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83" w:rsidRPr="00CE3818" w:rsidRDefault="002A1483" w:rsidP="002A1483">
      <w:pPr>
        <w:jc w:val="center"/>
        <w:outlineLvl w:val="0"/>
        <w:rPr>
          <w:b/>
          <w:sz w:val="22"/>
          <w:szCs w:val="22"/>
        </w:rPr>
      </w:pPr>
    </w:p>
    <w:p w:rsidR="002A1483" w:rsidRPr="00CE3818" w:rsidRDefault="002A1483" w:rsidP="002A1483">
      <w:pPr>
        <w:jc w:val="center"/>
        <w:outlineLvl w:val="0"/>
        <w:rPr>
          <w:b/>
          <w:sz w:val="22"/>
          <w:szCs w:val="22"/>
        </w:rPr>
      </w:pPr>
    </w:p>
    <w:p w:rsidR="002A1483" w:rsidRPr="00CE3818" w:rsidRDefault="002A1483" w:rsidP="002A1483">
      <w:pPr>
        <w:jc w:val="center"/>
        <w:outlineLvl w:val="0"/>
        <w:rPr>
          <w:b/>
          <w:sz w:val="22"/>
          <w:szCs w:val="22"/>
        </w:rPr>
      </w:pPr>
    </w:p>
    <w:p w:rsidR="002A1483" w:rsidRPr="00CE3818" w:rsidRDefault="003D60CF" w:rsidP="002A1483">
      <w:pPr>
        <w:tabs>
          <w:tab w:val="left" w:pos="870"/>
          <w:tab w:val="center" w:pos="5033"/>
        </w:tabs>
        <w:rPr>
          <w:rFonts w:ascii="Arial Black" w:hAnsi="Arial Black" w:cs="Arial"/>
          <w:i/>
          <w:sz w:val="132"/>
          <w:szCs w:val="132"/>
        </w:rPr>
      </w:pPr>
      <w:r w:rsidRPr="003D60CF">
        <w:rPr>
          <w:noProof/>
          <w:sz w:val="22"/>
        </w:rPr>
        <w:pict>
          <v:rect id="_x0000_s1026" style="position:absolute;margin-left:-7pt;margin-top:0;width:505.85pt;height:354.8pt;z-index:-251662336" fillcolor="#eaeaea">
            <v:fill opacity="62259f"/>
            <v:textbox style="mso-next-textbox:#_x0000_s1026">
              <w:txbxContent>
                <w:p w:rsidR="001B39FB" w:rsidRPr="0091045A" w:rsidRDefault="001B39FB" w:rsidP="002A1483">
                  <w:pPr>
                    <w:ind w:right="-608"/>
                    <w:jc w:val="center"/>
                    <w:rPr>
                      <w:rFonts w:ascii="Arial Black" w:hAnsi="Arial Black"/>
                      <w:b/>
                      <w:i/>
                      <w:sz w:val="96"/>
                      <w:szCs w:val="96"/>
                    </w:rPr>
                  </w:pPr>
                  <w:r w:rsidRPr="0091045A">
                    <w:rPr>
                      <w:rFonts w:ascii="Arial Black" w:hAnsi="Arial Black"/>
                      <w:b/>
                      <w:i/>
                      <w:sz w:val="96"/>
                      <w:szCs w:val="96"/>
                    </w:rPr>
                    <w:t>Новонукутский</w:t>
                  </w:r>
                </w:p>
                <w:p w:rsidR="001B39FB" w:rsidRPr="0091045A" w:rsidRDefault="001B39FB" w:rsidP="002A1483">
                  <w:pPr>
                    <w:ind w:right="-608"/>
                    <w:jc w:val="center"/>
                    <w:rPr>
                      <w:rFonts w:ascii="Arial Black" w:hAnsi="Arial Black"/>
                      <w:b/>
                      <w:i/>
                      <w:sz w:val="96"/>
                      <w:szCs w:val="96"/>
                    </w:rPr>
                  </w:pPr>
                  <w:r w:rsidRPr="0091045A">
                    <w:rPr>
                      <w:rFonts w:ascii="Arial Black" w:hAnsi="Arial Black"/>
                      <w:b/>
                      <w:i/>
                      <w:sz w:val="96"/>
                      <w:szCs w:val="96"/>
                    </w:rPr>
                    <w:t>вестник</w:t>
                  </w:r>
                </w:p>
                <w:p w:rsidR="001B39FB" w:rsidRDefault="001B39FB" w:rsidP="002A1483">
                  <w:pPr>
                    <w:rPr>
                      <w:i/>
                      <w:sz w:val="56"/>
                      <w:szCs w:val="56"/>
                    </w:rPr>
                  </w:pPr>
                  <w:r w:rsidRPr="0091045A">
                    <w:rPr>
                      <w:i/>
                      <w:sz w:val="56"/>
                      <w:szCs w:val="56"/>
                    </w:rPr>
                    <w:t xml:space="preserve">    </w:t>
                  </w:r>
                </w:p>
                <w:p w:rsidR="001B39FB" w:rsidRPr="00EB7981" w:rsidRDefault="001B39FB" w:rsidP="002A1483">
                  <w:pPr>
                    <w:rPr>
                      <w:rFonts w:ascii="Arial Black" w:hAnsi="Arial Black" w:cs="Arial"/>
                      <w:i/>
                      <w:sz w:val="56"/>
                      <w:szCs w:val="56"/>
                    </w:rPr>
                  </w:pPr>
                </w:p>
                <w:p w:rsidR="001B39FB" w:rsidRPr="00EB7981" w:rsidRDefault="001B39FB" w:rsidP="002A1483">
                  <w:pPr>
                    <w:jc w:val="center"/>
                    <w:rPr>
                      <w:rFonts w:ascii="Arial Black" w:hAnsi="Arial Black" w:cs="Arial"/>
                      <w:i/>
                      <w:sz w:val="56"/>
                      <w:szCs w:val="56"/>
                    </w:rPr>
                  </w:pPr>
                  <w:r w:rsidRPr="00EB7981">
                    <w:rPr>
                      <w:rFonts w:ascii="Arial Black" w:hAnsi="Arial Black" w:cs="Arial"/>
                      <w:i/>
                      <w:sz w:val="56"/>
                      <w:szCs w:val="56"/>
                    </w:rPr>
                    <w:t>№10</w:t>
                  </w:r>
                </w:p>
                <w:p w:rsidR="001B39FB" w:rsidRDefault="001B39FB" w:rsidP="002A1483">
                  <w:pPr>
                    <w:jc w:val="center"/>
                    <w:rPr>
                      <w:rFonts w:ascii="Arial Black" w:hAnsi="Arial Black" w:cs="Arial"/>
                      <w:i/>
                      <w:sz w:val="56"/>
                      <w:szCs w:val="56"/>
                    </w:rPr>
                  </w:pPr>
                  <w:r w:rsidRPr="00EB7981">
                    <w:rPr>
                      <w:rFonts w:ascii="Arial Black" w:hAnsi="Arial Black" w:cs="Arial"/>
                      <w:i/>
                      <w:sz w:val="56"/>
                      <w:szCs w:val="56"/>
                    </w:rPr>
                    <w:t>30 июня  2020</w:t>
                  </w:r>
                  <w:r>
                    <w:rPr>
                      <w:rFonts w:ascii="Arial Black" w:hAnsi="Arial Black" w:cs="Arial"/>
                      <w:i/>
                      <w:sz w:val="56"/>
                      <w:szCs w:val="56"/>
                    </w:rPr>
                    <w:t xml:space="preserve"> г.</w:t>
                  </w:r>
                </w:p>
                <w:p w:rsidR="001B39FB" w:rsidRDefault="001B39FB" w:rsidP="002A1483">
                  <w:pPr>
                    <w:jc w:val="center"/>
                    <w:rPr>
                      <w:rFonts w:ascii="Arial Black" w:hAnsi="Arial Black" w:cs="Arial"/>
                      <w:i/>
                      <w:sz w:val="56"/>
                      <w:szCs w:val="56"/>
                    </w:rPr>
                  </w:pPr>
                </w:p>
                <w:p w:rsidR="001B39FB" w:rsidRDefault="001B39FB" w:rsidP="002A1483">
                  <w:pPr>
                    <w:jc w:val="center"/>
                    <w:rPr>
                      <w:rFonts w:ascii="Arial Black" w:hAnsi="Arial Black" w:cs="Arial"/>
                      <w:i/>
                      <w:sz w:val="56"/>
                      <w:szCs w:val="56"/>
                    </w:rPr>
                  </w:pPr>
                </w:p>
                <w:p w:rsidR="001B39FB" w:rsidRPr="0091045A" w:rsidRDefault="001B39FB" w:rsidP="002A1483">
                  <w:pPr>
                    <w:jc w:val="center"/>
                    <w:rPr>
                      <w:rFonts w:ascii="Arial Black" w:hAnsi="Arial Black" w:cs="Arial"/>
                      <w:i/>
                      <w:sz w:val="56"/>
                      <w:szCs w:val="56"/>
                    </w:rPr>
                  </w:pPr>
                </w:p>
                <w:p w:rsidR="001B39FB" w:rsidRPr="00A232DA" w:rsidRDefault="001B39FB" w:rsidP="002A1483">
                  <w:pPr>
                    <w:jc w:val="center"/>
                    <w:rPr>
                      <w:rFonts w:ascii="Arial Black" w:hAnsi="Arial Black" w:cs="Arial"/>
                      <w:i/>
                      <w:sz w:val="88"/>
                      <w:szCs w:val="88"/>
                    </w:rPr>
                  </w:pPr>
                </w:p>
              </w:txbxContent>
            </v:textbox>
          </v:rect>
        </w:pict>
      </w:r>
    </w:p>
    <w:p w:rsidR="002A1483" w:rsidRPr="00CE3818" w:rsidRDefault="002A1483" w:rsidP="002A1483">
      <w:pPr>
        <w:jc w:val="center"/>
        <w:rPr>
          <w:sz w:val="15"/>
          <w:szCs w:val="15"/>
        </w:rPr>
      </w:pPr>
    </w:p>
    <w:p w:rsidR="002A1483" w:rsidRPr="00CE3818" w:rsidRDefault="003D60CF" w:rsidP="002A1483">
      <w:pPr>
        <w:jc w:val="center"/>
        <w:rPr>
          <w:sz w:val="40"/>
          <w:szCs w:val="40"/>
        </w:rPr>
      </w:pPr>
      <w:r w:rsidRPr="003D60CF">
        <w:rPr>
          <w:noProof/>
          <w:sz w:val="22"/>
        </w:rPr>
        <w:pict>
          <v:rect id="_x0000_s1027" style="position:absolute;left:0;text-align:left;margin-left:567pt;margin-top:1.45pt;width:108pt;height:95.25pt;z-index:251655168">
            <v:textbox style="mso-next-textbox:#_x0000_s1027">
              <w:txbxContent>
                <w:p w:rsidR="001B39FB" w:rsidRPr="00A232DA" w:rsidRDefault="001B39FB" w:rsidP="002A1483">
                  <w:pPr>
                    <w:jc w:val="center"/>
                    <w:rPr>
                      <w:i/>
                      <w:sz w:val="44"/>
                      <w:szCs w:val="44"/>
                    </w:rPr>
                  </w:pPr>
                  <w:r w:rsidRPr="00A232DA">
                    <w:rPr>
                      <w:i/>
                      <w:sz w:val="44"/>
                      <w:szCs w:val="44"/>
                    </w:rPr>
                    <w:t>№ 12</w:t>
                  </w:r>
                </w:p>
                <w:p w:rsidR="001B39FB" w:rsidRPr="00A232DA" w:rsidRDefault="001B39FB" w:rsidP="002A1483">
                  <w:pPr>
                    <w:jc w:val="center"/>
                    <w:rPr>
                      <w:sz w:val="33"/>
                      <w:szCs w:val="33"/>
                    </w:rPr>
                  </w:pPr>
                  <w:r w:rsidRPr="00A232DA">
                    <w:rPr>
                      <w:sz w:val="33"/>
                      <w:szCs w:val="33"/>
                    </w:rPr>
                    <w:t>05 ноября 2013 г.</w:t>
                  </w:r>
                </w:p>
              </w:txbxContent>
            </v:textbox>
          </v:rect>
        </w:pict>
      </w:r>
    </w:p>
    <w:p w:rsidR="002A1483" w:rsidRPr="00CE3818" w:rsidRDefault="002A1483" w:rsidP="002A1483">
      <w:pPr>
        <w:jc w:val="center"/>
        <w:rPr>
          <w:sz w:val="40"/>
          <w:szCs w:val="40"/>
        </w:rPr>
      </w:pPr>
    </w:p>
    <w:p w:rsidR="002A1483" w:rsidRPr="00CE3818" w:rsidRDefault="002A1483" w:rsidP="002A1483">
      <w:pPr>
        <w:rPr>
          <w:sz w:val="22"/>
          <w:szCs w:val="22"/>
        </w:rPr>
      </w:pPr>
    </w:p>
    <w:p w:rsidR="002A1483" w:rsidRPr="00CE3818" w:rsidRDefault="002A1483" w:rsidP="002A1483">
      <w:pPr>
        <w:rPr>
          <w:sz w:val="22"/>
          <w:szCs w:val="22"/>
        </w:rPr>
      </w:pPr>
    </w:p>
    <w:p w:rsidR="002A1483" w:rsidRPr="00CE3818" w:rsidRDefault="002A1483" w:rsidP="002A1483">
      <w:pPr>
        <w:rPr>
          <w:sz w:val="22"/>
          <w:szCs w:val="22"/>
        </w:rPr>
      </w:pPr>
    </w:p>
    <w:p w:rsidR="002A1483" w:rsidRPr="00CE3818" w:rsidRDefault="002A1483" w:rsidP="002A1483">
      <w:pPr>
        <w:rPr>
          <w:sz w:val="22"/>
          <w:szCs w:val="22"/>
        </w:rPr>
      </w:pPr>
    </w:p>
    <w:p w:rsidR="002A1483" w:rsidRPr="00CE3818" w:rsidRDefault="002A1483" w:rsidP="002A1483">
      <w:pPr>
        <w:rPr>
          <w:sz w:val="22"/>
          <w:szCs w:val="22"/>
        </w:rPr>
      </w:pPr>
    </w:p>
    <w:p w:rsidR="002A1483" w:rsidRPr="00CE3818" w:rsidRDefault="002A1483" w:rsidP="002A1483">
      <w:pPr>
        <w:jc w:val="center"/>
        <w:outlineLvl w:val="0"/>
        <w:rPr>
          <w:b/>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tabs>
          <w:tab w:val="left" w:pos="3076"/>
        </w:tabs>
        <w:outlineLvl w:val="2"/>
        <w:rPr>
          <w:b/>
          <w:spacing w:val="30"/>
          <w:sz w:val="22"/>
          <w:szCs w:val="22"/>
        </w:rPr>
      </w:pPr>
    </w:p>
    <w:p w:rsidR="002A1483" w:rsidRPr="00CE3818" w:rsidRDefault="002A1483" w:rsidP="002A1483">
      <w:pPr>
        <w:keepNext/>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3D60CF" w:rsidP="002A1483">
      <w:pPr>
        <w:keepNext/>
        <w:jc w:val="center"/>
        <w:outlineLvl w:val="2"/>
        <w:rPr>
          <w:b/>
          <w:spacing w:val="30"/>
          <w:sz w:val="22"/>
          <w:szCs w:val="22"/>
        </w:rPr>
      </w:pPr>
      <w:r w:rsidRPr="003D60CF">
        <w:rPr>
          <w:noProof/>
          <w:sz w:val="18"/>
          <w:szCs w:val="20"/>
        </w:rPr>
        <w:pict>
          <v:rect id="_x0000_s1028" style="position:absolute;left:0;text-align:left;margin-left:-7pt;margin-top:4.75pt;width:505.85pt;height:93.8pt;z-index:251656192" strokeweight="2.5pt">
            <v:stroke linestyle="thickThin"/>
            <v:textbox style="mso-next-textbox:#_x0000_s1028">
              <w:txbxContent>
                <w:p w:rsidR="001B39FB" w:rsidRPr="00A232DA" w:rsidRDefault="001B39FB" w:rsidP="002A1483">
                  <w:pPr>
                    <w:spacing w:line="240" w:lineRule="exact"/>
                    <w:jc w:val="center"/>
                    <w:rPr>
                      <w:sz w:val="29"/>
                      <w:szCs w:val="29"/>
                    </w:rPr>
                  </w:pPr>
                </w:p>
                <w:p w:rsidR="001B39FB" w:rsidRDefault="001B39FB" w:rsidP="002A1483">
                  <w:pPr>
                    <w:spacing w:line="240" w:lineRule="exact"/>
                    <w:jc w:val="center"/>
                    <w:rPr>
                      <w:b/>
                      <w:sz w:val="29"/>
                      <w:szCs w:val="29"/>
                    </w:rPr>
                  </w:pPr>
                  <w:r>
                    <w:rPr>
                      <w:b/>
                      <w:sz w:val="29"/>
                      <w:szCs w:val="29"/>
                    </w:rPr>
                    <w:t>Печатное издание администрации</w:t>
                  </w:r>
                </w:p>
                <w:p w:rsidR="001B39FB" w:rsidRDefault="001B39FB"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1B39FB" w:rsidRDefault="001B39FB" w:rsidP="002A1483">
                  <w:pPr>
                    <w:spacing w:before="120" w:line="240" w:lineRule="exact"/>
                    <w:jc w:val="center"/>
                    <w:rPr>
                      <w:b/>
                      <w:sz w:val="29"/>
                      <w:szCs w:val="29"/>
                    </w:rPr>
                  </w:pPr>
                  <w:r>
                    <w:rPr>
                      <w:b/>
                      <w:sz w:val="29"/>
                      <w:szCs w:val="29"/>
                    </w:rPr>
                    <w:t>(учреждено решением Думы МО «Новонукутское»</w:t>
                  </w:r>
                </w:p>
                <w:p w:rsidR="001B39FB" w:rsidRDefault="001B39FB" w:rsidP="002A1483">
                  <w:pPr>
                    <w:spacing w:line="240" w:lineRule="exact"/>
                    <w:jc w:val="center"/>
                    <w:rPr>
                      <w:b/>
                      <w:sz w:val="29"/>
                      <w:szCs w:val="29"/>
                    </w:rPr>
                  </w:pPr>
                  <w:r>
                    <w:rPr>
                      <w:b/>
                      <w:sz w:val="29"/>
                      <w:szCs w:val="29"/>
                    </w:rPr>
                    <w:t xml:space="preserve"> от 29 апреля 2010г. №111)</w:t>
                  </w:r>
                </w:p>
                <w:p w:rsidR="001B39FB" w:rsidRDefault="001B39FB" w:rsidP="002A1483">
                  <w:pPr>
                    <w:spacing w:line="240" w:lineRule="exact"/>
                    <w:jc w:val="center"/>
                    <w:rPr>
                      <w:b/>
                      <w:sz w:val="29"/>
                      <w:szCs w:val="29"/>
                    </w:rPr>
                  </w:pPr>
                </w:p>
                <w:p w:rsidR="001B39FB" w:rsidRPr="0091045A" w:rsidRDefault="001B39FB" w:rsidP="002A1483">
                  <w:pPr>
                    <w:spacing w:line="240" w:lineRule="exact"/>
                    <w:jc w:val="center"/>
                    <w:rPr>
                      <w:b/>
                      <w:sz w:val="29"/>
                      <w:szCs w:val="29"/>
                    </w:rPr>
                  </w:pPr>
                </w:p>
              </w:txbxContent>
            </v:textbox>
          </v:rect>
        </w:pict>
      </w: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2A1483" w:rsidRPr="00CE3818" w:rsidRDefault="002A1483" w:rsidP="002A1483">
      <w:pPr>
        <w:keepNext/>
        <w:jc w:val="center"/>
        <w:outlineLvl w:val="2"/>
        <w:rPr>
          <w:b/>
          <w:spacing w:val="30"/>
          <w:sz w:val="22"/>
          <w:szCs w:val="22"/>
        </w:rPr>
      </w:pPr>
    </w:p>
    <w:p w:rsidR="00CE3818" w:rsidRPr="00CE3818" w:rsidRDefault="00CE3818" w:rsidP="00CE3818">
      <w:pPr>
        <w:jc w:val="center"/>
        <w:rPr>
          <w:b/>
          <w:sz w:val="20"/>
          <w:szCs w:val="20"/>
        </w:rPr>
      </w:pPr>
      <w:r w:rsidRPr="00CE3818">
        <w:rPr>
          <w:b/>
          <w:sz w:val="20"/>
          <w:szCs w:val="20"/>
        </w:rPr>
        <w:t>РОССИЙСКАЯ ФЕДЕРАЦИЯ</w:t>
      </w:r>
      <w:r w:rsidRPr="00CE3818">
        <w:rPr>
          <w:b/>
          <w:sz w:val="20"/>
          <w:szCs w:val="20"/>
        </w:rPr>
        <w:br/>
        <w:t>ИРКУТСКАЯ ОБЛАСТЬ</w:t>
      </w:r>
      <w:r w:rsidRPr="00CE3818">
        <w:rPr>
          <w:b/>
          <w:sz w:val="20"/>
          <w:szCs w:val="20"/>
        </w:rPr>
        <w:br/>
        <w:t>Муниципальное образование «Новонукутское»</w:t>
      </w:r>
    </w:p>
    <w:p w:rsidR="00CE3818" w:rsidRPr="00CE3818" w:rsidRDefault="00CE3818" w:rsidP="00CE3818">
      <w:pPr>
        <w:jc w:val="center"/>
        <w:outlineLvl w:val="0"/>
        <w:rPr>
          <w:b/>
          <w:sz w:val="20"/>
          <w:szCs w:val="20"/>
        </w:rPr>
      </w:pPr>
      <w:r w:rsidRPr="00CE3818">
        <w:rPr>
          <w:b/>
          <w:sz w:val="20"/>
          <w:szCs w:val="20"/>
        </w:rPr>
        <w:t>П О С Т А Н О В Л Е Н И Е</w:t>
      </w:r>
    </w:p>
    <w:p w:rsidR="00CE3818" w:rsidRPr="00CE3818" w:rsidRDefault="00CE3818" w:rsidP="00CE3818">
      <w:pPr>
        <w:rPr>
          <w:sz w:val="20"/>
          <w:szCs w:val="20"/>
        </w:rPr>
      </w:pPr>
    </w:p>
    <w:p w:rsidR="00CE3818" w:rsidRPr="00CE3818" w:rsidRDefault="00CE3818" w:rsidP="00CE3818">
      <w:pPr>
        <w:jc w:val="center"/>
        <w:rPr>
          <w:sz w:val="20"/>
          <w:szCs w:val="20"/>
        </w:rPr>
      </w:pPr>
      <w:r w:rsidRPr="00CE3818">
        <w:rPr>
          <w:sz w:val="20"/>
          <w:szCs w:val="20"/>
        </w:rPr>
        <w:t xml:space="preserve">от 18.06.2020 г.                           № 114                 </w:t>
      </w:r>
      <w:r w:rsidRPr="00CE3818">
        <w:rPr>
          <w:sz w:val="20"/>
          <w:szCs w:val="20"/>
        </w:rPr>
        <w:tab/>
        <w:t xml:space="preserve">    п. Новонукутский</w:t>
      </w:r>
    </w:p>
    <w:p w:rsidR="00CE3818" w:rsidRPr="00CE3818" w:rsidRDefault="00CE3818" w:rsidP="00CE3818">
      <w:pPr>
        <w:rPr>
          <w:sz w:val="20"/>
          <w:szCs w:val="20"/>
        </w:rPr>
      </w:pPr>
    </w:p>
    <w:p w:rsidR="00CE3818" w:rsidRPr="00CE3818" w:rsidRDefault="00CE3818" w:rsidP="00CE3818">
      <w:pPr>
        <w:jc w:val="center"/>
        <w:rPr>
          <w:b/>
          <w:sz w:val="20"/>
          <w:szCs w:val="20"/>
        </w:rPr>
      </w:pPr>
      <w:r w:rsidRPr="00CE3818">
        <w:rPr>
          <w:b/>
          <w:sz w:val="20"/>
          <w:szCs w:val="20"/>
        </w:rPr>
        <w:t xml:space="preserve">О внесении изменений в муниципальную программу </w:t>
      </w:r>
    </w:p>
    <w:p w:rsidR="00CE3818" w:rsidRPr="00CE3818" w:rsidRDefault="00CE3818" w:rsidP="00CE3818">
      <w:pPr>
        <w:jc w:val="center"/>
        <w:rPr>
          <w:b/>
          <w:sz w:val="20"/>
          <w:szCs w:val="20"/>
        </w:rPr>
      </w:pPr>
      <w:r w:rsidRPr="00CE3818">
        <w:rPr>
          <w:b/>
          <w:sz w:val="20"/>
          <w:szCs w:val="20"/>
        </w:rPr>
        <w:t xml:space="preserve">«Комплексное развитие сельских территорий </w:t>
      </w:r>
    </w:p>
    <w:p w:rsidR="00CE3818" w:rsidRPr="00CE3818" w:rsidRDefault="00CE3818" w:rsidP="00CE3818">
      <w:pPr>
        <w:jc w:val="center"/>
        <w:rPr>
          <w:b/>
          <w:sz w:val="20"/>
          <w:szCs w:val="20"/>
        </w:rPr>
      </w:pPr>
      <w:r w:rsidRPr="00CE3818">
        <w:rPr>
          <w:b/>
          <w:sz w:val="20"/>
          <w:szCs w:val="20"/>
        </w:rPr>
        <w:t>муниципального образования «Новонукутское» на 2020 - 2024 годы</w:t>
      </w:r>
    </w:p>
    <w:p w:rsidR="00CE3818" w:rsidRPr="00CE3818" w:rsidRDefault="00CE3818" w:rsidP="00CE3818">
      <w:pPr>
        <w:jc w:val="center"/>
        <w:rPr>
          <w:b/>
          <w:sz w:val="20"/>
          <w:szCs w:val="20"/>
        </w:rPr>
      </w:pPr>
    </w:p>
    <w:p w:rsidR="00CE3818" w:rsidRPr="00CE3818" w:rsidRDefault="00CE3818" w:rsidP="00CE3818">
      <w:pPr>
        <w:ind w:firstLine="567"/>
        <w:rPr>
          <w:sz w:val="20"/>
          <w:szCs w:val="20"/>
        </w:rPr>
      </w:pPr>
      <w:r w:rsidRPr="00CE3818">
        <w:rPr>
          <w:sz w:val="20"/>
          <w:szCs w:val="20"/>
        </w:rPr>
        <w:t>В соответствии со статьей 179 Бюджетного кодекса Российской федерации, на основании Федерального закона от 06.10.2003 года № 131 – ФЗ «Об общих принципах организации местного самоуправления в Российской Федерации», постановления администрации муниципального образования «Новонукутское» от 30.12.2016 года № 543 «Об утверждении порядка разработки, реализации и оценки эффективности муниципальных программ муниципального образования «Новонукутское», Администрация</w:t>
      </w:r>
    </w:p>
    <w:p w:rsidR="00CE3818" w:rsidRPr="00CE3818" w:rsidRDefault="00CE3818" w:rsidP="00CE3818">
      <w:pPr>
        <w:jc w:val="center"/>
        <w:rPr>
          <w:b/>
          <w:sz w:val="20"/>
          <w:szCs w:val="20"/>
        </w:rPr>
      </w:pPr>
      <w:r w:rsidRPr="00CE3818">
        <w:rPr>
          <w:b/>
          <w:sz w:val="20"/>
          <w:szCs w:val="20"/>
        </w:rPr>
        <w:t>ПОСТАНОВЛЯЕТ:</w:t>
      </w:r>
    </w:p>
    <w:p w:rsidR="00CE3818" w:rsidRPr="00CE3818" w:rsidRDefault="00CE3818" w:rsidP="00CE3818">
      <w:pPr>
        <w:ind w:firstLine="567"/>
        <w:rPr>
          <w:sz w:val="20"/>
          <w:szCs w:val="20"/>
        </w:rPr>
      </w:pPr>
      <w:r w:rsidRPr="00CE3818">
        <w:rPr>
          <w:sz w:val="20"/>
          <w:szCs w:val="20"/>
        </w:rPr>
        <w:t>1. Внести изменения в муниципальную программу «Комплексное развитие сельских территорий муниципального образования «Новонукутское» на 2020 - 2024 годы, утвержденную постановлением администрации МО «Новонукутское» от 09.01.2020 г. № 3, изложив ее в редакции согласно приложению.</w:t>
      </w:r>
    </w:p>
    <w:p w:rsidR="00CE3818" w:rsidRPr="00CE3818" w:rsidRDefault="00CE3818" w:rsidP="00CE3818">
      <w:pPr>
        <w:ind w:firstLine="567"/>
        <w:rPr>
          <w:sz w:val="20"/>
          <w:szCs w:val="20"/>
        </w:rPr>
      </w:pPr>
      <w:r w:rsidRPr="00CE3818">
        <w:rPr>
          <w:sz w:val="20"/>
          <w:szCs w:val="20"/>
        </w:rPr>
        <w:t>2. Настоящее постановление подлежит официальному опубликованию.</w:t>
      </w:r>
    </w:p>
    <w:p w:rsidR="00CE3818" w:rsidRPr="00CE3818" w:rsidRDefault="00CE3818" w:rsidP="00CE3818">
      <w:pPr>
        <w:ind w:firstLine="567"/>
        <w:rPr>
          <w:sz w:val="20"/>
          <w:szCs w:val="20"/>
        </w:rPr>
      </w:pPr>
      <w:r w:rsidRPr="00CE3818">
        <w:rPr>
          <w:sz w:val="20"/>
          <w:szCs w:val="20"/>
        </w:rPr>
        <w:t>3. Настоящее постановление вступает в силу со дня его подписания.</w:t>
      </w:r>
    </w:p>
    <w:p w:rsidR="00CE3818" w:rsidRPr="00CE3818" w:rsidRDefault="00CE3818" w:rsidP="00CE3818">
      <w:pPr>
        <w:rPr>
          <w:sz w:val="20"/>
          <w:szCs w:val="20"/>
        </w:rPr>
      </w:pPr>
    </w:p>
    <w:p w:rsidR="00CE3818" w:rsidRPr="00CE3818" w:rsidRDefault="00CE3818" w:rsidP="00CE3818">
      <w:pPr>
        <w:ind w:firstLine="567"/>
        <w:rPr>
          <w:rStyle w:val="afff4"/>
          <w:b w:val="0"/>
          <w:color w:val="auto"/>
          <w:sz w:val="20"/>
          <w:szCs w:val="20"/>
        </w:rPr>
      </w:pPr>
      <w:r w:rsidRPr="00CE3818">
        <w:rPr>
          <w:sz w:val="20"/>
          <w:szCs w:val="20"/>
        </w:rPr>
        <w:lastRenderedPageBreak/>
        <w:t>Глава администрации МО «Новонукутское»                               Ю. В. Прудников</w:t>
      </w:r>
    </w:p>
    <w:p w:rsidR="00CE3818" w:rsidRPr="00CE3818" w:rsidRDefault="00CE3818" w:rsidP="00CE3818">
      <w:pPr>
        <w:pStyle w:val="1"/>
        <w:jc w:val="right"/>
        <w:rPr>
          <w:b/>
          <w:sz w:val="20"/>
        </w:rPr>
      </w:pPr>
      <w:bookmarkStart w:id="0" w:name="sub_52"/>
      <w:r w:rsidRPr="00CE3818">
        <w:rPr>
          <w:b/>
          <w:sz w:val="20"/>
        </w:rPr>
        <w:t>Приложение</w:t>
      </w:r>
    </w:p>
    <w:p w:rsidR="00CE3818" w:rsidRPr="00CE3818" w:rsidRDefault="00CE3818" w:rsidP="00CE3818">
      <w:pPr>
        <w:jc w:val="right"/>
        <w:rPr>
          <w:sz w:val="20"/>
          <w:szCs w:val="20"/>
        </w:rPr>
      </w:pPr>
      <w:r w:rsidRPr="00CE3818">
        <w:rPr>
          <w:sz w:val="20"/>
          <w:szCs w:val="20"/>
        </w:rPr>
        <w:t>к постановлению администрации МО «Новонукутское»</w:t>
      </w:r>
    </w:p>
    <w:p w:rsidR="00CE3818" w:rsidRPr="00CE3818" w:rsidRDefault="00CE3818" w:rsidP="00CE3818">
      <w:pPr>
        <w:jc w:val="right"/>
        <w:rPr>
          <w:sz w:val="20"/>
          <w:szCs w:val="20"/>
        </w:rPr>
      </w:pPr>
      <w:r w:rsidRPr="00CE3818">
        <w:rPr>
          <w:sz w:val="20"/>
          <w:szCs w:val="20"/>
        </w:rPr>
        <w:t>от 18 июня 2020 г. № 114</w:t>
      </w:r>
    </w:p>
    <w:p w:rsidR="00CE3818" w:rsidRPr="00CE3818" w:rsidRDefault="00CE3818" w:rsidP="00CE3818">
      <w:pPr>
        <w:pStyle w:val="ConsPlusTitle"/>
        <w:jc w:val="center"/>
        <w:outlineLvl w:val="2"/>
        <w:rPr>
          <w:sz w:val="20"/>
          <w:szCs w:val="20"/>
        </w:rPr>
      </w:pPr>
      <w:r w:rsidRPr="00CE3818">
        <w:rPr>
          <w:sz w:val="20"/>
          <w:szCs w:val="20"/>
        </w:rPr>
        <w:t>ПАСПОРТ</w:t>
      </w:r>
    </w:p>
    <w:p w:rsidR="00CE3818" w:rsidRPr="00CE3818" w:rsidRDefault="00CE3818" w:rsidP="00CE3818">
      <w:pPr>
        <w:pStyle w:val="ConsPlusTitle"/>
        <w:jc w:val="center"/>
        <w:rPr>
          <w:sz w:val="20"/>
          <w:szCs w:val="20"/>
        </w:rPr>
      </w:pPr>
      <w:r w:rsidRPr="00CE3818">
        <w:rPr>
          <w:sz w:val="20"/>
          <w:szCs w:val="20"/>
        </w:rPr>
        <w:t>ПРОГРАММЫ «КОМПЛЕКСНОЕ РАЗВИТИЕ СЕЛЬСКИХ ТЕРРИТОРИЙ</w:t>
      </w:r>
    </w:p>
    <w:p w:rsidR="00CE3818" w:rsidRPr="00CE3818" w:rsidRDefault="00CE3818" w:rsidP="00CE3818">
      <w:pPr>
        <w:pStyle w:val="ConsPlusTitle"/>
        <w:jc w:val="center"/>
        <w:rPr>
          <w:sz w:val="20"/>
          <w:szCs w:val="20"/>
        </w:rPr>
      </w:pPr>
      <w:r w:rsidRPr="00CE3818">
        <w:rPr>
          <w:sz w:val="20"/>
          <w:szCs w:val="20"/>
        </w:rPr>
        <w:t>МУНИЦИПАЛЬНОГО ОБРАЗОВАНИЯ «НОВОНУКУТСКОЕ» НА 2020 - 2024 ГОДЫ (ДАЛЕЕ - ПРОГРАММА)</w:t>
      </w:r>
    </w:p>
    <w:tbl>
      <w:tblPr>
        <w:tblW w:w="0" w:type="auto"/>
        <w:jc w:val="center"/>
        <w:tblInd w:w="-408" w:type="dxa"/>
        <w:tblLayout w:type="fixed"/>
        <w:tblCellMar>
          <w:top w:w="102" w:type="dxa"/>
          <w:left w:w="62" w:type="dxa"/>
          <w:bottom w:w="102" w:type="dxa"/>
          <w:right w:w="62" w:type="dxa"/>
        </w:tblCellMar>
        <w:tblLook w:val="0000"/>
      </w:tblPr>
      <w:tblGrid>
        <w:gridCol w:w="2365"/>
        <w:gridCol w:w="7464"/>
      </w:tblGrid>
      <w:tr w:rsidR="00CE3818" w:rsidRPr="00CE3818" w:rsidTr="006C06D7">
        <w:trPr>
          <w:jc w:val="center"/>
        </w:trPr>
        <w:tc>
          <w:tcPr>
            <w:tcW w:w="2365"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Наименование программы</w:t>
            </w:r>
          </w:p>
        </w:tc>
        <w:tc>
          <w:tcPr>
            <w:tcW w:w="7464"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Комплексное развитие сельских территорий муниципального образования «Новонукутское» на 2020 - 2024 годы</w:t>
            </w:r>
          </w:p>
        </w:tc>
      </w:tr>
      <w:tr w:rsidR="00CE3818" w:rsidRPr="00CE3818" w:rsidTr="006C06D7">
        <w:trPr>
          <w:jc w:val="center"/>
        </w:trPr>
        <w:tc>
          <w:tcPr>
            <w:tcW w:w="2365"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Цель программы</w:t>
            </w:r>
          </w:p>
        </w:tc>
        <w:tc>
          <w:tcPr>
            <w:tcW w:w="7464"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Создание комфортных условий жизнедеятельности в сельской местности</w:t>
            </w:r>
          </w:p>
        </w:tc>
      </w:tr>
      <w:tr w:rsidR="00CE3818" w:rsidRPr="00CE3818" w:rsidTr="006C06D7">
        <w:trPr>
          <w:jc w:val="center"/>
        </w:trPr>
        <w:tc>
          <w:tcPr>
            <w:tcW w:w="2365" w:type="dxa"/>
            <w:tcBorders>
              <w:top w:val="single" w:sz="4" w:space="0" w:color="auto"/>
              <w:left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Задачи программы</w:t>
            </w:r>
          </w:p>
        </w:tc>
        <w:tc>
          <w:tcPr>
            <w:tcW w:w="7464" w:type="dxa"/>
            <w:tcBorders>
              <w:top w:val="single" w:sz="4" w:space="0" w:color="auto"/>
              <w:left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1. Активизация граждан, проживающих в сельской местности, в реализации общественно значимых проектов по благоустройству сельских территорий.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 Повышение уровня комплексного обустройства населенных пунктов объектами инженерной инфраструктуры.</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3. Повышение уровня комплексного обустройства населенных пунктов объектами социальной инфраструктуры.</w:t>
            </w:r>
          </w:p>
        </w:tc>
      </w:tr>
      <w:tr w:rsidR="00CE3818" w:rsidRPr="00CE3818" w:rsidTr="006C06D7">
        <w:trPr>
          <w:jc w:val="center"/>
        </w:trPr>
        <w:tc>
          <w:tcPr>
            <w:tcW w:w="236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rPr>
                <w:rFonts w:ascii="Times New Roman" w:hAnsi="Times New Roman" w:cs="Times New Roman"/>
              </w:rPr>
            </w:pPr>
            <w:r w:rsidRPr="00CE3818">
              <w:rPr>
                <w:rFonts w:ascii="Times New Roman" w:hAnsi="Times New Roman" w:cs="Times New Roman"/>
              </w:rPr>
              <w:t>Сроки реализации программы</w:t>
            </w:r>
          </w:p>
        </w:tc>
        <w:tc>
          <w:tcPr>
            <w:tcW w:w="74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rPr>
                <w:rFonts w:ascii="Times New Roman" w:hAnsi="Times New Roman" w:cs="Times New Roman"/>
              </w:rPr>
            </w:pPr>
            <w:r w:rsidRPr="00CE3818">
              <w:rPr>
                <w:rFonts w:ascii="Times New Roman" w:hAnsi="Times New Roman" w:cs="Times New Roman"/>
              </w:rPr>
              <w:t>2020 - 2024 годы</w:t>
            </w:r>
          </w:p>
        </w:tc>
      </w:tr>
      <w:tr w:rsidR="00CE3818" w:rsidRPr="00CE3818" w:rsidTr="006C06D7">
        <w:trPr>
          <w:trHeight w:val="328"/>
          <w:jc w:val="center"/>
        </w:trPr>
        <w:tc>
          <w:tcPr>
            <w:tcW w:w="2365" w:type="dxa"/>
            <w:tcBorders>
              <w:top w:val="single" w:sz="4" w:space="0" w:color="auto"/>
              <w:left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Целевые показатели программы</w:t>
            </w:r>
          </w:p>
        </w:tc>
        <w:tc>
          <w:tcPr>
            <w:tcW w:w="7464" w:type="dxa"/>
            <w:tcBorders>
              <w:top w:val="single" w:sz="4" w:space="0" w:color="auto"/>
              <w:left w:val="single" w:sz="4" w:space="0" w:color="auto"/>
              <w:right w:val="single" w:sz="4" w:space="0" w:color="auto"/>
            </w:tcBorders>
          </w:tcPr>
          <w:p w:rsidR="00CE3818" w:rsidRPr="00CE3818" w:rsidRDefault="00CE3818" w:rsidP="00CE3818">
            <w:pPr>
              <w:tabs>
                <w:tab w:val="left" w:pos="363"/>
                <w:tab w:val="left" w:pos="684"/>
              </w:tabs>
              <w:rPr>
                <w:sz w:val="20"/>
                <w:szCs w:val="20"/>
              </w:rPr>
            </w:pPr>
            <w:r w:rsidRPr="00CE3818">
              <w:rPr>
                <w:sz w:val="20"/>
                <w:szCs w:val="20"/>
              </w:rPr>
              <w:t>1. Количество реализованных проектов, направленных на благоустройство сельских территорий.</w:t>
            </w:r>
          </w:p>
          <w:p w:rsidR="00CE3818" w:rsidRPr="00CE3818" w:rsidRDefault="00CE3818" w:rsidP="00CE3818">
            <w:pPr>
              <w:pStyle w:val="ConsPlusNormal"/>
              <w:tabs>
                <w:tab w:val="left" w:pos="363"/>
                <w:tab w:val="left" w:pos="684"/>
              </w:tabs>
              <w:jc w:val="both"/>
              <w:rPr>
                <w:rFonts w:ascii="Times New Roman" w:hAnsi="Times New Roman" w:cs="Times New Roman"/>
              </w:rPr>
            </w:pPr>
            <w:r w:rsidRPr="00CE3818">
              <w:rPr>
                <w:rFonts w:ascii="Times New Roman" w:hAnsi="Times New Roman" w:cs="Times New Roman"/>
              </w:rPr>
              <w:t>2. Ввод в действие локальных водопроводов в сельских территориях.</w:t>
            </w:r>
          </w:p>
          <w:p w:rsidR="00CE3818" w:rsidRPr="00CE3818" w:rsidRDefault="00CE3818" w:rsidP="00CE3818">
            <w:pPr>
              <w:pStyle w:val="ConsPlusNormal"/>
              <w:tabs>
                <w:tab w:val="left" w:pos="363"/>
                <w:tab w:val="left" w:pos="684"/>
              </w:tabs>
              <w:jc w:val="both"/>
              <w:rPr>
                <w:rFonts w:ascii="Times New Roman" w:hAnsi="Times New Roman" w:cs="Times New Roman"/>
              </w:rPr>
            </w:pPr>
            <w:r w:rsidRPr="00CE3818">
              <w:rPr>
                <w:rFonts w:ascii="Times New Roman" w:hAnsi="Times New Roman" w:cs="Times New Roman"/>
              </w:rPr>
              <w:t>3. Ввод в действие плоскостного спортивного сооружения.</w:t>
            </w:r>
          </w:p>
          <w:p w:rsidR="00CE3818" w:rsidRPr="00CE3818" w:rsidRDefault="00CE3818" w:rsidP="00CE3818">
            <w:pPr>
              <w:pStyle w:val="ConsPlusNormal"/>
              <w:tabs>
                <w:tab w:val="left" w:pos="363"/>
                <w:tab w:val="left" w:pos="684"/>
              </w:tabs>
              <w:jc w:val="both"/>
              <w:rPr>
                <w:rFonts w:ascii="Times New Roman" w:hAnsi="Times New Roman" w:cs="Times New Roman"/>
              </w:rPr>
            </w:pPr>
            <w:r w:rsidRPr="00CE3818">
              <w:rPr>
                <w:rFonts w:ascii="Times New Roman" w:hAnsi="Times New Roman" w:cs="Times New Roman"/>
              </w:rPr>
              <w:t>4. Приобретение транспортного средства (автобуса).</w:t>
            </w:r>
          </w:p>
        </w:tc>
      </w:tr>
      <w:tr w:rsidR="00CE3818" w:rsidRPr="00CE3818" w:rsidTr="006C06D7">
        <w:trPr>
          <w:jc w:val="center"/>
        </w:trPr>
        <w:tc>
          <w:tcPr>
            <w:tcW w:w="2365"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Перечень основных мероприятий программы</w:t>
            </w:r>
          </w:p>
        </w:tc>
        <w:tc>
          <w:tcPr>
            <w:tcW w:w="7464"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1. Благоустройство сельских территорий.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 Развитие инженерной инфраструктуры на сельских территориях.</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3. Развитие социальной инфраструктуры на сельских территориях (Современный облик сельских территорий).</w:t>
            </w:r>
          </w:p>
        </w:tc>
      </w:tr>
      <w:tr w:rsidR="00CE3818" w:rsidRPr="00CE3818" w:rsidTr="00CE3818">
        <w:trPr>
          <w:trHeight w:val="785"/>
          <w:jc w:val="center"/>
        </w:trPr>
        <w:tc>
          <w:tcPr>
            <w:tcW w:w="2365"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Прогнозная (справочная) оценка ресурсного обеспечения реализации программы</w:t>
            </w:r>
          </w:p>
        </w:tc>
        <w:tc>
          <w:tcPr>
            <w:tcW w:w="7464"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Общий объем финансирования по годам реализации составляет:</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2020 год – 3 300,0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2021 год – 6 050,73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2022 год – 15 200,0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2023 год – 150 000,0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2024 год – 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Объем финансирования за счет средств местного бюджета по годам реализации составляет:</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2020 год – 105,0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2021 год – 110,4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2022 год – 750,0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2023 год – 7 500,0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2024 год – 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Объем финансирования за счет средств областного бюджета по годам реализации составляет:</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2020 год – 415,0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2021 год – 517,6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2022 год – 2 850,0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2023 год – 34 100,0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2024 год – 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Объем финансирования за счет средств федерального бюджета по годам реализации составляет:</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2020 год – 1 565,0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2021 год – 4 157,03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2022 год – 11 400,0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2023 год – 107 900,0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2024 год – 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Объем финансирования за счет иных источников составляет:</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2020 год – 1 215,0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2021 год – 1 265,7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lastRenderedPageBreak/>
              <w:t>2022 год – 200,0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2023 год – 500,0 тыс. рублей;</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2024 год – 0,0 тыс. рублей</w:t>
            </w:r>
          </w:p>
        </w:tc>
      </w:tr>
      <w:tr w:rsidR="00CE3818" w:rsidRPr="00CE3818" w:rsidTr="006C06D7">
        <w:trPr>
          <w:trHeight w:val="1385"/>
          <w:jc w:val="center"/>
        </w:trPr>
        <w:tc>
          <w:tcPr>
            <w:tcW w:w="2365"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lastRenderedPageBreak/>
              <w:t>Ожидаемые конечные результаты реализации программы</w:t>
            </w:r>
          </w:p>
        </w:tc>
        <w:tc>
          <w:tcPr>
            <w:tcW w:w="7464" w:type="dxa"/>
            <w:tcBorders>
              <w:top w:val="single" w:sz="4" w:space="0" w:color="auto"/>
              <w:left w:val="single" w:sz="4" w:space="0" w:color="auto"/>
              <w:bottom w:val="single" w:sz="4" w:space="0" w:color="auto"/>
              <w:right w:val="single" w:sz="4" w:space="0" w:color="auto"/>
            </w:tcBorders>
          </w:tcPr>
          <w:p w:rsidR="00CE3818" w:rsidRPr="00CE3818" w:rsidRDefault="00CE3818" w:rsidP="00CE3818">
            <w:pPr>
              <w:rPr>
                <w:sz w:val="20"/>
                <w:szCs w:val="20"/>
              </w:rPr>
            </w:pPr>
            <w:r w:rsidRPr="00CE3818">
              <w:rPr>
                <w:sz w:val="20"/>
                <w:szCs w:val="20"/>
              </w:rPr>
              <w:t>1. Количество реализованных проектов, направленных на благоустройство сельских территорий, – 2 ед.</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2. Ввод в действие локальных водопроводов в сельских территориях – 12,5 км.</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3. Ввод в действие плоскостного спортивного сооружения – 2 ед.</w:t>
            </w:r>
          </w:p>
          <w:p w:rsidR="00CE3818" w:rsidRPr="00CE3818" w:rsidRDefault="00CE3818" w:rsidP="00CE3818">
            <w:pPr>
              <w:pStyle w:val="ConsPlusNormal"/>
              <w:jc w:val="both"/>
              <w:rPr>
                <w:rFonts w:ascii="Times New Roman" w:hAnsi="Times New Roman" w:cs="Times New Roman"/>
              </w:rPr>
            </w:pPr>
            <w:r w:rsidRPr="00CE3818">
              <w:rPr>
                <w:rFonts w:ascii="Times New Roman" w:hAnsi="Times New Roman" w:cs="Times New Roman"/>
              </w:rPr>
              <w:t>4. Приобретение транспортного средства (автобуса) – 1 ед.</w:t>
            </w:r>
          </w:p>
        </w:tc>
      </w:tr>
    </w:tbl>
    <w:p w:rsidR="00CE3818" w:rsidRPr="00CE3818" w:rsidRDefault="00CE3818" w:rsidP="00CE3818">
      <w:pPr>
        <w:pStyle w:val="ConsPlusNormal"/>
        <w:jc w:val="both"/>
        <w:rPr>
          <w:rFonts w:ascii="Times New Roman" w:hAnsi="Times New Roman" w:cs="Times New Roman"/>
        </w:rPr>
      </w:pPr>
    </w:p>
    <w:p w:rsidR="00CE3818" w:rsidRPr="00CE3818" w:rsidRDefault="00CE3818" w:rsidP="00CE3818">
      <w:pPr>
        <w:pStyle w:val="ConsPlusNormal"/>
        <w:widowControl/>
        <w:jc w:val="center"/>
        <w:outlineLvl w:val="0"/>
        <w:rPr>
          <w:rFonts w:ascii="Times New Roman" w:hAnsi="Times New Roman" w:cs="Times New Roman"/>
          <w:b/>
        </w:rPr>
      </w:pPr>
      <w:r w:rsidRPr="00CE3818">
        <w:rPr>
          <w:rFonts w:ascii="Times New Roman" w:hAnsi="Times New Roman" w:cs="Times New Roman"/>
          <w:b/>
        </w:rPr>
        <w:t xml:space="preserve">Раздел </w:t>
      </w:r>
      <w:r w:rsidRPr="00CE3818">
        <w:rPr>
          <w:rFonts w:ascii="Times New Roman" w:hAnsi="Times New Roman" w:cs="Times New Roman"/>
          <w:b/>
          <w:lang w:val="en-US"/>
        </w:rPr>
        <w:t>I</w:t>
      </w:r>
      <w:r w:rsidRPr="00CE3818">
        <w:rPr>
          <w:rFonts w:ascii="Times New Roman" w:hAnsi="Times New Roman" w:cs="Times New Roman"/>
          <w:b/>
        </w:rPr>
        <w:t xml:space="preserve">. ХАРАКТЕРИСТИКА ПРОБЛЕМЫ И ОБОСНОВАНИЕ НЕОБХОДИМОСТИ ПРИНЯТИЯ ПРОГРАММЫ </w:t>
      </w:r>
    </w:p>
    <w:p w:rsidR="00CE3818" w:rsidRPr="00CE3818" w:rsidRDefault="00CE3818" w:rsidP="00CE3818">
      <w:pPr>
        <w:ind w:firstLine="567"/>
        <w:rPr>
          <w:sz w:val="20"/>
          <w:szCs w:val="20"/>
        </w:rPr>
      </w:pPr>
      <w:r w:rsidRPr="00CE3818">
        <w:rPr>
          <w:sz w:val="20"/>
          <w:szCs w:val="20"/>
        </w:rPr>
        <w:t>На современном этапе развитию сельских территорий уделяется особое внимание со стороны государства.</w:t>
      </w:r>
    </w:p>
    <w:p w:rsidR="00CE3818" w:rsidRPr="00CE3818" w:rsidRDefault="00CE3818" w:rsidP="00CE3818">
      <w:pPr>
        <w:ind w:firstLine="567"/>
        <w:rPr>
          <w:sz w:val="20"/>
          <w:szCs w:val="20"/>
        </w:rPr>
      </w:pPr>
      <w:r w:rsidRPr="00CE3818">
        <w:rPr>
          <w:sz w:val="20"/>
          <w:szCs w:val="20"/>
        </w:rPr>
        <w:t xml:space="preserve">Решение задачи по повышению уровня и качества жизни населения, комплексному развитию сельских территорий, предусмотренной государственной </w:t>
      </w:r>
      <w:hyperlink w:anchor="Par33" w:tooltip="ГОСУДАРСТВЕННАЯ ПРОГРАММА РОССИЙСКОЙ ФЕДЕРАЦИИ" w:history="1">
        <w:r w:rsidRPr="00CE3818">
          <w:rPr>
            <w:sz w:val="20"/>
            <w:szCs w:val="20"/>
          </w:rPr>
          <w:t>программой</w:t>
        </w:r>
      </w:hyperlink>
      <w:r w:rsidRPr="00CE3818">
        <w:rPr>
          <w:sz w:val="20"/>
          <w:szCs w:val="20"/>
        </w:rPr>
        <w:t xml:space="preserve"> Российской Федерации "Комплексное развитие сельских территорий", утвержденной постановлением Правительства Российской Федерации от 31.05.2019 № 696, требует принятия мер по созданию предпосылок для устойчивого развития сельских территорий путем: </w:t>
      </w:r>
    </w:p>
    <w:p w:rsidR="00CE3818" w:rsidRPr="00CE3818" w:rsidRDefault="00CE3818" w:rsidP="00CE3818">
      <w:pPr>
        <w:ind w:firstLine="567"/>
        <w:rPr>
          <w:sz w:val="20"/>
          <w:szCs w:val="20"/>
        </w:rPr>
      </w:pPr>
      <w:r w:rsidRPr="00CE3818">
        <w:rPr>
          <w:sz w:val="20"/>
          <w:szCs w:val="20"/>
        </w:rPr>
        <w:t xml:space="preserve">- создания условий для обеспечения доступным и комфортным жильем сельского населения;                 </w:t>
      </w:r>
    </w:p>
    <w:p w:rsidR="00CE3818" w:rsidRPr="00CE3818" w:rsidRDefault="00CE3818" w:rsidP="00CE3818">
      <w:pPr>
        <w:ind w:firstLine="567"/>
        <w:rPr>
          <w:sz w:val="20"/>
          <w:szCs w:val="20"/>
        </w:rPr>
      </w:pPr>
      <w:r w:rsidRPr="00CE3818">
        <w:rPr>
          <w:sz w:val="20"/>
          <w:szCs w:val="20"/>
        </w:rPr>
        <w:t>- развитие рынка труда (кадрового потенциала) на сельских территориях;</w:t>
      </w:r>
    </w:p>
    <w:p w:rsidR="00CE3818" w:rsidRPr="00CE3818" w:rsidRDefault="00CE3818" w:rsidP="00CE3818">
      <w:pPr>
        <w:ind w:firstLine="567"/>
        <w:rPr>
          <w:sz w:val="20"/>
          <w:szCs w:val="20"/>
        </w:rPr>
      </w:pPr>
      <w:r w:rsidRPr="00CE3818">
        <w:rPr>
          <w:sz w:val="20"/>
          <w:szCs w:val="20"/>
        </w:rPr>
        <w:t>- создание и развитие инфраструктуры на сельских территориях.</w:t>
      </w:r>
    </w:p>
    <w:p w:rsidR="00CE3818" w:rsidRPr="00CE3818" w:rsidRDefault="00CE3818" w:rsidP="00CE3818">
      <w:pPr>
        <w:ind w:firstLine="567"/>
        <w:rPr>
          <w:sz w:val="20"/>
          <w:szCs w:val="20"/>
        </w:rPr>
      </w:pPr>
      <w:r w:rsidRPr="00CE3818">
        <w:rPr>
          <w:sz w:val="20"/>
          <w:szCs w:val="20"/>
        </w:rPr>
        <w:t>В ходе экономических преобразований в аграрной сфере сформирован и наращивается производственный потенциал, дальнейшее эффективное развитие которого во многом зависит от стабильности развития сельских территорий, активизации человеческого фактора экономического роста. Наращивание социально-экономического потенциала сельских территорий, придание этому процессу устойчивости и необратимости является стратегической задачей государственной аграрной политики.</w:t>
      </w:r>
    </w:p>
    <w:p w:rsidR="00CE3818" w:rsidRPr="00CE3818" w:rsidRDefault="00CE3818" w:rsidP="00CE3818">
      <w:pPr>
        <w:ind w:firstLine="567"/>
        <w:rPr>
          <w:sz w:val="20"/>
          <w:szCs w:val="20"/>
        </w:rPr>
      </w:pPr>
      <w:r w:rsidRPr="00CE3818">
        <w:rPr>
          <w:sz w:val="20"/>
          <w:szCs w:val="20"/>
        </w:rPr>
        <w:t>Дальнейшее повышение роли и конкурентоспособности отечественного аграрного сектора экономики, во многом зависит от улучшения качественных характеристик трудовых ресурсов в сельской местности, повышения уровня и качества жизни на селе, более полного использования имеющихся трудовых ресурсов, привлечения и закрепления высококвалифицированных кадров и в целом, решения проблемы кадрового обеспечения сельскохозяйственной отрасли с учетом неблагоприятных прогнозов на ближайшие годы в отношении демографической ситуации и формирования трудового ресурсного потенциала села.</w:t>
      </w:r>
    </w:p>
    <w:p w:rsidR="00CE3818" w:rsidRPr="00CE3818" w:rsidRDefault="00CE3818" w:rsidP="00CE3818">
      <w:pPr>
        <w:ind w:firstLine="567"/>
        <w:rPr>
          <w:sz w:val="20"/>
          <w:szCs w:val="20"/>
        </w:rPr>
      </w:pPr>
      <w:r w:rsidRPr="00CE3818">
        <w:rPr>
          <w:sz w:val="20"/>
          <w:szCs w:val="20"/>
        </w:rPr>
        <w:t>Основными причинами исторически сложившейся неблагоприятной ситуации в комплексном развитии села являются остаточный принцип финансирования развития социальной и инженерной инфраструктуры в сельской местности, высокий уровень затратности комплексного развития сельских территорий в связи с мелкодисперсным характером сельского расселения.</w:t>
      </w:r>
    </w:p>
    <w:p w:rsidR="00CE3818" w:rsidRPr="00CE3818" w:rsidRDefault="00CE3818" w:rsidP="00CE3818">
      <w:pPr>
        <w:ind w:firstLine="567"/>
        <w:rPr>
          <w:sz w:val="20"/>
          <w:szCs w:val="20"/>
        </w:rPr>
      </w:pPr>
      <w:r w:rsidRPr="00CE3818">
        <w:rPr>
          <w:sz w:val="20"/>
          <w:szCs w:val="20"/>
        </w:rPr>
        <w:t>Сокращение и измельчение сельской поселенческой структуры приводит к запустению   сельских территорий, выбытию из оборота продуктивных земель сельскохозяйственного назначения, что угрожает не только продовольственной, но и геополитической безопасности России.</w:t>
      </w:r>
    </w:p>
    <w:p w:rsidR="00CE3818" w:rsidRPr="00CE3818" w:rsidRDefault="00CE3818" w:rsidP="00CE3818">
      <w:pPr>
        <w:ind w:firstLine="567"/>
        <w:rPr>
          <w:sz w:val="20"/>
          <w:szCs w:val="20"/>
        </w:rPr>
      </w:pPr>
      <w:r w:rsidRPr="00CE3818">
        <w:rPr>
          <w:sz w:val="20"/>
          <w:szCs w:val="20"/>
        </w:rPr>
        <w:t>Одной из причин неблагоприятной ситуации в комплексном развитии села является также крайне низкий уровень комфортности проживания в сельской местности. Уровень обустройства сельского жилищного фонда ниже городского уровня.</w:t>
      </w:r>
    </w:p>
    <w:p w:rsidR="00CE3818" w:rsidRPr="00CE3818" w:rsidRDefault="00CE3818" w:rsidP="00CE3818">
      <w:pPr>
        <w:ind w:firstLine="567"/>
        <w:rPr>
          <w:sz w:val="20"/>
          <w:szCs w:val="20"/>
        </w:rPr>
      </w:pPr>
      <w:r w:rsidRPr="00CE3818">
        <w:rPr>
          <w:sz w:val="20"/>
          <w:szCs w:val="20"/>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трудового ресурсного потенциала аграрной отрасли.</w:t>
      </w:r>
    </w:p>
    <w:p w:rsidR="00CE3818" w:rsidRPr="00CE3818" w:rsidRDefault="00CE3818" w:rsidP="00CE3818">
      <w:pPr>
        <w:ind w:firstLine="567"/>
        <w:rPr>
          <w:sz w:val="20"/>
          <w:szCs w:val="20"/>
        </w:rPr>
      </w:pPr>
      <w:r w:rsidRPr="00CE3818">
        <w:rPr>
          <w:sz w:val="20"/>
          <w:szCs w:val="20"/>
        </w:rPr>
        <w:t>Для обеспечения социально-экономического развития сельских территорий и создания условий эффективного функционирования агропромышленного производства было принято решение усилить государственную поддержку социального и инженерного обустройства населенных пунктов, расположенных в сельской местности.</w:t>
      </w:r>
    </w:p>
    <w:p w:rsidR="00CE3818" w:rsidRPr="00CE3818" w:rsidRDefault="00CE3818" w:rsidP="00CE3818">
      <w:pPr>
        <w:ind w:firstLine="567"/>
        <w:rPr>
          <w:sz w:val="20"/>
          <w:szCs w:val="20"/>
        </w:rPr>
      </w:pPr>
      <w:r w:rsidRPr="00CE3818">
        <w:rPr>
          <w:sz w:val="20"/>
          <w:szCs w:val="20"/>
        </w:rPr>
        <w:t>С учетом объективных особенностей развития сельских территорий и имеющегося значительного разрыва в уровне и качестве жизни на селе по сравнению с городскими территориями, достижение прогресса в изменении сложившейся ситуации возможно только на условиях использования программно-целевого метода, в том числе постановки задачи, определения путей ее решения с привлечением средств государственной поддержки на федеральном уровне.</w:t>
      </w:r>
    </w:p>
    <w:p w:rsidR="00CE3818" w:rsidRPr="00CE3818" w:rsidRDefault="00CE3818" w:rsidP="00CE3818">
      <w:pPr>
        <w:ind w:firstLine="567"/>
        <w:rPr>
          <w:sz w:val="20"/>
          <w:szCs w:val="20"/>
        </w:rPr>
      </w:pPr>
      <w:r w:rsidRPr="00CE3818">
        <w:rPr>
          <w:sz w:val="20"/>
          <w:szCs w:val="20"/>
        </w:rPr>
        <w:t>Исходя из задач государственной политики на ближайший период и долгосрочную перспективу, для преодоления критического положения в сфере социального развития села необходимо проводить комплекс взаимоувязанных мероприятий, направленных на социальное развитие, осуществляемых в сельских поселениях. Таким образом, необходимость разработки и реализации Программы обусловлена потребностью формирования базовых условий социального комфорта для расширенного воспроизводства и закрепления трудовых ресурсов, обеспечивающих эффективное решение стратегических задач, а также необходимостью обеспечения комплексного развития сельских территорий.</w:t>
      </w:r>
    </w:p>
    <w:p w:rsidR="00CE3818" w:rsidRPr="00CE3818" w:rsidRDefault="00CE3818" w:rsidP="00CE3818">
      <w:pPr>
        <w:pStyle w:val="ConsPlusTitle"/>
        <w:jc w:val="center"/>
        <w:outlineLvl w:val="1"/>
        <w:rPr>
          <w:sz w:val="20"/>
          <w:szCs w:val="20"/>
        </w:rPr>
      </w:pPr>
      <w:r w:rsidRPr="00CE3818">
        <w:rPr>
          <w:sz w:val="20"/>
          <w:szCs w:val="20"/>
        </w:rPr>
        <w:t>Раздел II. ЦЕЛЬ И ЗАДАЧИ ПРОГРАММЫ, ЦЕЛЕВЫЕ ПОКАЗАТЕЛИ ПРОГРАММЫ, СРОКИ РЕАЛИЗАЦИИ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lastRenderedPageBreak/>
        <w:t>Целью программы является создание комфортных условий жизнедеятельности в сельской местности.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Для достижения поставленной цели необходимо решение следующих задач:</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1. Активизация граждан, проживающих в сельской местности, в реализации общественно значимых проектов по благоустройству сельских территорий.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2. Повышение уровня комплексного обустройства населенных пунктов объектами инженерной инфраструктуры.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3. Повышение уровня комплексного обустройства населенных пунктов объектами социальной инфраструктуры.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Целевыми показателями программы являются:</w:t>
      </w:r>
    </w:p>
    <w:p w:rsidR="00CE3818" w:rsidRPr="00CE3818" w:rsidRDefault="00CE3818" w:rsidP="00CE3818">
      <w:pPr>
        <w:tabs>
          <w:tab w:val="left" w:pos="363"/>
          <w:tab w:val="left" w:pos="684"/>
        </w:tabs>
        <w:ind w:firstLine="567"/>
        <w:rPr>
          <w:sz w:val="20"/>
          <w:szCs w:val="20"/>
        </w:rPr>
      </w:pPr>
      <w:r w:rsidRPr="00CE3818">
        <w:rPr>
          <w:sz w:val="20"/>
          <w:szCs w:val="20"/>
        </w:rPr>
        <w:t>1. Количество реализованных проектов, направленных на благоустройство сельских территорий.</w:t>
      </w:r>
    </w:p>
    <w:p w:rsidR="00CE3818" w:rsidRPr="00CE3818" w:rsidRDefault="00CE3818" w:rsidP="00CE3818">
      <w:pPr>
        <w:pStyle w:val="ConsPlusNormal"/>
        <w:tabs>
          <w:tab w:val="left" w:pos="363"/>
          <w:tab w:val="left" w:pos="684"/>
        </w:tabs>
        <w:ind w:firstLine="567"/>
        <w:jc w:val="both"/>
        <w:rPr>
          <w:rFonts w:ascii="Times New Roman" w:hAnsi="Times New Roman" w:cs="Times New Roman"/>
        </w:rPr>
      </w:pPr>
      <w:r w:rsidRPr="00CE3818">
        <w:rPr>
          <w:rFonts w:ascii="Times New Roman" w:hAnsi="Times New Roman" w:cs="Times New Roman"/>
        </w:rPr>
        <w:t>2. Ввод в действие локальных водопроводов в сельских территориях.</w:t>
      </w:r>
    </w:p>
    <w:p w:rsidR="00CE3818" w:rsidRPr="00CE3818" w:rsidRDefault="00CE3818" w:rsidP="00CE3818">
      <w:pPr>
        <w:pStyle w:val="ConsPlusNormal"/>
        <w:tabs>
          <w:tab w:val="left" w:pos="363"/>
          <w:tab w:val="left" w:pos="684"/>
        </w:tabs>
        <w:ind w:firstLine="567"/>
        <w:jc w:val="both"/>
        <w:rPr>
          <w:rFonts w:ascii="Times New Roman" w:hAnsi="Times New Roman" w:cs="Times New Roman"/>
        </w:rPr>
      </w:pPr>
      <w:r w:rsidRPr="00CE3818">
        <w:rPr>
          <w:rFonts w:ascii="Times New Roman" w:hAnsi="Times New Roman" w:cs="Times New Roman"/>
        </w:rPr>
        <w:t>3. Ввод в действие плоскостного спортивного сооружения.</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4. Приобретение транспортного средства (автобуса).</w:t>
      </w:r>
    </w:p>
    <w:p w:rsidR="00CE3818" w:rsidRPr="00CE3818" w:rsidRDefault="003D60CF" w:rsidP="00CE3818">
      <w:pPr>
        <w:pStyle w:val="ConsPlusNormal"/>
        <w:ind w:firstLine="567"/>
        <w:jc w:val="both"/>
        <w:rPr>
          <w:rFonts w:ascii="Times New Roman" w:hAnsi="Times New Roman" w:cs="Times New Roman"/>
        </w:rPr>
      </w:pPr>
      <w:hyperlink w:anchor="Par9737" w:tooltip="СВЕДЕНИЯ" w:history="1">
        <w:r w:rsidR="00CE3818" w:rsidRPr="00CE3818">
          <w:rPr>
            <w:rFonts w:ascii="Times New Roman" w:hAnsi="Times New Roman" w:cs="Times New Roman"/>
          </w:rPr>
          <w:t>Сведения</w:t>
        </w:r>
      </w:hyperlink>
      <w:r w:rsidR="00CE3818" w:rsidRPr="00CE3818">
        <w:rPr>
          <w:rFonts w:ascii="Times New Roman" w:hAnsi="Times New Roman" w:cs="Times New Roman"/>
        </w:rPr>
        <w:t xml:space="preserve"> о составе и значениях целевых показателей программы представлены в приложении 1 к программе. </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Срок реализации программы: 2020 - 2024 годы.</w:t>
      </w:r>
    </w:p>
    <w:p w:rsidR="00CE3818" w:rsidRPr="00CE3818" w:rsidRDefault="00CE3818" w:rsidP="00CE3818">
      <w:pPr>
        <w:pStyle w:val="ConsPlusTitle"/>
        <w:jc w:val="center"/>
        <w:outlineLvl w:val="1"/>
        <w:rPr>
          <w:sz w:val="20"/>
          <w:szCs w:val="20"/>
        </w:rPr>
      </w:pPr>
      <w:r w:rsidRPr="00CE3818">
        <w:rPr>
          <w:sz w:val="20"/>
          <w:szCs w:val="20"/>
        </w:rPr>
        <w:t>Раздел I</w:t>
      </w:r>
      <w:r w:rsidRPr="00CE3818">
        <w:rPr>
          <w:sz w:val="20"/>
          <w:szCs w:val="20"/>
          <w:lang w:val="en-US"/>
        </w:rPr>
        <w:t>II</w:t>
      </w:r>
      <w:r w:rsidRPr="00CE3818">
        <w:rPr>
          <w:sz w:val="20"/>
          <w:szCs w:val="20"/>
        </w:rPr>
        <w:t>. АНАЛИЗ РИСКОВ РЕАЛИЗАЦИИ ПРОГРАММЫ И ОПИСАНИЕ МЕР УПРАВЛЕНИЯ РИСКАМИ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Анализ рисков, снижающих вероятность полной реализации программы и достижения поставленных целей и решения задач, позволяет выделить внутренние риски и внешние риски.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Внутренние риски.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1. Риск обеспечения финансирования программы не в полном объеме (риск ликвидности), который возникает вследствие значительной продолжительности программы. При этом, учитывая сложившуюся систему трехлетнего бюджетного планирования и наличие значительных финансовых резервов государства, риск сбоев в реализации программы в результате недофинансирования можно считать минимальным. Оценка данного риска - риск низкий.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2. Операционные риски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риск возникновения сбоев при реализации программы (операционный риск) возникает в результате низкой эффективности деятельности, в том числе ошибок исполнителей, совершенных правонарушений, неготовности муниципальной инфраструктуры (управленческой, информационной, финансовой и др.) к решению задач, поставленных программой.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В рамках данного вида риска можно выделить следующие виды рисков:</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риск исполнителей - вероятность возникновения проблем в реализации программы в результате недостаточной квалификации ответственных исполнителей. Также к данному виду риска относится риск злоупотребления исполнителями своим служебным положением в рамках реализации программы. Качественная оценка данного риска - риск средний;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риск несовершенства технологической инфраструктуры - неготовность инфраструктуры к решению поставленных перед ней задач может привести к задержкам в реализации программы. Качественная оценка данного вида риска - риск средний. Снижение данного риска также можно обеспечить за счет активного привлечения к реализации программы органов исполнительной власти Иркутской области, муниципальных образований и организаций.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Таким образом, операционный риск реализации программы определяется как средний. Вес операционного риска не является критическим для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Программой предусмотрены мероприятия, направленные на снижение данного риска до низкого уровня. Операционный риск может повлиять на снижение темпов роста основных экономических показателей на 10 - 15 процентов в случае происходящих задержек с введением тех или иных важных для приоритетных отраслей региона объектов;</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3. Институциональный риск - риск несвоевременного принятия отдельных мер государственного регулирования в сфере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Качественная оценка данного риска - риск средний. При этом данный риск является критическим для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Внешние риски.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Экономические риски, которые подразумевают влияние возможной нестабильной экономической ситуации в стране, экономического кризиса и прочих факторов на показатели эффективности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Настоящие риски влияют на адекватность прогнозов социально-экономического развития, снижают эффективность системы стратегического управления, ухудшают бюджетную обеспеченность Российской Федерации, Иркутской области в целом и муниципального образования «Новонукутское» в частности, что ставит под угрозу бюджетное финансирование отдельных мероприятий программы и может существенно повлиять на сроки достижения целевых индикаторов и показателей программы, объемы и сроки реализации мероприятий, обеспечивающих создание новых точек экономического роста в регионе.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Данные риски могут привести к снижению объемов финансирования программных мероприятий из средств бюджетов бюджетной системы Российской Федерации.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Минимизация влияния этой группы рисков возможна при следующих условиях:</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 xml:space="preserve">принятие Правительством Российской Федерации обеспечительных мер по осуществлению контроля за </w:t>
      </w:r>
      <w:r w:rsidRPr="00CE3818">
        <w:rPr>
          <w:rFonts w:ascii="Times New Roman" w:hAnsi="Times New Roman" w:cs="Times New Roman"/>
        </w:rPr>
        <w:lastRenderedPageBreak/>
        <w:t>деятельностью финансовых кредитных организаций и оперативное реагирование на негативные проявления в экономике;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формирование эффективного и быстро реагирующего на изменяющиеся условия антикризисного управления;</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повышение степени обеспеченности ресурсами и инфраструктурой процессов инвестиционной и инновационной деятельности в регионе;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содействие развитию институтов, обеспечивающих привлечение инвестиций в экономику.</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Природно-климатические риски - возможность понести убытки из-за изменения погодных условий. Иркутская область расположена в зоне рискованного земледелия, что создает значительные трудности для развития сельского хозяйства. Резкая смена суточных температур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В целях управления рисками реализации программы в нее включены мероприятия, направленные на обеспечение надежности и эффективности реализации программы в целом, повышение эффективности внутреннего контроля и соответствие федеральным законам.</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Управление рисками реализации программы будет осуществляться на основе: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проведения мониторинга угроз развития Иркутской области, выработки прогнозов, решений и рекомендаций в сфере управления социально-экономическим развитием Иркутской области;</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подготовки и представления ежегодного доклада о ходе и результатах реализации программы, который при необходимости будет содержать обоснования и предложения о ее корректировке.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Минимизация указанных рисков может быть достигнута за счет реализации мероприятий по повышению эффективности государственной поддержки приоритетных направлений развития экономики, в том числе повышению инвестиционной привлекательности и созданию новых точек роста, ориентированных на производство продукции и оказание услуг.</w:t>
      </w:r>
    </w:p>
    <w:p w:rsidR="00CE3818" w:rsidRPr="00CE3818" w:rsidRDefault="00CE3818" w:rsidP="00CE3818">
      <w:pPr>
        <w:pStyle w:val="ConsPlusTitle"/>
        <w:jc w:val="center"/>
        <w:outlineLvl w:val="1"/>
        <w:rPr>
          <w:sz w:val="20"/>
          <w:szCs w:val="20"/>
        </w:rPr>
      </w:pPr>
      <w:r w:rsidRPr="00CE3818">
        <w:rPr>
          <w:sz w:val="20"/>
          <w:szCs w:val="20"/>
        </w:rPr>
        <w:t xml:space="preserve">Раздел </w:t>
      </w:r>
      <w:r w:rsidRPr="00CE3818">
        <w:rPr>
          <w:sz w:val="20"/>
          <w:szCs w:val="20"/>
          <w:lang w:val="en-US"/>
        </w:rPr>
        <w:t>I</w:t>
      </w:r>
      <w:r w:rsidRPr="00CE3818">
        <w:rPr>
          <w:sz w:val="20"/>
          <w:szCs w:val="20"/>
        </w:rPr>
        <w:t>V. РЕСУРСНОЕ ОБЕСПЕЧЕНИЕ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Финансирование программы осуществляется за счет средств местного бюджета в соответствии с решением Думы МО «Новонукутское» о местном бюджете на очередной финансовый год и плановый период, а также за счет средств федерального и областного бюджетов и иных источников.</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Объемы финансирования программы ежегодно уточняются при формировании местного бюджета и его корректировке в целях повышения оптимизации расходов и обеспечения финансированием наиболее приоритетных мероприятий.</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 xml:space="preserve">Информация о ресурсном </w:t>
      </w:r>
      <w:hyperlink w:anchor="Par11694" w:tooltip="РЕСУРСНОЕ ОБЕСПЕЧЕНИЕ" w:history="1">
        <w:r w:rsidRPr="00CE3818">
          <w:rPr>
            <w:rFonts w:ascii="Times New Roman" w:hAnsi="Times New Roman" w:cs="Times New Roman"/>
          </w:rPr>
          <w:t>обеспечении</w:t>
        </w:r>
      </w:hyperlink>
      <w:r w:rsidRPr="00CE3818">
        <w:rPr>
          <w:rFonts w:ascii="Times New Roman" w:hAnsi="Times New Roman" w:cs="Times New Roman"/>
        </w:rPr>
        <w:t xml:space="preserve"> реализации программы за счет средств, предусмотренных в местном бюджете, представлена в приложении 2 к программе.</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 xml:space="preserve">Прогнозная (справочная) </w:t>
      </w:r>
      <w:hyperlink w:anchor="Par15353" w:tooltip="ПРОГНОЗНАЯ (СПРАВОЧНАЯ) ОЦЕНКА РЕСУРСНОГО ОБЕСПЕЧЕНИЯ" w:history="1">
        <w:r w:rsidRPr="00CE3818">
          <w:rPr>
            <w:rFonts w:ascii="Times New Roman" w:hAnsi="Times New Roman" w:cs="Times New Roman"/>
          </w:rPr>
          <w:t>оценка</w:t>
        </w:r>
      </w:hyperlink>
      <w:r w:rsidRPr="00CE3818">
        <w:rPr>
          <w:rFonts w:ascii="Times New Roman" w:hAnsi="Times New Roman" w:cs="Times New Roman"/>
        </w:rPr>
        <w:t xml:space="preserve"> ресурсного обеспечения реализации программы за счет всех источников финансирования приводится в приложении 3 к программе.</w:t>
      </w:r>
    </w:p>
    <w:p w:rsidR="00CE3818" w:rsidRPr="00CE3818" w:rsidRDefault="00CE3818" w:rsidP="00CE3818">
      <w:pPr>
        <w:pStyle w:val="ConsPlusTitle"/>
        <w:jc w:val="center"/>
        <w:outlineLvl w:val="1"/>
        <w:rPr>
          <w:sz w:val="20"/>
          <w:szCs w:val="20"/>
        </w:rPr>
      </w:pPr>
      <w:r w:rsidRPr="00CE3818">
        <w:rPr>
          <w:sz w:val="20"/>
          <w:szCs w:val="20"/>
        </w:rPr>
        <w:t>Раздел V. ОЖИДАЕМЫЕ КОНЕЧНЫЕ РЕЗУЛЬТАТЫ РЕАЛИЗАЦИИ ПРОГРАММЫ</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Реализация программы позволит добиться следующих результатов:</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1. Количество реализованных проектов, направленных на благоустройство сельских территорий, – 2 ед.</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2. Ввод в действие локальных водопроводов в сельских территориях – 12,5 км.</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3. Ввод в действие плоскостного спортивного сооружения – 2 ед.</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4. Приобретение транспортного средства (автобуса) – 1 ед.</w:t>
      </w:r>
    </w:p>
    <w:p w:rsidR="00CE3818" w:rsidRPr="00CE3818" w:rsidRDefault="00CE3818" w:rsidP="00CE3818">
      <w:pPr>
        <w:pStyle w:val="ConsPlusNormal"/>
        <w:ind w:firstLine="567"/>
        <w:jc w:val="both"/>
        <w:rPr>
          <w:rFonts w:ascii="Times New Roman" w:hAnsi="Times New Roman" w:cs="Times New Roman"/>
        </w:rPr>
      </w:pPr>
      <w:r w:rsidRPr="00CE3818">
        <w:rPr>
          <w:rFonts w:ascii="Times New Roman" w:hAnsi="Times New Roman" w:cs="Times New Roman"/>
        </w:rPr>
        <w:t>Достижение цели и решение задач программы является важным условием обеспечения устойчивого развития муниципального образования «Новонукутское».</w:t>
      </w:r>
      <w:bookmarkEnd w:id="0"/>
    </w:p>
    <w:p w:rsidR="00CE3818" w:rsidRPr="00CE3818" w:rsidRDefault="00CE3818" w:rsidP="00CE3818">
      <w:pPr>
        <w:pStyle w:val="ConsPlusNormal"/>
        <w:ind w:firstLine="567"/>
        <w:jc w:val="both"/>
        <w:rPr>
          <w:rFonts w:ascii="Times New Roman" w:hAnsi="Times New Roman" w:cs="Times New Roman"/>
        </w:rPr>
      </w:pPr>
    </w:p>
    <w:p w:rsidR="00CE3818" w:rsidRPr="00CE3818" w:rsidRDefault="00CE3818" w:rsidP="00CE3818">
      <w:pPr>
        <w:pStyle w:val="ConsPlusNormal"/>
        <w:ind w:firstLine="567"/>
        <w:jc w:val="right"/>
        <w:rPr>
          <w:rFonts w:ascii="Times New Roman" w:hAnsi="Times New Roman" w:cs="Times New Roman"/>
        </w:rPr>
        <w:sectPr w:rsidR="00CE3818" w:rsidRPr="00CE3818" w:rsidSect="006C06D7">
          <w:headerReference w:type="default" r:id="rId7"/>
          <w:footerReference w:type="default" r:id="rId8"/>
          <w:pgSz w:w="11905" w:h="16837"/>
          <w:pgMar w:top="851" w:right="567" w:bottom="851" w:left="1418" w:header="720" w:footer="720" w:gutter="0"/>
          <w:cols w:space="720"/>
          <w:noEndnote/>
          <w:docGrid w:linePitch="326"/>
        </w:sectPr>
      </w:pPr>
      <w:r w:rsidRPr="00CE3818">
        <w:rPr>
          <w:rFonts w:ascii="Times New Roman" w:hAnsi="Times New Roman" w:cs="Times New Roman"/>
        </w:rPr>
        <w:t>Глава администрации МО «Новонукутское»                               Ю. В. Прудников</w:t>
      </w:r>
    </w:p>
    <w:p w:rsidR="00CE3818" w:rsidRPr="00CE3818" w:rsidRDefault="00CE3818" w:rsidP="00CE3818">
      <w:pPr>
        <w:jc w:val="right"/>
        <w:rPr>
          <w:rStyle w:val="afff4"/>
          <w:b w:val="0"/>
          <w:bCs w:val="0"/>
          <w:color w:val="auto"/>
          <w:sz w:val="20"/>
          <w:szCs w:val="20"/>
        </w:rPr>
      </w:pPr>
      <w:r w:rsidRPr="00CE3818">
        <w:rPr>
          <w:rStyle w:val="afff4"/>
          <w:b w:val="0"/>
          <w:bCs w:val="0"/>
          <w:color w:val="auto"/>
          <w:sz w:val="20"/>
          <w:szCs w:val="20"/>
        </w:rPr>
        <w:lastRenderedPageBreak/>
        <w:t>Приложение 1</w:t>
      </w:r>
    </w:p>
    <w:p w:rsidR="00CE3818" w:rsidRPr="00CE3818" w:rsidRDefault="00CE3818" w:rsidP="00CE3818">
      <w:pPr>
        <w:jc w:val="right"/>
        <w:rPr>
          <w:sz w:val="20"/>
          <w:szCs w:val="20"/>
        </w:rPr>
      </w:pPr>
      <w:r w:rsidRPr="00CE3818">
        <w:rPr>
          <w:rStyle w:val="afff4"/>
          <w:b w:val="0"/>
          <w:bCs w:val="0"/>
          <w:color w:val="auto"/>
          <w:sz w:val="20"/>
          <w:szCs w:val="20"/>
        </w:rPr>
        <w:t>к</w:t>
      </w:r>
      <w:r w:rsidRPr="00CE3818">
        <w:rPr>
          <w:rStyle w:val="afff4"/>
          <w:bCs w:val="0"/>
          <w:color w:val="auto"/>
          <w:sz w:val="20"/>
          <w:szCs w:val="20"/>
        </w:rPr>
        <w:t xml:space="preserve"> </w:t>
      </w:r>
      <w:hyperlink w:anchor="sub_999102" w:history="1">
        <w:r w:rsidRPr="00CE3818">
          <w:rPr>
            <w:rStyle w:val="afff8"/>
            <w:b/>
            <w:color w:val="auto"/>
            <w:sz w:val="20"/>
            <w:szCs w:val="20"/>
          </w:rPr>
          <w:t>программе</w:t>
        </w:r>
      </w:hyperlink>
      <w:r w:rsidRPr="00CE3818">
        <w:rPr>
          <w:rStyle w:val="afff4"/>
          <w:bCs w:val="0"/>
          <w:color w:val="auto"/>
          <w:sz w:val="20"/>
          <w:szCs w:val="20"/>
        </w:rPr>
        <w:t xml:space="preserve"> </w:t>
      </w:r>
      <w:r w:rsidRPr="00CE3818">
        <w:rPr>
          <w:bCs/>
          <w:sz w:val="20"/>
          <w:szCs w:val="20"/>
        </w:rPr>
        <w:t>«</w:t>
      </w:r>
      <w:r w:rsidRPr="00CE3818">
        <w:rPr>
          <w:sz w:val="20"/>
          <w:szCs w:val="20"/>
        </w:rPr>
        <w:t xml:space="preserve">Комплексное развитие сельских территорий </w:t>
      </w:r>
    </w:p>
    <w:p w:rsidR="00CE3818" w:rsidRPr="00CE3818" w:rsidRDefault="00CE3818" w:rsidP="00CE3818">
      <w:pPr>
        <w:jc w:val="right"/>
        <w:rPr>
          <w:sz w:val="20"/>
          <w:szCs w:val="20"/>
        </w:rPr>
      </w:pPr>
      <w:r w:rsidRPr="00CE3818">
        <w:rPr>
          <w:sz w:val="20"/>
          <w:szCs w:val="20"/>
        </w:rPr>
        <w:t>муниципального образования «Новонукутское» на 2020 - 2024 годы</w:t>
      </w:r>
    </w:p>
    <w:p w:rsidR="00CE3818" w:rsidRPr="00CE3818" w:rsidRDefault="00CE3818" w:rsidP="00CE3818">
      <w:pPr>
        <w:jc w:val="right"/>
        <w:rPr>
          <w:rStyle w:val="afff4"/>
          <w:bCs w:val="0"/>
          <w:color w:val="auto"/>
          <w:sz w:val="20"/>
          <w:szCs w:val="20"/>
        </w:rPr>
      </w:pPr>
    </w:p>
    <w:p w:rsidR="00CE3818" w:rsidRPr="00CE3818" w:rsidRDefault="00CE3818" w:rsidP="00CE3818">
      <w:pPr>
        <w:pStyle w:val="1"/>
        <w:rPr>
          <w:sz w:val="20"/>
        </w:rPr>
      </w:pPr>
      <w:r w:rsidRPr="00CE3818">
        <w:rPr>
          <w:sz w:val="20"/>
        </w:rPr>
        <w:t>Сведения</w:t>
      </w:r>
      <w:r w:rsidRPr="00CE3818">
        <w:rPr>
          <w:sz w:val="20"/>
        </w:rPr>
        <w:br/>
        <w:t xml:space="preserve"> о составе и значениях целевых показателей программы</w:t>
      </w:r>
    </w:p>
    <w:p w:rsidR="00CE3818" w:rsidRPr="00CE3818" w:rsidRDefault="00CE3818" w:rsidP="00CE3818">
      <w:pPr>
        <w:rPr>
          <w:sz w:val="20"/>
          <w:szCs w:val="20"/>
        </w:rPr>
      </w:pPr>
    </w:p>
    <w:tbl>
      <w:tblPr>
        <w:tblStyle w:val="a3"/>
        <w:tblW w:w="0" w:type="auto"/>
        <w:jc w:val="center"/>
        <w:tblLook w:val="04A0"/>
      </w:tblPr>
      <w:tblGrid>
        <w:gridCol w:w="817"/>
        <w:gridCol w:w="5670"/>
        <w:gridCol w:w="1134"/>
        <w:gridCol w:w="1275"/>
        <w:gridCol w:w="1276"/>
        <w:gridCol w:w="1276"/>
        <w:gridCol w:w="1276"/>
        <w:gridCol w:w="1311"/>
      </w:tblGrid>
      <w:tr w:rsidR="00CE3818" w:rsidRPr="00CE3818" w:rsidTr="006C06D7">
        <w:trPr>
          <w:jc w:val="center"/>
        </w:trPr>
        <w:tc>
          <w:tcPr>
            <w:tcW w:w="817" w:type="dxa"/>
            <w:vMerge w:val="restart"/>
            <w:vAlign w:val="center"/>
          </w:tcPr>
          <w:p w:rsidR="00CE3818" w:rsidRPr="00CE3818" w:rsidRDefault="00CE3818" w:rsidP="00CE3818">
            <w:pPr>
              <w:jc w:val="center"/>
              <w:rPr>
                <w:b/>
                <w:sz w:val="20"/>
                <w:szCs w:val="20"/>
              </w:rPr>
            </w:pPr>
            <w:r w:rsidRPr="00CE3818">
              <w:rPr>
                <w:b/>
                <w:sz w:val="20"/>
                <w:szCs w:val="20"/>
              </w:rPr>
              <w:t>№ п/п</w:t>
            </w:r>
          </w:p>
        </w:tc>
        <w:tc>
          <w:tcPr>
            <w:tcW w:w="5670" w:type="dxa"/>
            <w:vMerge w:val="restart"/>
            <w:vAlign w:val="center"/>
          </w:tcPr>
          <w:p w:rsidR="00CE3818" w:rsidRPr="00CE3818" w:rsidRDefault="00CE3818" w:rsidP="00CE3818">
            <w:pPr>
              <w:jc w:val="center"/>
              <w:rPr>
                <w:b/>
                <w:sz w:val="20"/>
                <w:szCs w:val="20"/>
              </w:rPr>
            </w:pPr>
            <w:r w:rsidRPr="00CE3818">
              <w:rPr>
                <w:b/>
                <w:sz w:val="20"/>
                <w:szCs w:val="20"/>
              </w:rPr>
              <w:t>Наименование целевого показателя</w:t>
            </w:r>
          </w:p>
        </w:tc>
        <w:tc>
          <w:tcPr>
            <w:tcW w:w="1134" w:type="dxa"/>
            <w:vMerge w:val="restart"/>
            <w:vAlign w:val="center"/>
          </w:tcPr>
          <w:p w:rsidR="00CE3818" w:rsidRPr="00CE3818" w:rsidRDefault="00CE3818" w:rsidP="00CE3818">
            <w:pPr>
              <w:jc w:val="center"/>
              <w:rPr>
                <w:b/>
                <w:sz w:val="20"/>
                <w:szCs w:val="20"/>
              </w:rPr>
            </w:pPr>
            <w:r w:rsidRPr="00CE3818">
              <w:rPr>
                <w:b/>
                <w:sz w:val="20"/>
                <w:szCs w:val="20"/>
              </w:rPr>
              <w:t>Ед. изм.</w:t>
            </w:r>
          </w:p>
        </w:tc>
        <w:tc>
          <w:tcPr>
            <w:tcW w:w="6414" w:type="dxa"/>
            <w:gridSpan w:val="5"/>
            <w:vAlign w:val="center"/>
          </w:tcPr>
          <w:p w:rsidR="00CE3818" w:rsidRPr="00CE3818" w:rsidRDefault="00CE3818" w:rsidP="00CE3818">
            <w:pPr>
              <w:jc w:val="center"/>
              <w:rPr>
                <w:b/>
                <w:sz w:val="20"/>
                <w:szCs w:val="20"/>
              </w:rPr>
            </w:pPr>
            <w:r w:rsidRPr="00CE3818">
              <w:rPr>
                <w:b/>
                <w:sz w:val="20"/>
                <w:szCs w:val="20"/>
              </w:rPr>
              <w:t>Значения целевых показателей</w:t>
            </w:r>
          </w:p>
        </w:tc>
      </w:tr>
      <w:tr w:rsidR="00CE3818" w:rsidRPr="00CE3818" w:rsidTr="006C06D7">
        <w:trPr>
          <w:jc w:val="center"/>
        </w:trPr>
        <w:tc>
          <w:tcPr>
            <w:tcW w:w="817" w:type="dxa"/>
            <w:vMerge/>
            <w:vAlign w:val="center"/>
          </w:tcPr>
          <w:p w:rsidR="00CE3818" w:rsidRPr="00CE3818" w:rsidRDefault="00CE3818" w:rsidP="00CE3818">
            <w:pPr>
              <w:jc w:val="center"/>
              <w:rPr>
                <w:sz w:val="20"/>
                <w:szCs w:val="20"/>
              </w:rPr>
            </w:pPr>
          </w:p>
        </w:tc>
        <w:tc>
          <w:tcPr>
            <w:tcW w:w="5670" w:type="dxa"/>
            <w:vMerge/>
            <w:vAlign w:val="center"/>
          </w:tcPr>
          <w:p w:rsidR="00CE3818" w:rsidRPr="00CE3818" w:rsidRDefault="00CE3818" w:rsidP="00CE3818">
            <w:pPr>
              <w:jc w:val="center"/>
              <w:rPr>
                <w:sz w:val="20"/>
                <w:szCs w:val="20"/>
              </w:rPr>
            </w:pPr>
          </w:p>
        </w:tc>
        <w:tc>
          <w:tcPr>
            <w:tcW w:w="1134" w:type="dxa"/>
            <w:vMerge/>
            <w:vAlign w:val="center"/>
          </w:tcPr>
          <w:p w:rsidR="00CE3818" w:rsidRPr="00CE3818" w:rsidRDefault="00CE3818" w:rsidP="00CE3818">
            <w:pPr>
              <w:jc w:val="center"/>
              <w:rPr>
                <w:sz w:val="20"/>
                <w:szCs w:val="20"/>
              </w:rPr>
            </w:pPr>
          </w:p>
        </w:tc>
        <w:tc>
          <w:tcPr>
            <w:tcW w:w="1275" w:type="dxa"/>
            <w:vAlign w:val="center"/>
          </w:tcPr>
          <w:p w:rsidR="00CE3818" w:rsidRPr="00CE3818" w:rsidRDefault="00CE3818" w:rsidP="00CE3818">
            <w:pPr>
              <w:jc w:val="center"/>
              <w:rPr>
                <w:sz w:val="20"/>
                <w:szCs w:val="20"/>
              </w:rPr>
            </w:pPr>
            <w:r w:rsidRPr="00CE3818">
              <w:rPr>
                <w:sz w:val="20"/>
                <w:szCs w:val="20"/>
              </w:rPr>
              <w:t>2020 г.</w:t>
            </w:r>
          </w:p>
        </w:tc>
        <w:tc>
          <w:tcPr>
            <w:tcW w:w="1276" w:type="dxa"/>
            <w:vAlign w:val="center"/>
          </w:tcPr>
          <w:p w:rsidR="00CE3818" w:rsidRPr="00CE3818" w:rsidRDefault="00CE3818" w:rsidP="00CE3818">
            <w:pPr>
              <w:jc w:val="center"/>
              <w:rPr>
                <w:sz w:val="20"/>
                <w:szCs w:val="20"/>
              </w:rPr>
            </w:pPr>
            <w:r w:rsidRPr="00CE3818">
              <w:rPr>
                <w:sz w:val="20"/>
                <w:szCs w:val="20"/>
              </w:rPr>
              <w:t>2021 г.</w:t>
            </w:r>
          </w:p>
        </w:tc>
        <w:tc>
          <w:tcPr>
            <w:tcW w:w="1276" w:type="dxa"/>
            <w:vAlign w:val="center"/>
          </w:tcPr>
          <w:p w:rsidR="00CE3818" w:rsidRPr="00CE3818" w:rsidRDefault="00CE3818" w:rsidP="00CE3818">
            <w:pPr>
              <w:jc w:val="center"/>
              <w:rPr>
                <w:sz w:val="20"/>
                <w:szCs w:val="20"/>
              </w:rPr>
            </w:pPr>
            <w:r w:rsidRPr="00CE3818">
              <w:rPr>
                <w:sz w:val="20"/>
                <w:szCs w:val="20"/>
              </w:rPr>
              <w:t>2022 г.</w:t>
            </w:r>
          </w:p>
        </w:tc>
        <w:tc>
          <w:tcPr>
            <w:tcW w:w="1276" w:type="dxa"/>
            <w:vAlign w:val="center"/>
          </w:tcPr>
          <w:p w:rsidR="00CE3818" w:rsidRPr="00CE3818" w:rsidRDefault="00CE3818" w:rsidP="00CE3818">
            <w:pPr>
              <w:jc w:val="center"/>
              <w:rPr>
                <w:sz w:val="20"/>
                <w:szCs w:val="20"/>
              </w:rPr>
            </w:pPr>
            <w:r w:rsidRPr="00CE3818">
              <w:rPr>
                <w:sz w:val="20"/>
                <w:szCs w:val="20"/>
              </w:rPr>
              <w:t>2023 г.</w:t>
            </w:r>
          </w:p>
        </w:tc>
        <w:tc>
          <w:tcPr>
            <w:tcW w:w="1311" w:type="dxa"/>
            <w:vAlign w:val="center"/>
          </w:tcPr>
          <w:p w:rsidR="00CE3818" w:rsidRPr="00CE3818" w:rsidRDefault="00CE3818" w:rsidP="00CE3818">
            <w:pPr>
              <w:jc w:val="center"/>
              <w:rPr>
                <w:sz w:val="20"/>
                <w:szCs w:val="20"/>
              </w:rPr>
            </w:pPr>
            <w:r w:rsidRPr="00CE3818">
              <w:rPr>
                <w:sz w:val="20"/>
                <w:szCs w:val="20"/>
              </w:rPr>
              <w:t>2024 г.</w:t>
            </w:r>
          </w:p>
        </w:tc>
      </w:tr>
      <w:tr w:rsidR="00CE3818" w:rsidRPr="00CE3818" w:rsidTr="006C06D7">
        <w:trPr>
          <w:jc w:val="center"/>
        </w:trPr>
        <w:tc>
          <w:tcPr>
            <w:tcW w:w="14035" w:type="dxa"/>
            <w:gridSpan w:val="8"/>
            <w:vAlign w:val="center"/>
          </w:tcPr>
          <w:p w:rsidR="00CE3818" w:rsidRPr="00CE3818" w:rsidRDefault="00CE3818" w:rsidP="00CE3818">
            <w:pPr>
              <w:jc w:val="center"/>
              <w:rPr>
                <w:sz w:val="20"/>
                <w:szCs w:val="20"/>
              </w:rPr>
            </w:pPr>
            <w:r w:rsidRPr="00CE3818">
              <w:rPr>
                <w:rStyle w:val="afff4"/>
                <w:b w:val="0"/>
                <w:bCs w:val="0"/>
                <w:color w:val="auto"/>
                <w:sz w:val="20"/>
                <w:szCs w:val="20"/>
              </w:rPr>
              <w:t>Программ</w:t>
            </w:r>
            <w:hyperlink w:anchor="sub_999102" w:history="1">
              <w:r w:rsidRPr="00CE3818">
                <w:rPr>
                  <w:rStyle w:val="afff8"/>
                  <w:color w:val="auto"/>
                  <w:sz w:val="20"/>
                  <w:szCs w:val="20"/>
                </w:rPr>
                <w:t>а</w:t>
              </w:r>
            </w:hyperlink>
            <w:r w:rsidRPr="00CE3818">
              <w:rPr>
                <w:rStyle w:val="afff4"/>
                <w:bCs w:val="0"/>
                <w:color w:val="auto"/>
                <w:sz w:val="20"/>
                <w:szCs w:val="20"/>
              </w:rPr>
              <w:t xml:space="preserve"> </w:t>
            </w:r>
            <w:r w:rsidRPr="00CE3818">
              <w:rPr>
                <w:bCs/>
                <w:sz w:val="20"/>
                <w:szCs w:val="20"/>
              </w:rPr>
              <w:t>«</w:t>
            </w:r>
            <w:r w:rsidRPr="00CE3818">
              <w:rPr>
                <w:sz w:val="20"/>
                <w:szCs w:val="20"/>
              </w:rPr>
              <w:t>Комплексное развитие сельских территорий муниципального образования «Новонукутское» на 2020 - 2024 годы</w:t>
            </w:r>
          </w:p>
        </w:tc>
      </w:tr>
      <w:tr w:rsidR="00CE3818" w:rsidRPr="00CE3818" w:rsidTr="006C06D7">
        <w:trPr>
          <w:jc w:val="center"/>
        </w:trPr>
        <w:tc>
          <w:tcPr>
            <w:tcW w:w="14035" w:type="dxa"/>
            <w:gridSpan w:val="8"/>
            <w:vAlign w:val="center"/>
          </w:tcPr>
          <w:p w:rsidR="00CE3818" w:rsidRPr="00CE3818" w:rsidRDefault="00CE3818" w:rsidP="00CE3818">
            <w:pPr>
              <w:rPr>
                <w:rStyle w:val="afff4"/>
                <w:b w:val="0"/>
                <w:bCs w:val="0"/>
                <w:color w:val="auto"/>
                <w:sz w:val="20"/>
                <w:szCs w:val="20"/>
              </w:rPr>
            </w:pPr>
            <w:r w:rsidRPr="00CE3818">
              <w:rPr>
                <w:rStyle w:val="afff4"/>
                <w:b w:val="0"/>
                <w:bCs w:val="0"/>
                <w:color w:val="auto"/>
                <w:sz w:val="20"/>
                <w:szCs w:val="20"/>
              </w:rPr>
              <w:t>Основное мероприятие «</w:t>
            </w:r>
            <w:r w:rsidRPr="00CE3818">
              <w:rPr>
                <w:sz w:val="20"/>
                <w:szCs w:val="20"/>
              </w:rPr>
              <w:t>Благоустройство сельских территорий»</w:t>
            </w:r>
          </w:p>
        </w:tc>
      </w:tr>
      <w:tr w:rsidR="00CE3818" w:rsidRPr="00CE3818" w:rsidTr="006C06D7">
        <w:trPr>
          <w:jc w:val="center"/>
        </w:trPr>
        <w:tc>
          <w:tcPr>
            <w:tcW w:w="817" w:type="dxa"/>
            <w:vAlign w:val="center"/>
          </w:tcPr>
          <w:p w:rsidR="00CE3818" w:rsidRPr="00CE3818" w:rsidRDefault="00CE3818" w:rsidP="00CE3818">
            <w:pPr>
              <w:jc w:val="center"/>
              <w:rPr>
                <w:sz w:val="20"/>
                <w:szCs w:val="20"/>
              </w:rPr>
            </w:pPr>
            <w:r w:rsidRPr="00CE3818">
              <w:rPr>
                <w:sz w:val="20"/>
                <w:szCs w:val="20"/>
              </w:rPr>
              <w:t>1</w:t>
            </w:r>
          </w:p>
        </w:tc>
        <w:tc>
          <w:tcPr>
            <w:tcW w:w="5670" w:type="dxa"/>
            <w:vAlign w:val="center"/>
          </w:tcPr>
          <w:p w:rsidR="00CE3818" w:rsidRPr="00CE3818" w:rsidRDefault="00CE3818" w:rsidP="00CE3818">
            <w:pPr>
              <w:rPr>
                <w:sz w:val="20"/>
                <w:szCs w:val="20"/>
              </w:rPr>
            </w:pPr>
            <w:r w:rsidRPr="00CE3818">
              <w:rPr>
                <w:sz w:val="20"/>
                <w:szCs w:val="20"/>
              </w:rPr>
              <w:t>Количество реализованных проектов, направленных на благоустройство сельских территорий</w:t>
            </w:r>
          </w:p>
        </w:tc>
        <w:tc>
          <w:tcPr>
            <w:tcW w:w="1134" w:type="dxa"/>
            <w:vAlign w:val="center"/>
          </w:tcPr>
          <w:p w:rsidR="00CE3818" w:rsidRPr="00CE3818" w:rsidRDefault="00CE3818" w:rsidP="00CE3818">
            <w:pPr>
              <w:jc w:val="center"/>
              <w:rPr>
                <w:sz w:val="20"/>
                <w:szCs w:val="20"/>
              </w:rPr>
            </w:pPr>
            <w:r w:rsidRPr="00CE3818">
              <w:rPr>
                <w:sz w:val="20"/>
                <w:szCs w:val="20"/>
              </w:rPr>
              <w:t xml:space="preserve">ед. </w:t>
            </w:r>
          </w:p>
        </w:tc>
        <w:tc>
          <w:tcPr>
            <w:tcW w:w="1275" w:type="dxa"/>
            <w:vAlign w:val="center"/>
          </w:tcPr>
          <w:p w:rsidR="00CE3818" w:rsidRPr="00CE3818" w:rsidRDefault="00CE3818" w:rsidP="00CE3818">
            <w:pPr>
              <w:jc w:val="center"/>
              <w:rPr>
                <w:sz w:val="20"/>
                <w:szCs w:val="20"/>
              </w:rPr>
            </w:pPr>
            <w:r w:rsidRPr="00CE3818">
              <w:rPr>
                <w:sz w:val="20"/>
                <w:szCs w:val="20"/>
              </w:rPr>
              <w:t>1</w:t>
            </w:r>
          </w:p>
        </w:tc>
        <w:tc>
          <w:tcPr>
            <w:tcW w:w="1276" w:type="dxa"/>
            <w:vAlign w:val="center"/>
          </w:tcPr>
          <w:p w:rsidR="00CE3818" w:rsidRPr="00CE3818" w:rsidRDefault="00CE3818" w:rsidP="00CE3818">
            <w:pPr>
              <w:jc w:val="center"/>
              <w:rPr>
                <w:sz w:val="20"/>
                <w:szCs w:val="20"/>
              </w:rPr>
            </w:pPr>
            <w:r w:rsidRPr="00CE3818">
              <w:rPr>
                <w:sz w:val="20"/>
                <w:szCs w:val="20"/>
              </w:rPr>
              <w:t>1</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311" w:type="dxa"/>
            <w:vAlign w:val="center"/>
          </w:tcPr>
          <w:p w:rsidR="00CE3818" w:rsidRPr="00CE3818" w:rsidRDefault="00CE3818" w:rsidP="00CE3818">
            <w:pPr>
              <w:jc w:val="center"/>
              <w:rPr>
                <w:sz w:val="20"/>
                <w:szCs w:val="20"/>
              </w:rPr>
            </w:pPr>
            <w:r w:rsidRPr="00CE3818">
              <w:rPr>
                <w:sz w:val="20"/>
                <w:szCs w:val="20"/>
              </w:rPr>
              <w:t>0</w:t>
            </w:r>
          </w:p>
        </w:tc>
      </w:tr>
      <w:tr w:rsidR="00CE3818" w:rsidRPr="00CE3818" w:rsidTr="006C06D7">
        <w:trPr>
          <w:jc w:val="center"/>
        </w:trPr>
        <w:tc>
          <w:tcPr>
            <w:tcW w:w="14035" w:type="dxa"/>
            <w:gridSpan w:val="8"/>
            <w:vAlign w:val="center"/>
          </w:tcPr>
          <w:p w:rsidR="00CE3818" w:rsidRPr="00CE3818" w:rsidRDefault="00CE3818" w:rsidP="00CE3818">
            <w:pPr>
              <w:rPr>
                <w:sz w:val="20"/>
                <w:szCs w:val="20"/>
              </w:rPr>
            </w:pPr>
            <w:r w:rsidRPr="00CE3818">
              <w:rPr>
                <w:rStyle w:val="afff4"/>
                <w:b w:val="0"/>
                <w:bCs w:val="0"/>
                <w:color w:val="auto"/>
                <w:sz w:val="20"/>
                <w:szCs w:val="20"/>
              </w:rPr>
              <w:t>Основное мероприятие «</w:t>
            </w:r>
            <w:r w:rsidRPr="00CE3818">
              <w:rPr>
                <w:sz w:val="20"/>
                <w:szCs w:val="20"/>
              </w:rPr>
              <w:t>Развитие инженерной инфраструктуры на сельских территориях»</w:t>
            </w:r>
          </w:p>
        </w:tc>
      </w:tr>
      <w:tr w:rsidR="00CE3818" w:rsidRPr="00CE3818" w:rsidTr="006C06D7">
        <w:trPr>
          <w:jc w:val="center"/>
        </w:trPr>
        <w:tc>
          <w:tcPr>
            <w:tcW w:w="817" w:type="dxa"/>
            <w:vAlign w:val="center"/>
          </w:tcPr>
          <w:p w:rsidR="00CE3818" w:rsidRPr="00CE3818" w:rsidRDefault="00CE3818" w:rsidP="00CE3818">
            <w:pPr>
              <w:jc w:val="center"/>
              <w:rPr>
                <w:sz w:val="20"/>
                <w:szCs w:val="20"/>
              </w:rPr>
            </w:pPr>
            <w:r w:rsidRPr="00CE3818">
              <w:rPr>
                <w:sz w:val="20"/>
                <w:szCs w:val="20"/>
              </w:rPr>
              <w:t>2</w:t>
            </w:r>
          </w:p>
        </w:tc>
        <w:tc>
          <w:tcPr>
            <w:tcW w:w="5670" w:type="dxa"/>
            <w:vAlign w:val="center"/>
          </w:tcPr>
          <w:p w:rsidR="00CE3818" w:rsidRPr="00CE3818" w:rsidRDefault="00CE3818" w:rsidP="00CE3818">
            <w:pPr>
              <w:rPr>
                <w:sz w:val="20"/>
                <w:szCs w:val="20"/>
              </w:rPr>
            </w:pPr>
            <w:r w:rsidRPr="00CE3818">
              <w:rPr>
                <w:sz w:val="20"/>
                <w:szCs w:val="20"/>
              </w:rPr>
              <w:t>Ввод в действие локальных водопроводов в сельских территориях</w:t>
            </w:r>
          </w:p>
        </w:tc>
        <w:tc>
          <w:tcPr>
            <w:tcW w:w="1134" w:type="dxa"/>
            <w:vAlign w:val="center"/>
          </w:tcPr>
          <w:p w:rsidR="00CE3818" w:rsidRPr="00CE3818" w:rsidRDefault="00CE3818" w:rsidP="00CE3818">
            <w:pPr>
              <w:jc w:val="center"/>
              <w:rPr>
                <w:sz w:val="20"/>
                <w:szCs w:val="20"/>
              </w:rPr>
            </w:pPr>
            <w:r w:rsidRPr="00CE3818">
              <w:rPr>
                <w:sz w:val="20"/>
                <w:szCs w:val="20"/>
              </w:rPr>
              <w:t>км</w:t>
            </w:r>
          </w:p>
        </w:tc>
        <w:tc>
          <w:tcPr>
            <w:tcW w:w="1275"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12,5</w:t>
            </w:r>
          </w:p>
        </w:tc>
        <w:tc>
          <w:tcPr>
            <w:tcW w:w="1311" w:type="dxa"/>
            <w:vAlign w:val="center"/>
          </w:tcPr>
          <w:p w:rsidR="00CE3818" w:rsidRPr="00CE3818" w:rsidRDefault="00CE3818" w:rsidP="00CE3818">
            <w:pPr>
              <w:jc w:val="center"/>
              <w:rPr>
                <w:sz w:val="20"/>
                <w:szCs w:val="20"/>
              </w:rPr>
            </w:pPr>
            <w:r w:rsidRPr="00CE3818">
              <w:rPr>
                <w:sz w:val="20"/>
                <w:szCs w:val="20"/>
              </w:rPr>
              <w:t>0</w:t>
            </w:r>
          </w:p>
        </w:tc>
      </w:tr>
      <w:tr w:rsidR="00CE3818" w:rsidRPr="00CE3818" w:rsidTr="006C06D7">
        <w:trPr>
          <w:jc w:val="center"/>
        </w:trPr>
        <w:tc>
          <w:tcPr>
            <w:tcW w:w="14035" w:type="dxa"/>
            <w:gridSpan w:val="8"/>
            <w:vAlign w:val="center"/>
          </w:tcPr>
          <w:p w:rsidR="00CE3818" w:rsidRPr="00CE3818" w:rsidRDefault="00CE3818" w:rsidP="00CE3818">
            <w:pPr>
              <w:jc w:val="center"/>
              <w:rPr>
                <w:sz w:val="20"/>
                <w:szCs w:val="20"/>
              </w:rPr>
            </w:pPr>
            <w:r w:rsidRPr="00CE3818">
              <w:rPr>
                <w:rStyle w:val="afff4"/>
                <w:b w:val="0"/>
                <w:bCs w:val="0"/>
                <w:color w:val="auto"/>
                <w:sz w:val="20"/>
                <w:szCs w:val="20"/>
              </w:rPr>
              <w:t>Основное мероприятие</w:t>
            </w:r>
            <w:r w:rsidRPr="00CE3818">
              <w:rPr>
                <w:sz w:val="20"/>
                <w:szCs w:val="20"/>
              </w:rPr>
              <w:t xml:space="preserve"> «Развитие социальной инфраструктуры на сельских территориях (Современный облик сельских территорий)»</w:t>
            </w:r>
          </w:p>
        </w:tc>
      </w:tr>
      <w:tr w:rsidR="00CE3818" w:rsidRPr="00CE3818" w:rsidTr="006C06D7">
        <w:trPr>
          <w:jc w:val="center"/>
        </w:trPr>
        <w:tc>
          <w:tcPr>
            <w:tcW w:w="817" w:type="dxa"/>
            <w:vAlign w:val="center"/>
          </w:tcPr>
          <w:p w:rsidR="00CE3818" w:rsidRPr="00CE3818" w:rsidRDefault="00CE3818" w:rsidP="00CE3818">
            <w:pPr>
              <w:jc w:val="center"/>
              <w:rPr>
                <w:sz w:val="20"/>
                <w:szCs w:val="20"/>
              </w:rPr>
            </w:pPr>
            <w:r w:rsidRPr="00CE3818">
              <w:rPr>
                <w:sz w:val="20"/>
                <w:szCs w:val="20"/>
              </w:rPr>
              <w:t>3</w:t>
            </w:r>
          </w:p>
        </w:tc>
        <w:tc>
          <w:tcPr>
            <w:tcW w:w="5670" w:type="dxa"/>
            <w:vAlign w:val="center"/>
          </w:tcPr>
          <w:p w:rsidR="00CE3818" w:rsidRPr="00CE3818" w:rsidRDefault="00CE3818" w:rsidP="00CE3818">
            <w:pPr>
              <w:rPr>
                <w:sz w:val="20"/>
                <w:szCs w:val="20"/>
              </w:rPr>
            </w:pPr>
            <w:r w:rsidRPr="00CE3818">
              <w:rPr>
                <w:sz w:val="20"/>
                <w:szCs w:val="20"/>
              </w:rPr>
              <w:t>Ввод в действие плоскостного спортивного сооружения</w:t>
            </w:r>
          </w:p>
        </w:tc>
        <w:tc>
          <w:tcPr>
            <w:tcW w:w="1134" w:type="dxa"/>
            <w:vAlign w:val="center"/>
          </w:tcPr>
          <w:p w:rsidR="00CE3818" w:rsidRPr="00CE3818" w:rsidRDefault="00CE3818" w:rsidP="00CE3818">
            <w:pPr>
              <w:jc w:val="center"/>
              <w:rPr>
                <w:sz w:val="20"/>
                <w:szCs w:val="20"/>
              </w:rPr>
            </w:pPr>
            <w:r w:rsidRPr="00CE3818">
              <w:rPr>
                <w:sz w:val="20"/>
                <w:szCs w:val="20"/>
              </w:rPr>
              <w:t>ед.</w:t>
            </w:r>
          </w:p>
        </w:tc>
        <w:tc>
          <w:tcPr>
            <w:tcW w:w="1275"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2</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311" w:type="dxa"/>
            <w:vAlign w:val="center"/>
          </w:tcPr>
          <w:p w:rsidR="00CE3818" w:rsidRPr="00CE3818" w:rsidRDefault="00CE3818" w:rsidP="00CE3818">
            <w:pPr>
              <w:jc w:val="center"/>
              <w:rPr>
                <w:sz w:val="20"/>
                <w:szCs w:val="20"/>
              </w:rPr>
            </w:pPr>
            <w:r w:rsidRPr="00CE3818">
              <w:rPr>
                <w:sz w:val="20"/>
                <w:szCs w:val="20"/>
              </w:rPr>
              <w:t>0</w:t>
            </w:r>
          </w:p>
        </w:tc>
      </w:tr>
      <w:tr w:rsidR="00CE3818" w:rsidRPr="00CE3818" w:rsidTr="006C06D7">
        <w:trPr>
          <w:jc w:val="center"/>
        </w:trPr>
        <w:tc>
          <w:tcPr>
            <w:tcW w:w="817" w:type="dxa"/>
            <w:vAlign w:val="center"/>
          </w:tcPr>
          <w:p w:rsidR="00CE3818" w:rsidRPr="00CE3818" w:rsidRDefault="00CE3818" w:rsidP="00CE3818">
            <w:pPr>
              <w:jc w:val="center"/>
              <w:rPr>
                <w:sz w:val="20"/>
                <w:szCs w:val="20"/>
              </w:rPr>
            </w:pPr>
            <w:r w:rsidRPr="00CE3818">
              <w:rPr>
                <w:sz w:val="20"/>
                <w:szCs w:val="20"/>
              </w:rPr>
              <w:t>4</w:t>
            </w:r>
          </w:p>
        </w:tc>
        <w:tc>
          <w:tcPr>
            <w:tcW w:w="5670" w:type="dxa"/>
            <w:vAlign w:val="center"/>
          </w:tcPr>
          <w:p w:rsidR="00CE3818" w:rsidRPr="00CE3818" w:rsidRDefault="00CE3818" w:rsidP="00CE3818">
            <w:pPr>
              <w:rPr>
                <w:sz w:val="20"/>
                <w:szCs w:val="20"/>
              </w:rPr>
            </w:pPr>
            <w:r w:rsidRPr="00CE3818">
              <w:rPr>
                <w:sz w:val="20"/>
                <w:szCs w:val="20"/>
              </w:rPr>
              <w:t>Приобретение транспортного средства (автобуса)</w:t>
            </w:r>
          </w:p>
        </w:tc>
        <w:tc>
          <w:tcPr>
            <w:tcW w:w="1134" w:type="dxa"/>
            <w:vAlign w:val="center"/>
          </w:tcPr>
          <w:p w:rsidR="00CE3818" w:rsidRPr="00CE3818" w:rsidRDefault="00CE3818" w:rsidP="00CE3818">
            <w:pPr>
              <w:jc w:val="center"/>
              <w:rPr>
                <w:sz w:val="20"/>
                <w:szCs w:val="20"/>
              </w:rPr>
            </w:pPr>
            <w:r w:rsidRPr="00CE3818">
              <w:rPr>
                <w:sz w:val="20"/>
                <w:szCs w:val="20"/>
              </w:rPr>
              <w:t>ед.</w:t>
            </w:r>
          </w:p>
        </w:tc>
        <w:tc>
          <w:tcPr>
            <w:tcW w:w="1275"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1</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276" w:type="dxa"/>
            <w:vAlign w:val="center"/>
          </w:tcPr>
          <w:p w:rsidR="00CE3818" w:rsidRPr="00CE3818" w:rsidRDefault="00CE3818" w:rsidP="00CE3818">
            <w:pPr>
              <w:jc w:val="center"/>
              <w:rPr>
                <w:sz w:val="20"/>
                <w:szCs w:val="20"/>
              </w:rPr>
            </w:pPr>
            <w:r w:rsidRPr="00CE3818">
              <w:rPr>
                <w:sz w:val="20"/>
                <w:szCs w:val="20"/>
              </w:rPr>
              <w:t>0</w:t>
            </w:r>
          </w:p>
        </w:tc>
        <w:tc>
          <w:tcPr>
            <w:tcW w:w="1311" w:type="dxa"/>
            <w:vAlign w:val="center"/>
          </w:tcPr>
          <w:p w:rsidR="00CE3818" w:rsidRPr="00CE3818" w:rsidRDefault="00CE3818" w:rsidP="00CE3818">
            <w:pPr>
              <w:jc w:val="center"/>
              <w:rPr>
                <w:sz w:val="20"/>
                <w:szCs w:val="20"/>
              </w:rPr>
            </w:pPr>
            <w:r w:rsidRPr="00CE3818">
              <w:rPr>
                <w:sz w:val="20"/>
                <w:szCs w:val="20"/>
              </w:rPr>
              <w:t>0</w:t>
            </w:r>
          </w:p>
        </w:tc>
      </w:tr>
    </w:tbl>
    <w:p w:rsidR="00CE3818" w:rsidRPr="00CE3818" w:rsidRDefault="00CE3818" w:rsidP="00CE3818">
      <w:pPr>
        <w:rPr>
          <w:sz w:val="20"/>
          <w:szCs w:val="20"/>
        </w:rPr>
      </w:pPr>
    </w:p>
    <w:p w:rsidR="00CE3818" w:rsidRPr="00CE3818" w:rsidRDefault="00CE3818" w:rsidP="00CE3818">
      <w:pPr>
        <w:rPr>
          <w:sz w:val="20"/>
          <w:szCs w:val="20"/>
        </w:rPr>
      </w:pPr>
    </w:p>
    <w:p w:rsidR="00CE3818" w:rsidRPr="00CE3818" w:rsidRDefault="00CE3818" w:rsidP="00CE3818">
      <w:pPr>
        <w:rPr>
          <w:sz w:val="20"/>
          <w:szCs w:val="20"/>
        </w:rPr>
      </w:pPr>
    </w:p>
    <w:p w:rsidR="00CE3818" w:rsidRPr="00CE3818" w:rsidRDefault="00CE3818" w:rsidP="00CE3818">
      <w:pPr>
        <w:rPr>
          <w:sz w:val="20"/>
          <w:szCs w:val="20"/>
        </w:rPr>
      </w:pPr>
    </w:p>
    <w:p w:rsidR="00CE3818" w:rsidRPr="00CE3818" w:rsidRDefault="00CE3818" w:rsidP="00CE3818">
      <w:pPr>
        <w:rPr>
          <w:sz w:val="20"/>
          <w:szCs w:val="20"/>
        </w:rPr>
        <w:sectPr w:rsidR="00CE3818" w:rsidRPr="00CE3818">
          <w:headerReference w:type="default" r:id="rId9"/>
          <w:footerReference w:type="default" r:id="rId10"/>
          <w:pgSz w:w="16837" w:h="11905" w:orient="landscape"/>
          <w:pgMar w:top="1440" w:right="800" w:bottom="1440" w:left="800" w:header="720" w:footer="720" w:gutter="0"/>
          <w:cols w:space="720"/>
          <w:noEndnote/>
        </w:sectPr>
      </w:pPr>
    </w:p>
    <w:p w:rsidR="00CE3818" w:rsidRPr="00CE3818" w:rsidRDefault="00CE3818" w:rsidP="00CE3818">
      <w:pPr>
        <w:jc w:val="right"/>
        <w:rPr>
          <w:rStyle w:val="afff4"/>
          <w:b w:val="0"/>
          <w:bCs w:val="0"/>
          <w:color w:val="auto"/>
          <w:sz w:val="20"/>
          <w:szCs w:val="20"/>
        </w:rPr>
      </w:pPr>
      <w:r w:rsidRPr="00CE3818">
        <w:rPr>
          <w:rStyle w:val="afff4"/>
          <w:b w:val="0"/>
          <w:bCs w:val="0"/>
          <w:color w:val="auto"/>
          <w:sz w:val="20"/>
          <w:szCs w:val="20"/>
        </w:rPr>
        <w:lastRenderedPageBreak/>
        <w:t>Приложение 2</w:t>
      </w:r>
    </w:p>
    <w:p w:rsidR="00CE3818" w:rsidRPr="00CE3818" w:rsidRDefault="00CE3818" w:rsidP="00CE3818">
      <w:pPr>
        <w:jc w:val="right"/>
        <w:rPr>
          <w:sz w:val="20"/>
          <w:szCs w:val="20"/>
        </w:rPr>
      </w:pPr>
      <w:r w:rsidRPr="00CE3818">
        <w:rPr>
          <w:rStyle w:val="afff4"/>
          <w:b w:val="0"/>
          <w:bCs w:val="0"/>
          <w:color w:val="auto"/>
          <w:sz w:val="20"/>
          <w:szCs w:val="20"/>
        </w:rPr>
        <w:t>к</w:t>
      </w:r>
      <w:r w:rsidRPr="00CE3818">
        <w:rPr>
          <w:rStyle w:val="afff4"/>
          <w:bCs w:val="0"/>
          <w:color w:val="auto"/>
          <w:sz w:val="20"/>
          <w:szCs w:val="20"/>
        </w:rPr>
        <w:t xml:space="preserve"> </w:t>
      </w:r>
      <w:hyperlink w:anchor="sub_999102" w:history="1">
        <w:r w:rsidRPr="00CE3818">
          <w:rPr>
            <w:rStyle w:val="afff8"/>
            <w:b/>
            <w:color w:val="auto"/>
            <w:sz w:val="20"/>
            <w:szCs w:val="20"/>
          </w:rPr>
          <w:t>программе</w:t>
        </w:r>
      </w:hyperlink>
      <w:r w:rsidRPr="00CE3818">
        <w:rPr>
          <w:rStyle w:val="afff4"/>
          <w:bCs w:val="0"/>
          <w:color w:val="auto"/>
          <w:sz w:val="20"/>
          <w:szCs w:val="20"/>
        </w:rPr>
        <w:t xml:space="preserve"> </w:t>
      </w:r>
      <w:r w:rsidRPr="00CE3818">
        <w:rPr>
          <w:bCs/>
          <w:sz w:val="20"/>
          <w:szCs w:val="20"/>
        </w:rPr>
        <w:t>«</w:t>
      </w:r>
      <w:r w:rsidRPr="00CE3818">
        <w:rPr>
          <w:sz w:val="20"/>
          <w:szCs w:val="20"/>
        </w:rPr>
        <w:t xml:space="preserve">Комплексное развитие сельских территорий </w:t>
      </w:r>
    </w:p>
    <w:p w:rsidR="00CE3818" w:rsidRPr="00CE3818" w:rsidRDefault="00CE3818" w:rsidP="00CE3818">
      <w:pPr>
        <w:jc w:val="right"/>
        <w:rPr>
          <w:sz w:val="20"/>
          <w:szCs w:val="20"/>
        </w:rPr>
      </w:pPr>
      <w:r w:rsidRPr="00CE3818">
        <w:rPr>
          <w:sz w:val="20"/>
          <w:szCs w:val="20"/>
        </w:rPr>
        <w:t>муниципального образования «Новонукутское» на 2020 - 2024 годы</w:t>
      </w:r>
    </w:p>
    <w:p w:rsidR="00CE3818" w:rsidRPr="00CE3818" w:rsidRDefault="00CE3818" w:rsidP="00CE3818">
      <w:pPr>
        <w:jc w:val="center"/>
        <w:outlineLvl w:val="0"/>
        <w:rPr>
          <w:b/>
          <w:bCs/>
          <w:sz w:val="20"/>
          <w:szCs w:val="20"/>
        </w:rPr>
      </w:pPr>
    </w:p>
    <w:p w:rsidR="00CE3818" w:rsidRPr="00CE3818" w:rsidRDefault="00CE3818" w:rsidP="00CE3818">
      <w:pPr>
        <w:jc w:val="center"/>
        <w:outlineLvl w:val="0"/>
        <w:rPr>
          <w:b/>
          <w:bCs/>
          <w:sz w:val="20"/>
          <w:szCs w:val="20"/>
        </w:rPr>
      </w:pPr>
      <w:r w:rsidRPr="00CE3818">
        <w:rPr>
          <w:b/>
          <w:bCs/>
          <w:sz w:val="20"/>
          <w:szCs w:val="20"/>
        </w:rPr>
        <w:t xml:space="preserve">Ресурсное обеспечение реализации программы за счет средств, предусмотренных в местном бюджете </w:t>
      </w:r>
    </w:p>
    <w:p w:rsidR="00CE3818" w:rsidRPr="00CE3818" w:rsidRDefault="00CE3818" w:rsidP="00CE3818">
      <w:pPr>
        <w:jc w:val="center"/>
        <w:outlineLvl w:val="0"/>
        <w:rPr>
          <w:b/>
          <w:bCs/>
          <w:sz w:val="20"/>
          <w:szCs w:val="20"/>
        </w:rPr>
      </w:pPr>
    </w:p>
    <w:tbl>
      <w:tblPr>
        <w:tblW w:w="0" w:type="auto"/>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679"/>
        <w:gridCol w:w="3686"/>
        <w:gridCol w:w="1842"/>
        <w:gridCol w:w="1704"/>
        <w:gridCol w:w="1207"/>
        <w:gridCol w:w="1230"/>
        <w:gridCol w:w="1257"/>
        <w:gridCol w:w="1139"/>
        <w:gridCol w:w="1196"/>
      </w:tblGrid>
      <w:tr w:rsidR="00CE3818" w:rsidRPr="00CE3818" w:rsidTr="006C06D7">
        <w:trPr>
          <w:jc w:val="center"/>
        </w:trPr>
        <w:tc>
          <w:tcPr>
            <w:tcW w:w="679" w:type="dxa"/>
            <w:vMerge w:val="restart"/>
            <w:tcBorders>
              <w:top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N п/п</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Наименование программы, основного мероприятия,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Ответственный исполнитель</w:t>
            </w:r>
          </w:p>
        </w:tc>
        <w:tc>
          <w:tcPr>
            <w:tcW w:w="1704"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Источники финансирования</w:t>
            </w:r>
          </w:p>
        </w:tc>
        <w:tc>
          <w:tcPr>
            <w:tcW w:w="6029" w:type="dxa"/>
            <w:gridSpan w:val="5"/>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Расходы (тыс. руб.), годы</w:t>
            </w:r>
          </w:p>
        </w:tc>
      </w:tr>
      <w:tr w:rsidR="00CE3818" w:rsidRPr="00CE3818" w:rsidTr="006C06D7">
        <w:trPr>
          <w:jc w:val="center"/>
        </w:trPr>
        <w:tc>
          <w:tcPr>
            <w:tcW w:w="679" w:type="dxa"/>
            <w:vMerge/>
            <w:tcBorders>
              <w:top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2020 г.</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2021 г.</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2022 г.</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2023 г.</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2024 г.</w:t>
            </w:r>
          </w:p>
        </w:tc>
      </w:tr>
      <w:tr w:rsidR="00CE3818" w:rsidRPr="00CE3818" w:rsidTr="006C06D7">
        <w:trPr>
          <w:trHeight w:val="499"/>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Программа «Комплексное развитие сельских территорий</w:t>
            </w:r>
          </w:p>
          <w:p w:rsidR="00CE3818" w:rsidRPr="00CE3818" w:rsidRDefault="00CE3818" w:rsidP="00CE3818">
            <w:pPr>
              <w:jc w:val="center"/>
              <w:rPr>
                <w:sz w:val="20"/>
                <w:szCs w:val="20"/>
              </w:rPr>
            </w:pPr>
            <w:r w:rsidRPr="00CE3818">
              <w:rPr>
                <w:sz w:val="20"/>
                <w:szCs w:val="20"/>
              </w:rPr>
              <w:t>муниципального образования «Новонукутское» на 2020 - 2024 годы</w:t>
            </w:r>
          </w:p>
        </w:tc>
        <w:tc>
          <w:tcPr>
            <w:tcW w:w="1842"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110,4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354"/>
          <w:jc w:val="center"/>
        </w:trPr>
        <w:tc>
          <w:tcPr>
            <w:tcW w:w="679" w:type="dxa"/>
            <w:vMerge/>
            <w:tcBorders>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110,4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69"/>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1.1.</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 xml:space="preserve">Основное мероприятие </w:t>
            </w:r>
            <w:r w:rsidRPr="00CE3818">
              <w:rPr>
                <w:rStyle w:val="afff4"/>
                <w:b w:val="0"/>
                <w:bCs w:val="0"/>
                <w:color w:val="auto"/>
                <w:sz w:val="20"/>
                <w:szCs w:val="20"/>
              </w:rPr>
              <w:t>«</w:t>
            </w:r>
            <w:r w:rsidRPr="00CE3818">
              <w:rPr>
                <w:sz w:val="20"/>
                <w:szCs w:val="20"/>
              </w:rPr>
              <w:t>Благоустройство сельских территорий»</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462"/>
          <w:jc w:val="center"/>
        </w:trPr>
        <w:tc>
          <w:tcPr>
            <w:tcW w:w="679" w:type="dxa"/>
            <w:vMerge/>
            <w:tcBorders>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1.1.1.</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Реализация проектов, направленных на благоустройство сельских территорий</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tcBorders>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8"/>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1.2.</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Основное мероприятие «Развитие инженерной инфраструктуры на сельских территориях»</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342"/>
          <w:jc w:val="center"/>
        </w:trPr>
        <w:tc>
          <w:tcPr>
            <w:tcW w:w="679" w:type="dxa"/>
            <w:vMerge/>
            <w:tcBorders>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1.2.1.</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Ввод в действие локальных водопроводов в сельских территориях</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466"/>
          <w:jc w:val="center"/>
        </w:trPr>
        <w:tc>
          <w:tcPr>
            <w:tcW w:w="679" w:type="dxa"/>
            <w:vMerge/>
            <w:tcBorders>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7 500,0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462"/>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1.3.</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rStyle w:val="afff4"/>
                <w:b w:val="0"/>
                <w:bCs w:val="0"/>
                <w:color w:val="auto"/>
                <w:sz w:val="20"/>
                <w:szCs w:val="20"/>
              </w:rPr>
              <w:t>Основное мероприятие</w:t>
            </w:r>
            <w:r w:rsidRPr="00CE3818">
              <w:rPr>
                <w:sz w:val="20"/>
                <w:szCs w:val="20"/>
              </w:rPr>
              <w:t xml:space="preserve"> «Развитие социальной инфраструктуры на сельских территориях (Современный облик сельских территорий)»</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5,4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462"/>
          <w:jc w:val="center"/>
        </w:trPr>
        <w:tc>
          <w:tcPr>
            <w:tcW w:w="679" w:type="dxa"/>
            <w:vMerge/>
            <w:tcBorders>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bottom w:val="single" w:sz="4" w:space="0" w:color="auto"/>
              <w:right w:val="single" w:sz="4" w:space="0" w:color="auto"/>
            </w:tcBorders>
            <w:vAlign w:val="center"/>
          </w:tcPr>
          <w:p w:rsidR="00CE3818" w:rsidRPr="00CE3818" w:rsidRDefault="00CE3818" w:rsidP="00CE3818">
            <w:pPr>
              <w:jc w:val="center"/>
              <w:rPr>
                <w:rStyle w:val="afff4"/>
                <w:b w:val="0"/>
                <w:bCs w:val="0"/>
                <w:color w:val="auto"/>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5,4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1.3.1.</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Ввод в действие плоскостного спортивного сооружения</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tcBorders>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val="restart"/>
            <w:tcBorders>
              <w:top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1.3.2.</w:t>
            </w:r>
          </w:p>
        </w:tc>
        <w:tc>
          <w:tcPr>
            <w:tcW w:w="3686" w:type="dxa"/>
            <w:vMerge w:val="restart"/>
            <w:tcBorders>
              <w:top w:val="single" w:sz="4" w:space="0" w:color="auto"/>
              <w:left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Приобретение транспортного средства (автобуса)</w:t>
            </w:r>
          </w:p>
        </w:tc>
        <w:tc>
          <w:tcPr>
            <w:tcW w:w="1842" w:type="dxa"/>
            <w:vMerge/>
            <w:tcBorders>
              <w:left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5,4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679" w:type="dxa"/>
            <w:vMerge/>
            <w:tcBorders>
              <w:bottom w:val="single" w:sz="4" w:space="0" w:color="auto"/>
              <w:right w:val="single" w:sz="4" w:space="0" w:color="auto"/>
            </w:tcBorders>
            <w:vAlign w:val="center"/>
          </w:tcPr>
          <w:p w:rsidR="00CE3818" w:rsidRPr="00CE3818" w:rsidRDefault="00CE3818" w:rsidP="00CE3818">
            <w:pPr>
              <w:jc w:val="center"/>
              <w:rPr>
                <w:sz w:val="20"/>
                <w:szCs w:val="20"/>
              </w:rPr>
            </w:pPr>
          </w:p>
        </w:tc>
        <w:tc>
          <w:tcPr>
            <w:tcW w:w="3686" w:type="dxa"/>
            <w:vMerge/>
            <w:tcBorders>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842" w:type="dxa"/>
            <w:tcBorders>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230"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5,4</w:t>
            </w:r>
          </w:p>
        </w:tc>
        <w:tc>
          <w:tcPr>
            <w:tcW w:w="1257"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39"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jc w:val="center"/>
              <w:rPr>
                <w:sz w:val="20"/>
                <w:szCs w:val="20"/>
              </w:rPr>
            </w:pPr>
            <w:r w:rsidRPr="00CE3818">
              <w:rPr>
                <w:sz w:val="20"/>
                <w:szCs w:val="20"/>
              </w:rPr>
              <w:t>0,0</w:t>
            </w:r>
          </w:p>
        </w:tc>
        <w:tc>
          <w:tcPr>
            <w:tcW w:w="1196" w:type="dxa"/>
            <w:tcBorders>
              <w:top w:val="single" w:sz="4" w:space="0" w:color="auto"/>
              <w:left w:val="single" w:sz="4" w:space="0" w:color="auto"/>
              <w:bottom w:val="single" w:sz="4" w:space="0" w:color="auto"/>
            </w:tcBorders>
            <w:vAlign w:val="center"/>
          </w:tcPr>
          <w:p w:rsidR="00CE3818" w:rsidRPr="00CE3818" w:rsidRDefault="00CE3818" w:rsidP="00CE3818">
            <w:pPr>
              <w:jc w:val="center"/>
              <w:rPr>
                <w:sz w:val="20"/>
                <w:szCs w:val="20"/>
              </w:rPr>
            </w:pPr>
            <w:r w:rsidRPr="00CE3818">
              <w:rPr>
                <w:sz w:val="20"/>
                <w:szCs w:val="20"/>
              </w:rPr>
              <w:t>0,0</w:t>
            </w:r>
          </w:p>
        </w:tc>
      </w:tr>
    </w:tbl>
    <w:p w:rsidR="00CE3818" w:rsidRPr="00CE3818" w:rsidRDefault="00CE3818" w:rsidP="00CE3818">
      <w:pPr>
        <w:jc w:val="right"/>
        <w:rPr>
          <w:rStyle w:val="afff4"/>
          <w:b w:val="0"/>
          <w:bCs w:val="0"/>
          <w:color w:val="auto"/>
          <w:sz w:val="20"/>
          <w:szCs w:val="20"/>
        </w:rPr>
      </w:pPr>
      <w:r w:rsidRPr="00CE3818">
        <w:rPr>
          <w:rStyle w:val="afff4"/>
          <w:b w:val="0"/>
          <w:bCs w:val="0"/>
          <w:color w:val="auto"/>
          <w:sz w:val="20"/>
          <w:szCs w:val="20"/>
        </w:rPr>
        <w:t>Приложение 3</w:t>
      </w:r>
    </w:p>
    <w:p w:rsidR="00CE3818" w:rsidRPr="00CE3818" w:rsidRDefault="00CE3818" w:rsidP="00CE3818">
      <w:pPr>
        <w:jc w:val="right"/>
        <w:rPr>
          <w:sz w:val="20"/>
          <w:szCs w:val="20"/>
        </w:rPr>
      </w:pPr>
      <w:r w:rsidRPr="00CE3818">
        <w:rPr>
          <w:rStyle w:val="afff4"/>
          <w:b w:val="0"/>
          <w:bCs w:val="0"/>
          <w:color w:val="auto"/>
          <w:sz w:val="20"/>
          <w:szCs w:val="20"/>
        </w:rPr>
        <w:t>к</w:t>
      </w:r>
      <w:r w:rsidRPr="00CE3818">
        <w:rPr>
          <w:rStyle w:val="afff4"/>
          <w:bCs w:val="0"/>
          <w:color w:val="auto"/>
          <w:sz w:val="20"/>
          <w:szCs w:val="20"/>
        </w:rPr>
        <w:t xml:space="preserve"> </w:t>
      </w:r>
      <w:hyperlink w:anchor="sub_999102" w:history="1">
        <w:r w:rsidRPr="00CE3818">
          <w:rPr>
            <w:rStyle w:val="afff8"/>
            <w:b/>
            <w:color w:val="auto"/>
            <w:sz w:val="20"/>
            <w:szCs w:val="20"/>
          </w:rPr>
          <w:t>программе</w:t>
        </w:r>
      </w:hyperlink>
      <w:r w:rsidRPr="00CE3818">
        <w:rPr>
          <w:rStyle w:val="afff4"/>
          <w:bCs w:val="0"/>
          <w:color w:val="auto"/>
          <w:sz w:val="20"/>
          <w:szCs w:val="20"/>
        </w:rPr>
        <w:t xml:space="preserve"> </w:t>
      </w:r>
      <w:r w:rsidRPr="00CE3818">
        <w:rPr>
          <w:bCs/>
          <w:sz w:val="20"/>
          <w:szCs w:val="20"/>
        </w:rPr>
        <w:t>«</w:t>
      </w:r>
      <w:r w:rsidRPr="00CE3818">
        <w:rPr>
          <w:sz w:val="20"/>
          <w:szCs w:val="20"/>
        </w:rPr>
        <w:t xml:space="preserve">Комплексное развитие сельских территорий </w:t>
      </w:r>
    </w:p>
    <w:p w:rsidR="00CE3818" w:rsidRPr="00CE3818" w:rsidRDefault="00CE3818" w:rsidP="00CE3818">
      <w:pPr>
        <w:jc w:val="right"/>
        <w:rPr>
          <w:sz w:val="20"/>
          <w:szCs w:val="20"/>
        </w:rPr>
      </w:pPr>
      <w:r w:rsidRPr="00CE3818">
        <w:rPr>
          <w:sz w:val="20"/>
          <w:szCs w:val="20"/>
        </w:rPr>
        <w:t>муниципального образования «Новонукутское» на 2020 - 2024 годы</w:t>
      </w:r>
    </w:p>
    <w:p w:rsidR="00CE3818" w:rsidRPr="00CE3818" w:rsidRDefault="00CE3818" w:rsidP="00CE3818">
      <w:pPr>
        <w:jc w:val="right"/>
        <w:rPr>
          <w:rStyle w:val="afff4"/>
          <w:bCs w:val="0"/>
          <w:color w:val="auto"/>
          <w:sz w:val="20"/>
          <w:szCs w:val="20"/>
        </w:rPr>
      </w:pPr>
    </w:p>
    <w:p w:rsidR="00CE3818" w:rsidRPr="00CE3818" w:rsidRDefault="00CE3818" w:rsidP="00CE3818">
      <w:pPr>
        <w:pStyle w:val="1"/>
        <w:rPr>
          <w:sz w:val="20"/>
        </w:rPr>
      </w:pPr>
      <w:r w:rsidRPr="00CE3818">
        <w:rPr>
          <w:sz w:val="20"/>
        </w:rPr>
        <w:t>Прогнозная (справочная) оценка ресурсного обеспечения реализации программы за счет всех источников финансирования</w:t>
      </w:r>
    </w:p>
    <w:p w:rsidR="00CE3818" w:rsidRPr="00CE3818" w:rsidRDefault="00CE3818" w:rsidP="00CE3818">
      <w:pPr>
        <w:rPr>
          <w:sz w:val="20"/>
          <w:szCs w:val="20"/>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523"/>
        <w:gridCol w:w="1842"/>
        <w:gridCol w:w="1704"/>
        <w:gridCol w:w="1207"/>
        <w:gridCol w:w="1230"/>
        <w:gridCol w:w="1257"/>
        <w:gridCol w:w="1139"/>
        <w:gridCol w:w="1196"/>
      </w:tblGrid>
      <w:tr w:rsidR="00CE3818" w:rsidRPr="00CE3818" w:rsidTr="006C06D7">
        <w:trPr>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N п/п</w:t>
            </w:r>
          </w:p>
        </w:tc>
        <w:tc>
          <w:tcPr>
            <w:tcW w:w="3523" w:type="dxa"/>
            <w:vMerge w:val="restart"/>
            <w:vAlign w:val="center"/>
          </w:tcPr>
          <w:p w:rsidR="00CE3818" w:rsidRPr="00CE3818" w:rsidRDefault="00CE3818" w:rsidP="00CE3818">
            <w:pPr>
              <w:jc w:val="center"/>
              <w:rPr>
                <w:sz w:val="20"/>
                <w:szCs w:val="20"/>
              </w:rPr>
            </w:pPr>
            <w:r w:rsidRPr="00CE3818">
              <w:rPr>
                <w:sz w:val="20"/>
                <w:szCs w:val="20"/>
              </w:rPr>
              <w:t>Наименование программы, основного мероприятия, мероприятия</w:t>
            </w:r>
          </w:p>
        </w:tc>
        <w:tc>
          <w:tcPr>
            <w:tcW w:w="1842" w:type="dxa"/>
            <w:vMerge w:val="restart"/>
            <w:vAlign w:val="center"/>
          </w:tcPr>
          <w:p w:rsidR="00CE3818" w:rsidRPr="00CE3818" w:rsidRDefault="00CE3818" w:rsidP="00CE3818">
            <w:pPr>
              <w:jc w:val="center"/>
              <w:rPr>
                <w:sz w:val="20"/>
                <w:szCs w:val="20"/>
              </w:rPr>
            </w:pPr>
            <w:r w:rsidRPr="00CE3818">
              <w:rPr>
                <w:sz w:val="20"/>
                <w:szCs w:val="20"/>
              </w:rPr>
              <w:t>Ответственный исполнитель</w:t>
            </w:r>
          </w:p>
        </w:tc>
        <w:tc>
          <w:tcPr>
            <w:tcW w:w="1704" w:type="dxa"/>
            <w:vMerge w:val="restart"/>
            <w:vAlign w:val="center"/>
          </w:tcPr>
          <w:p w:rsidR="00CE3818" w:rsidRPr="00CE3818" w:rsidRDefault="00CE3818" w:rsidP="00CE3818">
            <w:pPr>
              <w:jc w:val="center"/>
              <w:rPr>
                <w:sz w:val="20"/>
                <w:szCs w:val="20"/>
              </w:rPr>
            </w:pPr>
            <w:r w:rsidRPr="00CE3818">
              <w:rPr>
                <w:sz w:val="20"/>
                <w:szCs w:val="20"/>
              </w:rPr>
              <w:t>Источники финансирования</w:t>
            </w:r>
          </w:p>
        </w:tc>
        <w:tc>
          <w:tcPr>
            <w:tcW w:w="6029" w:type="dxa"/>
            <w:gridSpan w:val="5"/>
            <w:vAlign w:val="center"/>
          </w:tcPr>
          <w:p w:rsidR="00CE3818" w:rsidRPr="00CE3818" w:rsidRDefault="00CE3818" w:rsidP="00CE3818">
            <w:pPr>
              <w:jc w:val="center"/>
              <w:rPr>
                <w:sz w:val="20"/>
                <w:szCs w:val="20"/>
              </w:rPr>
            </w:pPr>
            <w:r w:rsidRPr="00CE3818">
              <w:rPr>
                <w:sz w:val="20"/>
                <w:szCs w:val="20"/>
              </w:rPr>
              <w:t>Расходы (тыс. руб.), годы</w:t>
            </w:r>
          </w:p>
        </w:tc>
      </w:tr>
      <w:tr w:rsidR="00CE3818" w:rsidRPr="00CE3818" w:rsidTr="006C06D7">
        <w:trPr>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Merge/>
            <w:vAlign w:val="center"/>
          </w:tcPr>
          <w:p w:rsidR="00CE3818" w:rsidRPr="00CE3818" w:rsidRDefault="00CE3818" w:rsidP="00CE3818">
            <w:pPr>
              <w:jc w:val="center"/>
              <w:rPr>
                <w:sz w:val="20"/>
                <w:szCs w:val="20"/>
              </w:rPr>
            </w:pPr>
          </w:p>
        </w:tc>
        <w:tc>
          <w:tcPr>
            <w:tcW w:w="1207" w:type="dxa"/>
            <w:vAlign w:val="center"/>
          </w:tcPr>
          <w:p w:rsidR="00CE3818" w:rsidRPr="00CE3818" w:rsidRDefault="00CE3818" w:rsidP="00CE3818">
            <w:pPr>
              <w:jc w:val="center"/>
              <w:rPr>
                <w:sz w:val="20"/>
                <w:szCs w:val="20"/>
              </w:rPr>
            </w:pPr>
            <w:r w:rsidRPr="00CE3818">
              <w:rPr>
                <w:sz w:val="20"/>
                <w:szCs w:val="20"/>
              </w:rPr>
              <w:t>2020 г.</w:t>
            </w:r>
          </w:p>
        </w:tc>
        <w:tc>
          <w:tcPr>
            <w:tcW w:w="1230" w:type="dxa"/>
            <w:vAlign w:val="center"/>
          </w:tcPr>
          <w:p w:rsidR="00CE3818" w:rsidRPr="00CE3818" w:rsidRDefault="00CE3818" w:rsidP="00CE3818">
            <w:pPr>
              <w:jc w:val="center"/>
              <w:rPr>
                <w:sz w:val="20"/>
                <w:szCs w:val="20"/>
              </w:rPr>
            </w:pPr>
            <w:r w:rsidRPr="00CE3818">
              <w:rPr>
                <w:sz w:val="20"/>
                <w:szCs w:val="20"/>
              </w:rPr>
              <w:t>2021 г.</w:t>
            </w:r>
          </w:p>
        </w:tc>
        <w:tc>
          <w:tcPr>
            <w:tcW w:w="1257" w:type="dxa"/>
            <w:vAlign w:val="center"/>
          </w:tcPr>
          <w:p w:rsidR="00CE3818" w:rsidRPr="00CE3818" w:rsidRDefault="00CE3818" w:rsidP="00CE3818">
            <w:pPr>
              <w:jc w:val="center"/>
              <w:rPr>
                <w:sz w:val="20"/>
                <w:szCs w:val="20"/>
              </w:rPr>
            </w:pPr>
            <w:r w:rsidRPr="00CE3818">
              <w:rPr>
                <w:sz w:val="20"/>
                <w:szCs w:val="20"/>
              </w:rPr>
              <w:t>2022 г.</w:t>
            </w:r>
          </w:p>
        </w:tc>
        <w:tc>
          <w:tcPr>
            <w:tcW w:w="1139" w:type="dxa"/>
            <w:vAlign w:val="center"/>
          </w:tcPr>
          <w:p w:rsidR="00CE3818" w:rsidRPr="00CE3818" w:rsidRDefault="00CE3818" w:rsidP="00CE3818">
            <w:pPr>
              <w:jc w:val="center"/>
              <w:rPr>
                <w:sz w:val="20"/>
                <w:szCs w:val="20"/>
              </w:rPr>
            </w:pPr>
            <w:r w:rsidRPr="00CE3818">
              <w:rPr>
                <w:sz w:val="20"/>
                <w:szCs w:val="20"/>
              </w:rPr>
              <w:t>2023 г.</w:t>
            </w:r>
          </w:p>
        </w:tc>
        <w:tc>
          <w:tcPr>
            <w:tcW w:w="1196" w:type="dxa"/>
            <w:vAlign w:val="center"/>
          </w:tcPr>
          <w:p w:rsidR="00CE3818" w:rsidRPr="00CE3818" w:rsidRDefault="00CE3818" w:rsidP="00CE3818">
            <w:pPr>
              <w:jc w:val="center"/>
              <w:rPr>
                <w:sz w:val="20"/>
                <w:szCs w:val="20"/>
              </w:rPr>
            </w:pPr>
            <w:r w:rsidRPr="00CE3818">
              <w:rPr>
                <w:sz w:val="20"/>
                <w:szCs w:val="20"/>
              </w:rPr>
              <w:t>2024 г.</w:t>
            </w:r>
          </w:p>
        </w:tc>
      </w:tr>
      <w:tr w:rsidR="00CE3818" w:rsidRPr="00CE3818" w:rsidTr="006C06D7">
        <w:trPr>
          <w:jc w:val="center"/>
        </w:trPr>
        <w:tc>
          <w:tcPr>
            <w:tcW w:w="842" w:type="dxa"/>
            <w:vAlign w:val="center"/>
          </w:tcPr>
          <w:p w:rsidR="00CE3818" w:rsidRPr="00CE3818" w:rsidRDefault="00CE3818" w:rsidP="00CE3818">
            <w:pPr>
              <w:jc w:val="center"/>
              <w:rPr>
                <w:sz w:val="20"/>
                <w:szCs w:val="20"/>
              </w:rPr>
            </w:pPr>
            <w:r w:rsidRPr="00CE3818">
              <w:rPr>
                <w:sz w:val="20"/>
                <w:szCs w:val="20"/>
              </w:rPr>
              <w:t>1</w:t>
            </w:r>
          </w:p>
        </w:tc>
        <w:tc>
          <w:tcPr>
            <w:tcW w:w="3523" w:type="dxa"/>
            <w:vAlign w:val="center"/>
          </w:tcPr>
          <w:p w:rsidR="00CE3818" w:rsidRPr="00CE3818" w:rsidRDefault="00CE3818" w:rsidP="00CE3818">
            <w:pPr>
              <w:jc w:val="center"/>
              <w:rPr>
                <w:sz w:val="20"/>
                <w:szCs w:val="20"/>
              </w:rPr>
            </w:pPr>
            <w:r w:rsidRPr="00CE3818">
              <w:rPr>
                <w:sz w:val="20"/>
                <w:szCs w:val="20"/>
              </w:rPr>
              <w:t>2</w:t>
            </w:r>
          </w:p>
        </w:tc>
        <w:tc>
          <w:tcPr>
            <w:tcW w:w="1842" w:type="dxa"/>
            <w:vAlign w:val="center"/>
          </w:tcPr>
          <w:p w:rsidR="00CE3818" w:rsidRPr="00CE3818" w:rsidRDefault="00CE3818" w:rsidP="00CE3818">
            <w:pPr>
              <w:jc w:val="center"/>
              <w:rPr>
                <w:sz w:val="20"/>
                <w:szCs w:val="20"/>
              </w:rPr>
            </w:pPr>
            <w:r w:rsidRPr="00CE3818">
              <w:rPr>
                <w:sz w:val="20"/>
                <w:szCs w:val="20"/>
              </w:rPr>
              <w:t>3</w:t>
            </w:r>
          </w:p>
        </w:tc>
        <w:tc>
          <w:tcPr>
            <w:tcW w:w="1704" w:type="dxa"/>
            <w:vAlign w:val="center"/>
          </w:tcPr>
          <w:p w:rsidR="00CE3818" w:rsidRPr="00CE3818" w:rsidRDefault="00CE3818" w:rsidP="00CE3818">
            <w:pPr>
              <w:jc w:val="center"/>
              <w:rPr>
                <w:sz w:val="20"/>
                <w:szCs w:val="20"/>
              </w:rPr>
            </w:pPr>
            <w:r w:rsidRPr="00CE3818">
              <w:rPr>
                <w:sz w:val="20"/>
                <w:szCs w:val="20"/>
              </w:rPr>
              <w:t>4</w:t>
            </w:r>
          </w:p>
        </w:tc>
        <w:tc>
          <w:tcPr>
            <w:tcW w:w="1207" w:type="dxa"/>
            <w:vAlign w:val="center"/>
          </w:tcPr>
          <w:p w:rsidR="00CE3818" w:rsidRPr="00CE3818" w:rsidRDefault="00CE3818" w:rsidP="00CE3818">
            <w:pPr>
              <w:jc w:val="center"/>
              <w:rPr>
                <w:sz w:val="20"/>
                <w:szCs w:val="20"/>
              </w:rPr>
            </w:pPr>
            <w:r w:rsidRPr="00CE3818">
              <w:rPr>
                <w:sz w:val="20"/>
                <w:szCs w:val="20"/>
              </w:rPr>
              <w:t>5</w:t>
            </w:r>
          </w:p>
        </w:tc>
        <w:tc>
          <w:tcPr>
            <w:tcW w:w="1230" w:type="dxa"/>
            <w:vAlign w:val="center"/>
          </w:tcPr>
          <w:p w:rsidR="00CE3818" w:rsidRPr="00CE3818" w:rsidRDefault="00CE3818" w:rsidP="00CE3818">
            <w:pPr>
              <w:jc w:val="center"/>
              <w:rPr>
                <w:sz w:val="20"/>
                <w:szCs w:val="20"/>
              </w:rPr>
            </w:pPr>
            <w:r w:rsidRPr="00CE3818">
              <w:rPr>
                <w:sz w:val="20"/>
                <w:szCs w:val="20"/>
              </w:rPr>
              <w:t>6</w:t>
            </w:r>
          </w:p>
        </w:tc>
        <w:tc>
          <w:tcPr>
            <w:tcW w:w="1257" w:type="dxa"/>
            <w:vAlign w:val="center"/>
          </w:tcPr>
          <w:p w:rsidR="00CE3818" w:rsidRPr="00CE3818" w:rsidRDefault="00CE3818" w:rsidP="00CE3818">
            <w:pPr>
              <w:jc w:val="center"/>
              <w:rPr>
                <w:sz w:val="20"/>
                <w:szCs w:val="20"/>
              </w:rPr>
            </w:pPr>
            <w:r w:rsidRPr="00CE3818">
              <w:rPr>
                <w:sz w:val="20"/>
                <w:szCs w:val="20"/>
              </w:rPr>
              <w:t>7</w:t>
            </w:r>
          </w:p>
        </w:tc>
        <w:tc>
          <w:tcPr>
            <w:tcW w:w="1139" w:type="dxa"/>
            <w:vAlign w:val="center"/>
          </w:tcPr>
          <w:p w:rsidR="00CE3818" w:rsidRPr="00CE3818" w:rsidRDefault="00CE3818" w:rsidP="00CE3818">
            <w:pPr>
              <w:jc w:val="center"/>
              <w:rPr>
                <w:sz w:val="20"/>
                <w:szCs w:val="20"/>
              </w:rPr>
            </w:pPr>
            <w:r w:rsidRPr="00CE3818">
              <w:rPr>
                <w:sz w:val="20"/>
                <w:szCs w:val="20"/>
              </w:rPr>
              <w:t>8</w:t>
            </w:r>
          </w:p>
        </w:tc>
        <w:tc>
          <w:tcPr>
            <w:tcW w:w="1196" w:type="dxa"/>
            <w:vAlign w:val="center"/>
          </w:tcPr>
          <w:p w:rsidR="00CE3818" w:rsidRPr="00CE3818" w:rsidRDefault="00CE3818" w:rsidP="00CE3818">
            <w:pPr>
              <w:jc w:val="center"/>
              <w:rPr>
                <w:sz w:val="20"/>
                <w:szCs w:val="20"/>
              </w:rPr>
            </w:pPr>
            <w:r w:rsidRPr="00CE3818">
              <w:rPr>
                <w:sz w:val="20"/>
                <w:szCs w:val="20"/>
              </w:rPr>
              <w:t>9</w:t>
            </w:r>
          </w:p>
        </w:tc>
      </w:tr>
      <w:tr w:rsidR="00CE3818" w:rsidRPr="00CE3818" w:rsidTr="006C06D7">
        <w:trPr>
          <w:trHeight w:val="177"/>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w:t>
            </w:r>
          </w:p>
        </w:tc>
        <w:tc>
          <w:tcPr>
            <w:tcW w:w="3523" w:type="dxa"/>
            <w:vMerge w:val="restart"/>
            <w:vAlign w:val="center"/>
          </w:tcPr>
          <w:p w:rsidR="00CE3818" w:rsidRPr="00CE3818" w:rsidRDefault="00CE3818" w:rsidP="00CE3818">
            <w:pPr>
              <w:jc w:val="center"/>
              <w:rPr>
                <w:sz w:val="20"/>
                <w:szCs w:val="20"/>
              </w:rPr>
            </w:pPr>
            <w:r w:rsidRPr="00CE3818">
              <w:rPr>
                <w:sz w:val="20"/>
                <w:szCs w:val="20"/>
              </w:rPr>
              <w:t>Программа «Комплексное развитие сельских территорий</w:t>
            </w:r>
          </w:p>
          <w:p w:rsidR="00CE3818" w:rsidRPr="00CE3818" w:rsidRDefault="00CE3818" w:rsidP="00CE3818">
            <w:pPr>
              <w:jc w:val="center"/>
              <w:rPr>
                <w:sz w:val="20"/>
                <w:szCs w:val="20"/>
              </w:rPr>
            </w:pPr>
            <w:r w:rsidRPr="00CE3818">
              <w:rPr>
                <w:sz w:val="20"/>
                <w:szCs w:val="20"/>
              </w:rPr>
              <w:t>муниципального образования «Новонукутское» на</w:t>
            </w:r>
          </w:p>
          <w:p w:rsidR="00CE3818" w:rsidRPr="00CE3818" w:rsidRDefault="00CE3818" w:rsidP="00CE3818">
            <w:pPr>
              <w:jc w:val="center"/>
              <w:rPr>
                <w:sz w:val="20"/>
                <w:szCs w:val="20"/>
              </w:rPr>
            </w:pPr>
            <w:r w:rsidRPr="00CE3818">
              <w:rPr>
                <w:sz w:val="20"/>
                <w:szCs w:val="20"/>
              </w:rPr>
              <w:t>2020 - 2024 годы</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3 300,0</w:t>
            </w:r>
          </w:p>
        </w:tc>
        <w:tc>
          <w:tcPr>
            <w:tcW w:w="1230" w:type="dxa"/>
            <w:vAlign w:val="center"/>
          </w:tcPr>
          <w:p w:rsidR="00CE3818" w:rsidRPr="00CE3818" w:rsidRDefault="00CE3818" w:rsidP="00CE3818">
            <w:pPr>
              <w:jc w:val="center"/>
              <w:rPr>
                <w:sz w:val="20"/>
                <w:szCs w:val="20"/>
              </w:rPr>
            </w:pPr>
            <w:r w:rsidRPr="00CE3818">
              <w:rPr>
                <w:sz w:val="20"/>
                <w:szCs w:val="20"/>
              </w:rPr>
              <w:t>6 050,73</w:t>
            </w:r>
          </w:p>
        </w:tc>
        <w:tc>
          <w:tcPr>
            <w:tcW w:w="1257" w:type="dxa"/>
            <w:vAlign w:val="center"/>
          </w:tcPr>
          <w:p w:rsidR="00CE3818" w:rsidRPr="00CE3818" w:rsidRDefault="00CE3818" w:rsidP="00CE3818">
            <w:pPr>
              <w:jc w:val="center"/>
              <w:rPr>
                <w:sz w:val="20"/>
                <w:szCs w:val="20"/>
              </w:rPr>
            </w:pPr>
            <w:r w:rsidRPr="00CE3818">
              <w:rPr>
                <w:sz w:val="20"/>
                <w:szCs w:val="20"/>
              </w:rPr>
              <w:t>15 200,0</w:t>
            </w:r>
          </w:p>
        </w:tc>
        <w:tc>
          <w:tcPr>
            <w:tcW w:w="1139" w:type="dxa"/>
            <w:vAlign w:val="center"/>
          </w:tcPr>
          <w:p w:rsidR="00CE3818" w:rsidRPr="00CE3818" w:rsidRDefault="00CE3818" w:rsidP="00CE3818">
            <w:pPr>
              <w:jc w:val="center"/>
              <w:rPr>
                <w:sz w:val="20"/>
                <w:szCs w:val="20"/>
              </w:rPr>
            </w:pPr>
            <w:r w:rsidRPr="00CE3818">
              <w:rPr>
                <w:sz w:val="20"/>
                <w:szCs w:val="20"/>
              </w:rPr>
              <w:t>150 000,0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07"/>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Местный бюджет (МБ)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105,0</w:t>
            </w:r>
          </w:p>
        </w:tc>
        <w:tc>
          <w:tcPr>
            <w:tcW w:w="1230" w:type="dxa"/>
            <w:vAlign w:val="center"/>
          </w:tcPr>
          <w:p w:rsidR="00CE3818" w:rsidRPr="00CE3818" w:rsidRDefault="00CE3818" w:rsidP="00CE3818">
            <w:pPr>
              <w:jc w:val="center"/>
              <w:rPr>
                <w:sz w:val="20"/>
                <w:szCs w:val="20"/>
              </w:rPr>
            </w:pPr>
            <w:r w:rsidRPr="00CE3818">
              <w:rPr>
                <w:sz w:val="20"/>
                <w:szCs w:val="20"/>
              </w:rPr>
              <w:t>110,4</w:t>
            </w:r>
          </w:p>
        </w:tc>
        <w:tc>
          <w:tcPr>
            <w:tcW w:w="1257" w:type="dxa"/>
            <w:vAlign w:val="center"/>
          </w:tcPr>
          <w:p w:rsidR="00CE3818" w:rsidRPr="00CE3818" w:rsidRDefault="00CE3818" w:rsidP="00CE3818">
            <w:pPr>
              <w:jc w:val="center"/>
              <w:rPr>
                <w:sz w:val="20"/>
                <w:szCs w:val="20"/>
              </w:rPr>
            </w:pPr>
            <w:r w:rsidRPr="00CE3818">
              <w:rPr>
                <w:sz w:val="20"/>
                <w:szCs w:val="20"/>
              </w:rPr>
              <w:t>750,0</w:t>
            </w:r>
          </w:p>
        </w:tc>
        <w:tc>
          <w:tcPr>
            <w:tcW w:w="1139" w:type="dxa"/>
            <w:vAlign w:val="center"/>
          </w:tcPr>
          <w:p w:rsidR="00CE3818" w:rsidRPr="00CE3818" w:rsidRDefault="00CE3818" w:rsidP="00CE3818">
            <w:pPr>
              <w:jc w:val="center"/>
              <w:rPr>
                <w:sz w:val="20"/>
                <w:szCs w:val="20"/>
              </w:rPr>
            </w:pPr>
            <w:r w:rsidRPr="00CE3818">
              <w:rPr>
                <w:sz w:val="20"/>
                <w:szCs w:val="20"/>
              </w:rPr>
              <w:t>7 500,0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354"/>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Областной бюджет (ОБ)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415,0</w:t>
            </w:r>
          </w:p>
        </w:tc>
        <w:tc>
          <w:tcPr>
            <w:tcW w:w="1230" w:type="dxa"/>
            <w:vAlign w:val="center"/>
          </w:tcPr>
          <w:p w:rsidR="00CE3818" w:rsidRPr="00CE3818" w:rsidRDefault="00CE3818" w:rsidP="00CE3818">
            <w:pPr>
              <w:jc w:val="center"/>
              <w:rPr>
                <w:sz w:val="20"/>
                <w:szCs w:val="20"/>
              </w:rPr>
            </w:pPr>
            <w:r w:rsidRPr="00CE3818">
              <w:rPr>
                <w:sz w:val="20"/>
                <w:szCs w:val="20"/>
              </w:rPr>
              <w:t>517,6</w:t>
            </w:r>
          </w:p>
        </w:tc>
        <w:tc>
          <w:tcPr>
            <w:tcW w:w="1257" w:type="dxa"/>
            <w:vAlign w:val="center"/>
          </w:tcPr>
          <w:p w:rsidR="00CE3818" w:rsidRPr="00CE3818" w:rsidRDefault="00CE3818" w:rsidP="00CE3818">
            <w:pPr>
              <w:jc w:val="center"/>
              <w:rPr>
                <w:sz w:val="20"/>
                <w:szCs w:val="20"/>
              </w:rPr>
            </w:pPr>
            <w:r w:rsidRPr="00CE3818">
              <w:rPr>
                <w:sz w:val="20"/>
                <w:szCs w:val="20"/>
              </w:rPr>
              <w:t>2 850,0</w:t>
            </w:r>
          </w:p>
        </w:tc>
        <w:tc>
          <w:tcPr>
            <w:tcW w:w="1139" w:type="dxa"/>
            <w:vAlign w:val="center"/>
          </w:tcPr>
          <w:p w:rsidR="00CE3818" w:rsidRPr="00CE3818" w:rsidRDefault="00CE3818" w:rsidP="00CE3818">
            <w:pPr>
              <w:jc w:val="center"/>
              <w:rPr>
                <w:sz w:val="20"/>
                <w:szCs w:val="20"/>
              </w:rPr>
            </w:pPr>
            <w:r w:rsidRPr="00CE3818">
              <w:rPr>
                <w:sz w:val="20"/>
                <w:szCs w:val="20"/>
              </w:rPr>
              <w:t>34 100,0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354"/>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Федеральный бюджет (ФБ)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1 565,0</w:t>
            </w:r>
          </w:p>
        </w:tc>
        <w:tc>
          <w:tcPr>
            <w:tcW w:w="1230" w:type="dxa"/>
            <w:vAlign w:val="center"/>
          </w:tcPr>
          <w:p w:rsidR="00CE3818" w:rsidRPr="00CE3818" w:rsidRDefault="00CE3818" w:rsidP="00CE3818">
            <w:pPr>
              <w:jc w:val="center"/>
              <w:rPr>
                <w:sz w:val="20"/>
                <w:szCs w:val="20"/>
              </w:rPr>
            </w:pPr>
            <w:r w:rsidRPr="00CE3818">
              <w:rPr>
                <w:sz w:val="20"/>
                <w:szCs w:val="20"/>
              </w:rPr>
              <w:t>4 157,03</w:t>
            </w:r>
          </w:p>
        </w:tc>
        <w:tc>
          <w:tcPr>
            <w:tcW w:w="1257" w:type="dxa"/>
            <w:vAlign w:val="center"/>
          </w:tcPr>
          <w:p w:rsidR="00CE3818" w:rsidRPr="00CE3818" w:rsidRDefault="00CE3818" w:rsidP="00CE3818">
            <w:pPr>
              <w:jc w:val="center"/>
              <w:rPr>
                <w:sz w:val="20"/>
                <w:szCs w:val="20"/>
              </w:rPr>
            </w:pPr>
            <w:r w:rsidRPr="00CE3818">
              <w:rPr>
                <w:sz w:val="20"/>
                <w:szCs w:val="20"/>
              </w:rPr>
              <w:t>11 400,0</w:t>
            </w:r>
          </w:p>
        </w:tc>
        <w:tc>
          <w:tcPr>
            <w:tcW w:w="1139" w:type="dxa"/>
            <w:vAlign w:val="center"/>
          </w:tcPr>
          <w:p w:rsidR="00CE3818" w:rsidRPr="00CE3818" w:rsidRDefault="00CE3818" w:rsidP="00CE3818">
            <w:pPr>
              <w:jc w:val="center"/>
              <w:rPr>
                <w:sz w:val="20"/>
                <w:szCs w:val="20"/>
              </w:rPr>
            </w:pPr>
            <w:r w:rsidRPr="00CE3818">
              <w:rPr>
                <w:sz w:val="20"/>
                <w:szCs w:val="20"/>
              </w:rPr>
              <w:t>107 900,0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354"/>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Иные источники (ИИ)</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1 215,0</w:t>
            </w:r>
          </w:p>
        </w:tc>
        <w:tc>
          <w:tcPr>
            <w:tcW w:w="1230" w:type="dxa"/>
            <w:vAlign w:val="center"/>
          </w:tcPr>
          <w:p w:rsidR="00CE3818" w:rsidRPr="00CE3818" w:rsidRDefault="00CE3818" w:rsidP="00CE3818">
            <w:pPr>
              <w:jc w:val="center"/>
              <w:rPr>
                <w:sz w:val="20"/>
                <w:szCs w:val="20"/>
              </w:rPr>
            </w:pPr>
            <w:r w:rsidRPr="00CE3818">
              <w:rPr>
                <w:sz w:val="20"/>
                <w:szCs w:val="20"/>
              </w:rPr>
              <w:t>1 265,7</w:t>
            </w:r>
          </w:p>
        </w:tc>
        <w:tc>
          <w:tcPr>
            <w:tcW w:w="1257" w:type="dxa"/>
            <w:vAlign w:val="center"/>
          </w:tcPr>
          <w:p w:rsidR="00CE3818" w:rsidRPr="00CE3818" w:rsidRDefault="00CE3818" w:rsidP="00CE3818">
            <w:pPr>
              <w:jc w:val="center"/>
              <w:rPr>
                <w:sz w:val="20"/>
                <w:szCs w:val="20"/>
              </w:rPr>
            </w:pPr>
            <w:r w:rsidRPr="00CE3818">
              <w:rPr>
                <w:sz w:val="20"/>
                <w:szCs w:val="20"/>
              </w:rPr>
              <w:t>200,0</w:t>
            </w:r>
          </w:p>
        </w:tc>
        <w:tc>
          <w:tcPr>
            <w:tcW w:w="1139" w:type="dxa"/>
            <w:vAlign w:val="center"/>
          </w:tcPr>
          <w:p w:rsidR="00CE3818" w:rsidRPr="00CE3818" w:rsidRDefault="00CE3818" w:rsidP="00CE3818">
            <w:pPr>
              <w:jc w:val="center"/>
              <w:rPr>
                <w:sz w:val="20"/>
                <w:szCs w:val="20"/>
              </w:rPr>
            </w:pPr>
            <w:r w:rsidRPr="00CE3818">
              <w:rPr>
                <w:sz w:val="20"/>
                <w:szCs w:val="20"/>
              </w:rPr>
              <w:t>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0"/>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1.1.</w:t>
            </w:r>
          </w:p>
        </w:tc>
        <w:tc>
          <w:tcPr>
            <w:tcW w:w="3523" w:type="dxa"/>
            <w:vMerge w:val="restart"/>
            <w:vAlign w:val="center"/>
          </w:tcPr>
          <w:p w:rsidR="00CE3818" w:rsidRPr="00CE3818" w:rsidRDefault="00CE3818" w:rsidP="00CE3818">
            <w:pPr>
              <w:jc w:val="center"/>
              <w:rPr>
                <w:sz w:val="20"/>
                <w:szCs w:val="20"/>
              </w:rPr>
            </w:pPr>
            <w:r w:rsidRPr="00CE3818">
              <w:rPr>
                <w:sz w:val="20"/>
                <w:szCs w:val="20"/>
              </w:rPr>
              <w:t xml:space="preserve">Основное мероприятие </w:t>
            </w:r>
            <w:r w:rsidRPr="00CE3818">
              <w:rPr>
                <w:rStyle w:val="afff4"/>
                <w:b w:val="0"/>
                <w:bCs w:val="0"/>
                <w:color w:val="auto"/>
                <w:sz w:val="20"/>
                <w:szCs w:val="20"/>
              </w:rPr>
              <w:t>«</w:t>
            </w:r>
            <w:r w:rsidRPr="00CE3818">
              <w:rPr>
                <w:sz w:val="20"/>
                <w:szCs w:val="20"/>
              </w:rPr>
              <w:t>Благоустройство сельских территорий»</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3 300,0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3 300,0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15"/>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105,0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105,0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20"/>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415,0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415,0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66"/>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1 565,0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1 565,0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97"/>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1 215,0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1 215,0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1.1.1.</w:t>
            </w:r>
          </w:p>
        </w:tc>
        <w:tc>
          <w:tcPr>
            <w:tcW w:w="3523" w:type="dxa"/>
            <w:vMerge w:val="restart"/>
            <w:vAlign w:val="center"/>
          </w:tcPr>
          <w:p w:rsidR="00CE3818" w:rsidRPr="00CE3818" w:rsidRDefault="00CE3818" w:rsidP="00CE3818">
            <w:pPr>
              <w:jc w:val="center"/>
              <w:rPr>
                <w:sz w:val="20"/>
                <w:szCs w:val="20"/>
              </w:rPr>
            </w:pPr>
            <w:r w:rsidRPr="00CE3818">
              <w:rPr>
                <w:sz w:val="20"/>
                <w:szCs w:val="20"/>
              </w:rPr>
              <w:t>Реализация проектов, направленных на благоустройство сельских территорий</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3 300,0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3 300,0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105,0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105,0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415,0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415,0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1 565,0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1 565,0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1 215,0</w:t>
            </w:r>
          </w:p>
        </w:tc>
        <w:tc>
          <w:tcPr>
            <w:tcW w:w="1230" w:type="dxa"/>
            <w:vAlign w:val="center"/>
          </w:tcPr>
          <w:p w:rsidR="00CE3818" w:rsidRPr="00CE3818" w:rsidRDefault="00CE3818" w:rsidP="00CE3818">
            <w:pPr>
              <w:pStyle w:val="afffb"/>
              <w:jc w:val="center"/>
              <w:rPr>
                <w:rFonts w:ascii="Times New Roman" w:hAnsi="Times New Roman" w:cs="Times New Roman"/>
                <w:sz w:val="20"/>
                <w:szCs w:val="20"/>
              </w:rPr>
            </w:pPr>
            <w:r w:rsidRPr="00CE3818">
              <w:rPr>
                <w:rFonts w:ascii="Times New Roman" w:hAnsi="Times New Roman" w:cs="Times New Roman"/>
                <w:sz w:val="20"/>
                <w:szCs w:val="20"/>
              </w:rPr>
              <w:t>1 215,0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60"/>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1.2.</w:t>
            </w:r>
          </w:p>
        </w:tc>
        <w:tc>
          <w:tcPr>
            <w:tcW w:w="3523" w:type="dxa"/>
            <w:vMerge w:val="restart"/>
            <w:vAlign w:val="center"/>
          </w:tcPr>
          <w:p w:rsidR="00CE3818" w:rsidRPr="00CE3818" w:rsidRDefault="00CE3818" w:rsidP="00CE3818">
            <w:pPr>
              <w:jc w:val="center"/>
              <w:rPr>
                <w:sz w:val="20"/>
                <w:szCs w:val="20"/>
              </w:rPr>
            </w:pPr>
            <w:r w:rsidRPr="00CE3818">
              <w:rPr>
                <w:sz w:val="20"/>
                <w:szCs w:val="20"/>
              </w:rPr>
              <w:t>Основное мероприятие «Развитие инженерной инфраструктуры на сельских территориях»</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150 000,0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07"/>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7 500,0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9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34 100,0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44"/>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107 900,0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90"/>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8"/>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1.2.1.</w:t>
            </w:r>
          </w:p>
        </w:tc>
        <w:tc>
          <w:tcPr>
            <w:tcW w:w="3523" w:type="dxa"/>
            <w:vMerge w:val="restart"/>
            <w:vAlign w:val="center"/>
          </w:tcPr>
          <w:p w:rsidR="00CE3818" w:rsidRPr="00CE3818" w:rsidRDefault="00CE3818" w:rsidP="00CE3818">
            <w:pPr>
              <w:jc w:val="center"/>
              <w:rPr>
                <w:sz w:val="20"/>
                <w:szCs w:val="20"/>
              </w:rPr>
            </w:pPr>
            <w:r w:rsidRPr="00CE3818">
              <w:rPr>
                <w:sz w:val="20"/>
                <w:szCs w:val="20"/>
              </w:rPr>
              <w:t>Ввод в действие локальных водопроводов в сельских территориях</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150 000,0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39"/>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7 500,0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34 100,0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107 900,0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5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500,0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842" w:type="dxa"/>
            <w:vAlign w:val="center"/>
          </w:tcPr>
          <w:p w:rsidR="00CE3818" w:rsidRPr="00CE3818" w:rsidRDefault="00CE3818" w:rsidP="00CE3818">
            <w:pPr>
              <w:jc w:val="center"/>
              <w:rPr>
                <w:sz w:val="20"/>
                <w:szCs w:val="20"/>
              </w:rPr>
            </w:pPr>
            <w:r w:rsidRPr="00CE3818">
              <w:rPr>
                <w:sz w:val="20"/>
                <w:szCs w:val="20"/>
              </w:rPr>
              <w:t>1</w:t>
            </w:r>
          </w:p>
        </w:tc>
        <w:tc>
          <w:tcPr>
            <w:tcW w:w="3523" w:type="dxa"/>
            <w:vAlign w:val="center"/>
          </w:tcPr>
          <w:p w:rsidR="00CE3818" w:rsidRPr="00CE3818" w:rsidRDefault="00CE3818" w:rsidP="00CE3818">
            <w:pPr>
              <w:jc w:val="center"/>
              <w:rPr>
                <w:sz w:val="20"/>
                <w:szCs w:val="20"/>
              </w:rPr>
            </w:pPr>
            <w:r w:rsidRPr="00CE3818">
              <w:rPr>
                <w:sz w:val="20"/>
                <w:szCs w:val="20"/>
              </w:rPr>
              <w:t>2</w:t>
            </w:r>
          </w:p>
        </w:tc>
        <w:tc>
          <w:tcPr>
            <w:tcW w:w="1842" w:type="dxa"/>
            <w:vAlign w:val="center"/>
          </w:tcPr>
          <w:p w:rsidR="00CE3818" w:rsidRPr="00CE3818" w:rsidRDefault="00CE3818" w:rsidP="00CE3818">
            <w:pPr>
              <w:jc w:val="center"/>
              <w:rPr>
                <w:sz w:val="20"/>
                <w:szCs w:val="20"/>
              </w:rPr>
            </w:pPr>
            <w:r w:rsidRPr="00CE3818">
              <w:rPr>
                <w:sz w:val="20"/>
                <w:szCs w:val="20"/>
              </w:rPr>
              <w:t>3</w:t>
            </w:r>
          </w:p>
        </w:tc>
        <w:tc>
          <w:tcPr>
            <w:tcW w:w="1704" w:type="dxa"/>
            <w:vAlign w:val="center"/>
          </w:tcPr>
          <w:p w:rsidR="00CE3818" w:rsidRPr="00CE3818" w:rsidRDefault="00CE3818" w:rsidP="00CE3818">
            <w:pPr>
              <w:jc w:val="center"/>
              <w:rPr>
                <w:sz w:val="20"/>
                <w:szCs w:val="20"/>
              </w:rPr>
            </w:pPr>
            <w:r w:rsidRPr="00CE3818">
              <w:rPr>
                <w:sz w:val="20"/>
                <w:szCs w:val="20"/>
              </w:rPr>
              <w:t>4</w:t>
            </w:r>
          </w:p>
        </w:tc>
        <w:tc>
          <w:tcPr>
            <w:tcW w:w="1207" w:type="dxa"/>
            <w:vAlign w:val="center"/>
          </w:tcPr>
          <w:p w:rsidR="00CE3818" w:rsidRPr="00CE3818" w:rsidRDefault="00CE3818" w:rsidP="00CE3818">
            <w:pPr>
              <w:jc w:val="center"/>
              <w:rPr>
                <w:sz w:val="20"/>
                <w:szCs w:val="20"/>
              </w:rPr>
            </w:pPr>
            <w:r w:rsidRPr="00CE3818">
              <w:rPr>
                <w:sz w:val="20"/>
                <w:szCs w:val="20"/>
              </w:rPr>
              <w:t>5</w:t>
            </w:r>
          </w:p>
        </w:tc>
        <w:tc>
          <w:tcPr>
            <w:tcW w:w="1230" w:type="dxa"/>
            <w:vAlign w:val="center"/>
          </w:tcPr>
          <w:p w:rsidR="00CE3818" w:rsidRPr="00CE3818" w:rsidRDefault="00CE3818" w:rsidP="00CE3818">
            <w:pPr>
              <w:jc w:val="center"/>
              <w:rPr>
                <w:sz w:val="20"/>
                <w:szCs w:val="20"/>
              </w:rPr>
            </w:pPr>
            <w:r w:rsidRPr="00CE3818">
              <w:rPr>
                <w:sz w:val="20"/>
                <w:szCs w:val="20"/>
              </w:rPr>
              <w:t>6</w:t>
            </w:r>
          </w:p>
        </w:tc>
        <w:tc>
          <w:tcPr>
            <w:tcW w:w="1257" w:type="dxa"/>
            <w:vAlign w:val="center"/>
          </w:tcPr>
          <w:p w:rsidR="00CE3818" w:rsidRPr="00CE3818" w:rsidRDefault="00CE3818" w:rsidP="00CE3818">
            <w:pPr>
              <w:jc w:val="center"/>
              <w:rPr>
                <w:sz w:val="20"/>
                <w:szCs w:val="20"/>
              </w:rPr>
            </w:pPr>
            <w:r w:rsidRPr="00CE3818">
              <w:rPr>
                <w:sz w:val="20"/>
                <w:szCs w:val="20"/>
              </w:rPr>
              <w:t>7</w:t>
            </w:r>
          </w:p>
        </w:tc>
        <w:tc>
          <w:tcPr>
            <w:tcW w:w="1139" w:type="dxa"/>
            <w:vAlign w:val="center"/>
          </w:tcPr>
          <w:p w:rsidR="00CE3818" w:rsidRPr="00CE3818" w:rsidRDefault="00CE3818" w:rsidP="00CE3818">
            <w:pPr>
              <w:jc w:val="center"/>
              <w:rPr>
                <w:sz w:val="20"/>
                <w:szCs w:val="20"/>
              </w:rPr>
            </w:pPr>
            <w:r w:rsidRPr="00CE3818">
              <w:rPr>
                <w:sz w:val="20"/>
                <w:szCs w:val="20"/>
              </w:rPr>
              <w:t>8</w:t>
            </w:r>
          </w:p>
        </w:tc>
        <w:tc>
          <w:tcPr>
            <w:tcW w:w="1196" w:type="dxa"/>
            <w:vAlign w:val="center"/>
          </w:tcPr>
          <w:p w:rsidR="00CE3818" w:rsidRPr="00CE3818" w:rsidRDefault="00CE3818" w:rsidP="00CE3818">
            <w:pPr>
              <w:jc w:val="center"/>
              <w:rPr>
                <w:sz w:val="20"/>
                <w:szCs w:val="20"/>
              </w:rPr>
            </w:pPr>
            <w:r w:rsidRPr="00CE3818">
              <w:rPr>
                <w:sz w:val="20"/>
                <w:szCs w:val="20"/>
              </w:rPr>
              <w:t>9</w:t>
            </w:r>
          </w:p>
        </w:tc>
      </w:tr>
      <w:tr w:rsidR="00CE3818" w:rsidRPr="00CE3818" w:rsidTr="006C06D7">
        <w:trPr>
          <w:trHeight w:val="172"/>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1.3.</w:t>
            </w:r>
          </w:p>
        </w:tc>
        <w:tc>
          <w:tcPr>
            <w:tcW w:w="3523" w:type="dxa"/>
            <w:vMerge w:val="restart"/>
            <w:vAlign w:val="center"/>
          </w:tcPr>
          <w:p w:rsidR="00CE3818" w:rsidRPr="00CE3818" w:rsidRDefault="00CE3818" w:rsidP="00CE3818">
            <w:pPr>
              <w:jc w:val="center"/>
              <w:rPr>
                <w:sz w:val="20"/>
                <w:szCs w:val="20"/>
              </w:rPr>
            </w:pPr>
            <w:r w:rsidRPr="00CE3818">
              <w:rPr>
                <w:rStyle w:val="afff4"/>
                <w:b w:val="0"/>
                <w:bCs w:val="0"/>
                <w:color w:val="auto"/>
                <w:sz w:val="20"/>
                <w:szCs w:val="20"/>
              </w:rPr>
              <w:t>Основное мероприятие</w:t>
            </w:r>
            <w:r w:rsidRPr="00CE3818">
              <w:rPr>
                <w:sz w:val="20"/>
                <w:szCs w:val="20"/>
              </w:rPr>
              <w:t xml:space="preserve"> «Развитие социальной инфраструктуры на сельских территориях (Современный облик сельских территорий)»</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2 750,73</w:t>
            </w:r>
          </w:p>
        </w:tc>
        <w:tc>
          <w:tcPr>
            <w:tcW w:w="1257" w:type="dxa"/>
            <w:vAlign w:val="center"/>
          </w:tcPr>
          <w:p w:rsidR="00CE3818" w:rsidRPr="00CE3818" w:rsidRDefault="00CE3818" w:rsidP="00CE3818">
            <w:pPr>
              <w:jc w:val="center"/>
              <w:rPr>
                <w:sz w:val="20"/>
                <w:szCs w:val="20"/>
              </w:rPr>
            </w:pPr>
            <w:r w:rsidRPr="00CE3818">
              <w:rPr>
                <w:sz w:val="20"/>
                <w:szCs w:val="20"/>
              </w:rPr>
              <w:t>15 200,0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5,4</w:t>
            </w:r>
          </w:p>
        </w:tc>
        <w:tc>
          <w:tcPr>
            <w:tcW w:w="1257" w:type="dxa"/>
            <w:vAlign w:val="center"/>
          </w:tcPr>
          <w:p w:rsidR="00CE3818" w:rsidRPr="00CE3818" w:rsidRDefault="00CE3818" w:rsidP="00CE3818">
            <w:pPr>
              <w:jc w:val="center"/>
              <w:rPr>
                <w:sz w:val="20"/>
                <w:szCs w:val="20"/>
              </w:rPr>
            </w:pPr>
            <w:r w:rsidRPr="00CE3818">
              <w:rPr>
                <w:sz w:val="20"/>
                <w:szCs w:val="20"/>
              </w:rPr>
              <w:t>750,0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102,6</w:t>
            </w:r>
          </w:p>
        </w:tc>
        <w:tc>
          <w:tcPr>
            <w:tcW w:w="1257" w:type="dxa"/>
            <w:vAlign w:val="center"/>
          </w:tcPr>
          <w:p w:rsidR="00CE3818" w:rsidRPr="00CE3818" w:rsidRDefault="00CE3818" w:rsidP="00CE3818">
            <w:pPr>
              <w:jc w:val="center"/>
              <w:rPr>
                <w:sz w:val="20"/>
                <w:szCs w:val="20"/>
              </w:rPr>
            </w:pPr>
            <w:r w:rsidRPr="00CE3818">
              <w:rPr>
                <w:sz w:val="20"/>
                <w:szCs w:val="20"/>
              </w:rPr>
              <w:t>2 850,0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2 592,03</w:t>
            </w:r>
          </w:p>
        </w:tc>
        <w:tc>
          <w:tcPr>
            <w:tcW w:w="1257" w:type="dxa"/>
            <w:vAlign w:val="center"/>
          </w:tcPr>
          <w:p w:rsidR="00CE3818" w:rsidRPr="00CE3818" w:rsidRDefault="00CE3818" w:rsidP="00CE3818">
            <w:pPr>
              <w:jc w:val="center"/>
              <w:rPr>
                <w:sz w:val="20"/>
                <w:szCs w:val="20"/>
              </w:rPr>
            </w:pPr>
            <w:r w:rsidRPr="00CE3818">
              <w:rPr>
                <w:sz w:val="20"/>
                <w:szCs w:val="20"/>
              </w:rPr>
              <w:t>11 400,0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172"/>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50,7</w:t>
            </w:r>
          </w:p>
        </w:tc>
        <w:tc>
          <w:tcPr>
            <w:tcW w:w="1257" w:type="dxa"/>
            <w:vAlign w:val="center"/>
          </w:tcPr>
          <w:p w:rsidR="00CE3818" w:rsidRPr="00CE3818" w:rsidRDefault="00CE3818" w:rsidP="00CE3818">
            <w:pPr>
              <w:jc w:val="center"/>
              <w:rPr>
                <w:sz w:val="20"/>
                <w:szCs w:val="20"/>
              </w:rPr>
            </w:pPr>
            <w:r w:rsidRPr="00CE3818">
              <w:rPr>
                <w:sz w:val="20"/>
                <w:szCs w:val="20"/>
              </w:rPr>
              <w:t>200,0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1.3.1.</w:t>
            </w:r>
          </w:p>
        </w:tc>
        <w:tc>
          <w:tcPr>
            <w:tcW w:w="3523" w:type="dxa"/>
            <w:vMerge w:val="restart"/>
            <w:vAlign w:val="center"/>
          </w:tcPr>
          <w:p w:rsidR="00CE3818" w:rsidRPr="00CE3818" w:rsidRDefault="00CE3818" w:rsidP="00CE3818">
            <w:pPr>
              <w:jc w:val="center"/>
              <w:rPr>
                <w:sz w:val="20"/>
                <w:szCs w:val="20"/>
              </w:rPr>
            </w:pPr>
            <w:r w:rsidRPr="00CE3818">
              <w:rPr>
                <w:sz w:val="20"/>
                <w:szCs w:val="20"/>
              </w:rPr>
              <w:t>Ввод в действие плоскостного спортивного сооружения</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15 200,0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750,0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2 850,0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11 400,0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0,0</w:t>
            </w:r>
          </w:p>
        </w:tc>
        <w:tc>
          <w:tcPr>
            <w:tcW w:w="1257" w:type="dxa"/>
            <w:vAlign w:val="center"/>
          </w:tcPr>
          <w:p w:rsidR="00CE3818" w:rsidRPr="00CE3818" w:rsidRDefault="00CE3818" w:rsidP="00CE3818">
            <w:pPr>
              <w:jc w:val="center"/>
              <w:rPr>
                <w:sz w:val="20"/>
                <w:szCs w:val="20"/>
              </w:rPr>
            </w:pPr>
            <w:r w:rsidRPr="00CE3818">
              <w:rPr>
                <w:sz w:val="20"/>
                <w:szCs w:val="20"/>
              </w:rPr>
              <w:t>200,0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restart"/>
            <w:vAlign w:val="center"/>
          </w:tcPr>
          <w:p w:rsidR="00CE3818" w:rsidRPr="00CE3818" w:rsidRDefault="00CE3818" w:rsidP="00CE3818">
            <w:pPr>
              <w:jc w:val="center"/>
              <w:rPr>
                <w:sz w:val="20"/>
                <w:szCs w:val="20"/>
              </w:rPr>
            </w:pPr>
            <w:r w:rsidRPr="00CE3818">
              <w:rPr>
                <w:sz w:val="20"/>
                <w:szCs w:val="20"/>
              </w:rPr>
              <w:t>1.3.2.</w:t>
            </w:r>
          </w:p>
        </w:tc>
        <w:tc>
          <w:tcPr>
            <w:tcW w:w="3523" w:type="dxa"/>
            <w:vMerge w:val="restart"/>
            <w:vAlign w:val="center"/>
          </w:tcPr>
          <w:p w:rsidR="00CE3818" w:rsidRPr="00CE3818" w:rsidRDefault="00CE3818" w:rsidP="00CE3818">
            <w:pPr>
              <w:jc w:val="center"/>
              <w:rPr>
                <w:sz w:val="20"/>
                <w:szCs w:val="20"/>
              </w:rPr>
            </w:pPr>
            <w:r w:rsidRPr="00CE3818">
              <w:rPr>
                <w:sz w:val="20"/>
                <w:szCs w:val="20"/>
              </w:rPr>
              <w:t>Приобретение транспортного средства (автобуса)</w:t>
            </w:r>
          </w:p>
        </w:tc>
        <w:tc>
          <w:tcPr>
            <w:tcW w:w="1842" w:type="dxa"/>
            <w:vMerge w:val="restart"/>
            <w:vAlign w:val="center"/>
          </w:tcPr>
          <w:p w:rsidR="00CE3818" w:rsidRPr="00CE3818" w:rsidRDefault="00CE3818" w:rsidP="00CE3818">
            <w:pPr>
              <w:jc w:val="center"/>
              <w:rPr>
                <w:sz w:val="20"/>
                <w:szCs w:val="20"/>
              </w:rPr>
            </w:pPr>
            <w:r w:rsidRPr="00CE3818">
              <w:rPr>
                <w:sz w:val="20"/>
                <w:szCs w:val="20"/>
              </w:rPr>
              <w:t>Администрация муниципального образования «Новонукутское»</w:t>
            </w:r>
          </w:p>
        </w:tc>
        <w:tc>
          <w:tcPr>
            <w:tcW w:w="1704" w:type="dxa"/>
            <w:vAlign w:val="center"/>
          </w:tcPr>
          <w:p w:rsidR="00CE3818" w:rsidRPr="00CE3818" w:rsidRDefault="00CE3818" w:rsidP="00CE3818">
            <w:pPr>
              <w:jc w:val="center"/>
              <w:rPr>
                <w:sz w:val="20"/>
                <w:szCs w:val="20"/>
              </w:rPr>
            </w:pPr>
            <w:r w:rsidRPr="00CE3818">
              <w:rPr>
                <w:sz w:val="20"/>
                <w:szCs w:val="20"/>
              </w:rPr>
              <w:t>Всего</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2 750,73</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МБ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5,4</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ОБ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102,6</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ФБ</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2 592,03</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r w:rsidR="00CE3818" w:rsidRPr="00CE3818" w:rsidTr="006C06D7">
        <w:trPr>
          <w:trHeight w:val="228"/>
          <w:jc w:val="center"/>
        </w:trPr>
        <w:tc>
          <w:tcPr>
            <w:tcW w:w="842" w:type="dxa"/>
            <w:vMerge/>
            <w:vAlign w:val="center"/>
          </w:tcPr>
          <w:p w:rsidR="00CE3818" w:rsidRPr="00CE3818" w:rsidRDefault="00CE3818" w:rsidP="00CE3818">
            <w:pPr>
              <w:jc w:val="center"/>
              <w:rPr>
                <w:sz w:val="20"/>
                <w:szCs w:val="20"/>
              </w:rPr>
            </w:pPr>
          </w:p>
        </w:tc>
        <w:tc>
          <w:tcPr>
            <w:tcW w:w="3523" w:type="dxa"/>
            <w:vMerge/>
            <w:vAlign w:val="center"/>
          </w:tcPr>
          <w:p w:rsidR="00CE3818" w:rsidRPr="00CE3818" w:rsidRDefault="00CE3818" w:rsidP="00CE3818">
            <w:pPr>
              <w:jc w:val="center"/>
              <w:rPr>
                <w:sz w:val="20"/>
                <w:szCs w:val="20"/>
              </w:rPr>
            </w:pPr>
          </w:p>
        </w:tc>
        <w:tc>
          <w:tcPr>
            <w:tcW w:w="1842" w:type="dxa"/>
            <w:vMerge/>
            <w:vAlign w:val="center"/>
          </w:tcPr>
          <w:p w:rsidR="00CE3818" w:rsidRPr="00CE3818" w:rsidRDefault="00CE3818" w:rsidP="00CE3818">
            <w:pPr>
              <w:jc w:val="center"/>
              <w:rPr>
                <w:sz w:val="20"/>
                <w:szCs w:val="20"/>
              </w:rPr>
            </w:pPr>
          </w:p>
        </w:tc>
        <w:tc>
          <w:tcPr>
            <w:tcW w:w="1704" w:type="dxa"/>
            <w:vAlign w:val="center"/>
          </w:tcPr>
          <w:p w:rsidR="00CE3818" w:rsidRPr="00CE3818" w:rsidRDefault="00CE3818" w:rsidP="00CE3818">
            <w:pPr>
              <w:jc w:val="center"/>
              <w:rPr>
                <w:sz w:val="20"/>
                <w:szCs w:val="20"/>
              </w:rPr>
            </w:pPr>
            <w:r w:rsidRPr="00CE3818">
              <w:rPr>
                <w:sz w:val="20"/>
                <w:szCs w:val="20"/>
              </w:rPr>
              <w:t>ИИ</w:t>
            </w:r>
          </w:p>
        </w:tc>
        <w:tc>
          <w:tcPr>
            <w:tcW w:w="1207" w:type="dxa"/>
            <w:vAlign w:val="center"/>
          </w:tcPr>
          <w:p w:rsidR="00CE3818" w:rsidRPr="00CE3818" w:rsidRDefault="00CE3818" w:rsidP="00CE3818">
            <w:pPr>
              <w:jc w:val="center"/>
              <w:rPr>
                <w:sz w:val="20"/>
                <w:szCs w:val="20"/>
              </w:rPr>
            </w:pPr>
            <w:r w:rsidRPr="00CE3818">
              <w:rPr>
                <w:sz w:val="20"/>
                <w:szCs w:val="20"/>
              </w:rPr>
              <w:t>0,0</w:t>
            </w:r>
          </w:p>
        </w:tc>
        <w:tc>
          <w:tcPr>
            <w:tcW w:w="1230" w:type="dxa"/>
            <w:vAlign w:val="center"/>
          </w:tcPr>
          <w:p w:rsidR="00CE3818" w:rsidRPr="00CE3818" w:rsidRDefault="00CE3818" w:rsidP="00CE3818">
            <w:pPr>
              <w:jc w:val="center"/>
              <w:rPr>
                <w:sz w:val="20"/>
                <w:szCs w:val="20"/>
              </w:rPr>
            </w:pPr>
            <w:r w:rsidRPr="00CE3818">
              <w:rPr>
                <w:sz w:val="20"/>
                <w:szCs w:val="20"/>
              </w:rPr>
              <w:t>50,7</w:t>
            </w:r>
          </w:p>
        </w:tc>
        <w:tc>
          <w:tcPr>
            <w:tcW w:w="1257" w:type="dxa"/>
            <w:vAlign w:val="center"/>
          </w:tcPr>
          <w:p w:rsidR="00CE3818" w:rsidRPr="00CE3818" w:rsidRDefault="00CE3818" w:rsidP="00CE3818">
            <w:pPr>
              <w:jc w:val="center"/>
              <w:rPr>
                <w:sz w:val="20"/>
                <w:szCs w:val="20"/>
              </w:rPr>
            </w:pPr>
            <w:r w:rsidRPr="00CE3818">
              <w:rPr>
                <w:sz w:val="20"/>
                <w:szCs w:val="20"/>
              </w:rPr>
              <w:t>0,0</w:t>
            </w:r>
          </w:p>
        </w:tc>
        <w:tc>
          <w:tcPr>
            <w:tcW w:w="1139" w:type="dxa"/>
            <w:vAlign w:val="center"/>
          </w:tcPr>
          <w:p w:rsidR="00CE3818" w:rsidRPr="00CE3818" w:rsidRDefault="00CE3818" w:rsidP="00CE3818">
            <w:pPr>
              <w:jc w:val="center"/>
              <w:rPr>
                <w:sz w:val="20"/>
                <w:szCs w:val="20"/>
              </w:rPr>
            </w:pPr>
            <w:r w:rsidRPr="00CE3818">
              <w:rPr>
                <w:sz w:val="20"/>
                <w:szCs w:val="20"/>
              </w:rPr>
              <w:t>0,0</w:t>
            </w:r>
          </w:p>
        </w:tc>
        <w:tc>
          <w:tcPr>
            <w:tcW w:w="1196" w:type="dxa"/>
            <w:vAlign w:val="center"/>
          </w:tcPr>
          <w:p w:rsidR="00CE3818" w:rsidRPr="00CE3818" w:rsidRDefault="00CE3818" w:rsidP="00CE3818">
            <w:pPr>
              <w:jc w:val="center"/>
              <w:rPr>
                <w:sz w:val="20"/>
                <w:szCs w:val="20"/>
              </w:rPr>
            </w:pPr>
            <w:r w:rsidRPr="00CE3818">
              <w:rPr>
                <w:sz w:val="20"/>
                <w:szCs w:val="20"/>
              </w:rPr>
              <w:t>0,0</w:t>
            </w:r>
          </w:p>
        </w:tc>
      </w:tr>
    </w:tbl>
    <w:p w:rsidR="00687215" w:rsidRPr="00CE3818" w:rsidRDefault="00687215" w:rsidP="00687215">
      <w:pPr>
        <w:rPr>
          <w:sz w:val="20"/>
          <w:szCs w:val="20"/>
        </w:rPr>
      </w:pPr>
    </w:p>
    <w:p w:rsidR="00CE3818" w:rsidRPr="00CE3818" w:rsidRDefault="00CE3818" w:rsidP="00CE3818">
      <w:pPr>
        <w:keepNext/>
        <w:jc w:val="center"/>
        <w:outlineLvl w:val="2"/>
        <w:rPr>
          <w:b/>
          <w:spacing w:val="30"/>
          <w:sz w:val="18"/>
          <w:szCs w:val="18"/>
        </w:rPr>
      </w:pPr>
      <w:r w:rsidRPr="00CE3818">
        <w:rPr>
          <w:b/>
          <w:spacing w:val="30"/>
          <w:sz w:val="18"/>
          <w:szCs w:val="18"/>
        </w:rPr>
        <w:t>РОССИЙСКАЯ ФЕДЕРАЦИЯ</w:t>
      </w:r>
    </w:p>
    <w:p w:rsidR="00CE3818" w:rsidRPr="00CE3818" w:rsidRDefault="00CE3818" w:rsidP="00CE3818">
      <w:pPr>
        <w:keepNext/>
        <w:jc w:val="center"/>
        <w:outlineLvl w:val="2"/>
        <w:rPr>
          <w:b/>
          <w:spacing w:val="30"/>
          <w:sz w:val="18"/>
          <w:szCs w:val="18"/>
        </w:rPr>
      </w:pPr>
      <w:r w:rsidRPr="00CE3818">
        <w:rPr>
          <w:b/>
          <w:spacing w:val="30"/>
          <w:sz w:val="18"/>
          <w:szCs w:val="18"/>
        </w:rPr>
        <w:t>ИРКУТСКАЯ ОБЛАСТЬ</w:t>
      </w:r>
    </w:p>
    <w:p w:rsidR="00CE3818" w:rsidRPr="00CE3818" w:rsidRDefault="00CE3818" w:rsidP="00CE3818">
      <w:pPr>
        <w:keepNext/>
        <w:jc w:val="center"/>
        <w:outlineLvl w:val="2"/>
        <w:rPr>
          <w:b/>
          <w:spacing w:val="30"/>
          <w:sz w:val="18"/>
          <w:szCs w:val="18"/>
        </w:rPr>
      </w:pPr>
      <w:r w:rsidRPr="00CE3818">
        <w:rPr>
          <w:b/>
          <w:spacing w:val="30"/>
          <w:sz w:val="18"/>
          <w:szCs w:val="18"/>
        </w:rPr>
        <w:t>Муниципальное образование «Новонукутское»</w:t>
      </w:r>
    </w:p>
    <w:p w:rsidR="00CE3818" w:rsidRPr="00CE3818" w:rsidRDefault="00CE3818" w:rsidP="00CE3818">
      <w:pPr>
        <w:keepNext/>
        <w:jc w:val="center"/>
        <w:outlineLvl w:val="0"/>
        <w:rPr>
          <w:b/>
          <w:spacing w:val="38"/>
          <w:sz w:val="18"/>
          <w:szCs w:val="18"/>
        </w:rPr>
      </w:pPr>
      <w:r w:rsidRPr="00CE3818">
        <w:rPr>
          <w:b/>
          <w:spacing w:val="38"/>
          <w:sz w:val="18"/>
          <w:szCs w:val="18"/>
        </w:rPr>
        <w:t>ПОСТАНОВЛЕНИЕ</w:t>
      </w:r>
    </w:p>
    <w:p w:rsidR="00CE3818" w:rsidRPr="00CE3818" w:rsidRDefault="00CE3818" w:rsidP="00CE3818">
      <w:pPr>
        <w:shd w:val="clear" w:color="auto" w:fill="FFFFFF"/>
        <w:jc w:val="center"/>
        <w:rPr>
          <w:sz w:val="18"/>
          <w:szCs w:val="18"/>
        </w:rPr>
      </w:pPr>
    </w:p>
    <w:p w:rsidR="00CE3818" w:rsidRPr="00CE3818" w:rsidRDefault="00CE3818" w:rsidP="00CE3818">
      <w:pPr>
        <w:tabs>
          <w:tab w:val="center" w:pos="4677"/>
          <w:tab w:val="left" w:pos="6705"/>
        </w:tabs>
        <w:jc w:val="center"/>
        <w:rPr>
          <w:sz w:val="18"/>
          <w:szCs w:val="18"/>
        </w:rPr>
      </w:pPr>
      <w:r w:rsidRPr="00CE3818">
        <w:rPr>
          <w:sz w:val="18"/>
          <w:szCs w:val="18"/>
        </w:rPr>
        <w:t xml:space="preserve">18 июня 2020 г.                                                  № 115 </w:t>
      </w:r>
      <w:r w:rsidRPr="00CE3818">
        <w:rPr>
          <w:sz w:val="18"/>
          <w:szCs w:val="18"/>
        </w:rPr>
        <w:tab/>
        <w:t xml:space="preserve">                      п. Новонукутский</w:t>
      </w:r>
    </w:p>
    <w:p w:rsidR="00CE3818" w:rsidRPr="00CE3818" w:rsidRDefault="00CE3818" w:rsidP="00CE3818">
      <w:pPr>
        <w:tabs>
          <w:tab w:val="center" w:pos="4677"/>
          <w:tab w:val="left" w:pos="6705"/>
        </w:tabs>
        <w:jc w:val="center"/>
        <w:rPr>
          <w:sz w:val="18"/>
          <w:szCs w:val="18"/>
        </w:rPr>
      </w:pPr>
    </w:p>
    <w:tbl>
      <w:tblPr>
        <w:tblW w:w="0" w:type="auto"/>
        <w:tblLook w:val="04A0"/>
      </w:tblPr>
      <w:tblGrid>
        <w:gridCol w:w="9889"/>
        <w:gridCol w:w="248"/>
      </w:tblGrid>
      <w:tr w:rsidR="00CE3818" w:rsidRPr="00CE3818" w:rsidTr="006C06D7">
        <w:tc>
          <w:tcPr>
            <w:tcW w:w="9889" w:type="dxa"/>
          </w:tcPr>
          <w:p w:rsidR="00CE3818" w:rsidRPr="00CE3818" w:rsidRDefault="00CE3818" w:rsidP="00CE3818">
            <w:pPr>
              <w:jc w:val="center"/>
              <w:rPr>
                <w:b/>
                <w:bCs/>
                <w:sz w:val="18"/>
                <w:szCs w:val="18"/>
              </w:rPr>
            </w:pPr>
            <w:r w:rsidRPr="00CE3818">
              <w:rPr>
                <w:b/>
                <w:bCs/>
                <w:sz w:val="18"/>
                <w:szCs w:val="18"/>
              </w:rPr>
              <w:t>О внесении изменений в муниципальную программу</w:t>
            </w:r>
          </w:p>
          <w:p w:rsidR="00CE3818" w:rsidRPr="00CE3818" w:rsidRDefault="00CE3818" w:rsidP="00CE3818">
            <w:pPr>
              <w:jc w:val="center"/>
              <w:rPr>
                <w:b/>
                <w:bCs/>
                <w:sz w:val="18"/>
                <w:szCs w:val="18"/>
              </w:rPr>
            </w:pPr>
            <w:r w:rsidRPr="00CE3818">
              <w:rPr>
                <w:rFonts w:eastAsiaTheme="minorEastAsia"/>
                <w:b/>
                <w:sz w:val="18"/>
                <w:szCs w:val="18"/>
              </w:rPr>
              <w:t>«Модернизация объектов коммунальной инфраструктуры</w:t>
            </w:r>
          </w:p>
          <w:p w:rsidR="00CE3818" w:rsidRPr="00CE3818" w:rsidRDefault="00CE3818" w:rsidP="00CE3818">
            <w:pPr>
              <w:jc w:val="center"/>
              <w:rPr>
                <w:b/>
                <w:bCs/>
                <w:sz w:val="18"/>
                <w:szCs w:val="18"/>
              </w:rPr>
            </w:pPr>
            <w:r w:rsidRPr="00CE3818">
              <w:rPr>
                <w:rFonts w:eastAsiaTheme="minorEastAsia"/>
                <w:b/>
                <w:sz w:val="18"/>
                <w:szCs w:val="18"/>
              </w:rPr>
              <w:t>муниципального образования «Новонукутское» на 2019 - 2024 годы</w:t>
            </w:r>
          </w:p>
        </w:tc>
        <w:tc>
          <w:tcPr>
            <w:tcW w:w="248" w:type="dxa"/>
          </w:tcPr>
          <w:p w:rsidR="00CE3818" w:rsidRPr="00CE3818" w:rsidRDefault="00CE3818" w:rsidP="00CE3818">
            <w:pPr>
              <w:jc w:val="center"/>
              <w:rPr>
                <w:b/>
                <w:bCs/>
                <w:sz w:val="18"/>
                <w:szCs w:val="18"/>
              </w:rPr>
            </w:pPr>
          </w:p>
        </w:tc>
      </w:tr>
    </w:tbl>
    <w:p w:rsidR="00CE3818" w:rsidRPr="00CE3818" w:rsidRDefault="00CE3818" w:rsidP="00CE3818">
      <w:pPr>
        <w:rPr>
          <w:bCs/>
          <w:sz w:val="18"/>
          <w:szCs w:val="18"/>
        </w:rPr>
      </w:pPr>
    </w:p>
    <w:p w:rsidR="00CE3818" w:rsidRPr="00CE3818" w:rsidRDefault="00CE3818" w:rsidP="00CE3818">
      <w:pPr>
        <w:ind w:firstLine="567"/>
        <w:rPr>
          <w:bCs/>
          <w:sz w:val="18"/>
          <w:szCs w:val="18"/>
        </w:rPr>
      </w:pPr>
      <w:r w:rsidRPr="00CE3818">
        <w:rPr>
          <w:sz w:val="18"/>
          <w:szCs w:val="18"/>
        </w:rPr>
        <w:t xml:space="preserve">В соответствии со статьей 179 </w:t>
      </w:r>
      <w:hyperlink r:id="rId11" w:history="1">
        <w:r w:rsidRPr="00CE3818">
          <w:rPr>
            <w:sz w:val="18"/>
            <w:szCs w:val="18"/>
          </w:rPr>
          <w:t>Бюджетного кодекса Российской Федерации</w:t>
        </w:r>
      </w:hyperlink>
      <w:r w:rsidRPr="00CE3818">
        <w:rPr>
          <w:sz w:val="18"/>
          <w:szCs w:val="18"/>
        </w:rPr>
        <w:t xml:space="preserve">, Порядком разработки, реализации и оценки эффективности муниципальных программ муниципального образования «Новонукутское», утвержденным постановлением администрации муниципального от 29 апреля 2014 г. № 139, руководствуясь Уставом муниципального образования «Новонукутское», </w:t>
      </w:r>
      <w:r w:rsidRPr="00CE3818">
        <w:rPr>
          <w:bCs/>
          <w:sz w:val="18"/>
          <w:szCs w:val="18"/>
        </w:rPr>
        <w:t>Администрация</w:t>
      </w:r>
    </w:p>
    <w:p w:rsidR="00CE3818" w:rsidRPr="00CE3818" w:rsidRDefault="00CE3818" w:rsidP="00CE3818">
      <w:pPr>
        <w:jc w:val="center"/>
        <w:rPr>
          <w:bCs/>
          <w:sz w:val="18"/>
          <w:szCs w:val="18"/>
          <w:lang w:eastAsia="ar-SA"/>
        </w:rPr>
      </w:pPr>
      <w:r w:rsidRPr="00CE3818">
        <w:rPr>
          <w:bCs/>
          <w:sz w:val="18"/>
          <w:szCs w:val="18"/>
          <w:lang w:eastAsia="ar-SA"/>
        </w:rPr>
        <w:t>ПОСТАНОВЛЯЕТ:</w:t>
      </w:r>
    </w:p>
    <w:p w:rsidR="00CE3818" w:rsidRPr="00CE3818" w:rsidRDefault="00CE3818" w:rsidP="00CE3818">
      <w:pPr>
        <w:ind w:firstLine="567"/>
        <w:rPr>
          <w:sz w:val="18"/>
          <w:szCs w:val="18"/>
        </w:rPr>
      </w:pPr>
      <w:r w:rsidRPr="00CE3818">
        <w:rPr>
          <w:bCs/>
          <w:sz w:val="18"/>
          <w:szCs w:val="18"/>
        </w:rPr>
        <w:t xml:space="preserve">1. Внести в муниципальную программу </w:t>
      </w:r>
      <w:r w:rsidRPr="00CE3818">
        <w:rPr>
          <w:sz w:val="18"/>
          <w:szCs w:val="18"/>
        </w:rPr>
        <w:t xml:space="preserve">«Модернизация объектов коммунальной инфраструктуры муниципального образования «Новонукутское» на 2019 - 2024 годы, утвержденную постановлением администрации МО «Новонукутское» от 21 августа 2019 г. № 157, </w:t>
      </w:r>
      <w:r w:rsidRPr="00CE3818">
        <w:rPr>
          <w:bCs/>
          <w:sz w:val="18"/>
          <w:szCs w:val="18"/>
        </w:rPr>
        <w:t>изменения согласно приложению к настоящему постановлению.</w:t>
      </w:r>
    </w:p>
    <w:p w:rsidR="00CE3818" w:rsidRPr="00CE3818" w:rsidRDefault="00CE3818" w:rsidP="00CE3818">
      <w:pPr>
        <w:pStyle w:val="1"/>
        <w:ind w:firstLine="567"/>
        <w:jc w:val="both"/>
        <w:rPr>
          <w:b/>
          <w:bCs/>
          <w:sz w:val="18"/>
          <w:szCs w:val="18"/>
        </w:rPr>
      </w:pPr>
      <w:r w:rsidRPr="00CE3818">
        <w:rPr>
          <w:b/>
          <w:bCs/>
          <w:sz w:val="18"/>
          <w:szCs w:val="18"/>
        </w:rPr>
        <w:t>2. Настоящее постановление подлежит официальному опубликованию.</w:t>
      </w:r>
    </w:p>
    <w:p w:rsidR="00CE3818" w:rsidRPr="00CE3818" w:rsidRDefault="00CE3818" w:rsidP="00CE3818">
      <w:pPr>
        <w:pStyle w:val="1"/>
        <w:ind w:firstLine="567"/>
        <w:jc w:val="both"/>
        <w:rPr>
          <w:b/>
          <w:sz w:val="18"/>
          <w:szCs w:val="18"/>
        </w:rPr>
      </w:pPr>
      <w:r w:rsidRPr="00CE3818">
        <w:rPr>
          <w:b/>
          <w:bCs/>
          <w:sz w:val="18"/>
          <w:szCs w:val="18"/>
        </w:rPr>
        <w:t>3.  Контроль за исполнением настоящего постановления оставляю за собой.</w:t>
      </w:r>
    </w:p>
    <w:p w:rsidR="00CE3818" w:rsidRPr="00CE3818" w:rsidRDefault="00CE3818" w:rsidP="00CE3818">
      <w:pPr>
        <w:ind w:firstLine="840"/>
        <w:rPr>
          <w:bCs/>
          <w:sz w:val="18"/>
          <w:szCs w:val="18"/>
        </w:rPr>
      </w:pPr>
    </w:p>
    <w:p w:rsidR="00CE3818" w:rsidRPr="00CE3818" w:rsidRDefault="00CE3818" w:rsidP="00CE3818">
      <w:pPr>
        <w:ind w:firstLine="709"/>
        <w:rPr>
          <w:bCs/>
          <w:sz w:val="18"/>
          <w:szCs w:val="18"/>
        </w:rPr>
      </w:pPr>
      <w:r w:rsidRPr="00CE3818">
        <w:rPr>
          <w:bCs/>
          <w:sz w:val="18"/>
          <w:szCs w:val="18"/>
        </w:rPr>
        <w:t>Глава администрации МО «Новонукутское»                                               Ю. В. Прудников</w:t>
      </w:r>
    </w:p>
    <w:p w:rsidR="00CE3818" w:rsidRPr="00CE3818" w:rsidRDefault="00CE3818" w:rsidP="00CE3818">
      <w:pPr>
        <w:jc w:val="right"/>
        <w:rPr>
          <w:sz w:val="18"/>
          <w:szCs w:val="18"/>
        </w:rPr>
      </w:pPr>
      <w:r w:rsidRPr="00CE3818">
        <w:rPr>
          <w:sz w:val="18"/>
          <w:szCs w:val="18"/>
        </w:rPr>
        <w:t>Приложение</w:t>
      </w:r>
    </w:p>
    <w:p w:rsidR="00CE3818" w:rsidRPr="00CE3818" w:rsidRDefault="00CE3818" w:rsidP="00CE3818">
      <w:pPr>
        <w:jc w:val="right"/>
        <w:rPr>
          <w:sz w:val="18"/>
          <w:szCs w:val="18"/>
        </w:rPr>
      </w:pPr>
      <w:r w:rsidRPr="00CE3818">
        <w:rPr>
          <w:sz w:val="18"/>
          <w:szCs w:val="18"/>
        </w:rPr>
        <w:t>к постановлению администрации МО «Новонукутское»</w:t>
      </w:r>
    </w:p>
    <w:p w:rsidR="00CE3818" w:rsidRPr="00CE3818" w:rsidRDefault="00CE3818" w:rsidP="00CE3818">
      <w:pPr>
        <w:jc w:val="right"/>
        <w:rPr>
          <w:sz w:val="18"/>
          <w:szCs w:val="18"/>
        </w:rPr>
      </w:pPr>
      <w:r w:rsidRPr="00CE3818">
        <w:rPr>
          <w:sz w:val="18"/>
          <w:szCs w:val="18"/>
        </w:rPr>
        <w:t>от 18 июня 2020 г. № 115</w:t>
      </w:r>
    </w:p>
    <w:p w:rsidR="00CE3818" w:rsidRPr="00CE3818" w:rsidRDefault="00CE3818" w:rsidP="00CE3818">
      <w:pPr>
        <w:jc w:val="right"/>
        <w:rPr>
          <w:sz w:val="18"/>
          <w:szCs w:val="18"/>
        </w:rPr>
      </w:pPr>
    </w:p>
    <w:p w:rsidR="00CE3818" w:rsidRPr="00CE3818" w:rsidRDefault="00CE3818" w:rsidP="00CE3818">
      <w:pPr>
        <w:jc w:val="right"/>
        <w:rPr>
          <w:sz w:val="18"/>
          <w:szCs w:val="18"/>
        </w:rPr>
      </w:pPr>
      <w:r w:rsidRPr="00CE3818">
        <w:rPr>
          <w:sz w:val="18"/>
          <w:szCs w:val="18"/>
        </w:rPr>
        <w:t>УТВЕРЖДЕНА</w:t>
      </w:r>
    </w:p>
    <w:p w:rsidR="00CE3818" w:rsidRPr="00CE3818" w:rsidRDefault="00CE3818" w:rsidP="00CE3818">
      <w:pPr>
        <w:jc w:val="right"/>
        <w:rPr>
          <w:sz w:val="18"/>
          <w:szCs w:val="18"/>
        </w:rPr>
      </w:pPr>
      <w:r w:rsidRPr="00CE3818">
        <w:rPr>
          <w:sz w:val="18"/>
          <w:szCs w:val="18"/>
        </w:rPr>
        <w:t xml:space="preserve">постановлением администрации МО «Новонукутское» </w:t>
      </w:r>
    </w:p>
    <w:p w:rsidR="00CE3818" w:rsidRPr="00CE3818" w:rsidRDefault="00CE3818" w:rsidP="00CE3818">
      <w:pPr>
        <w:jc w:val="right"/>
        <w:rPr>
          <w:sz w:val="18"/>
          <w:szCs w:val="18"/>
        </w:rPr>
      </w:pPr>
      <w:r w:rsidRPr="00CE3818">
        <w:rPr>
          <w:sz w:val="18"/>
          <w:szCs w:val="18"/>
        </w:rPr>
        <w:t>от 21 августа 2019 г. № 157</w:t>
      </w:r>
    </w:p>
    <w:p w:rsidR="00CE3818" w:rsidRPr="00CE3818" w:rsidRDefault="00CE3818" w:rsidP="00CE3818">
      <w:pPr>
        <w:jc w:val="right"/>
        <w:rPr>
          <w:sz w:val="18"/>
          <w:szCs w:val="18"/>
        </w:rPr>
      </w:pPr>
    </w:p>
    <w:p w:rsidR="00CE3818" w:rsidRPr="00CE3818" w:rsidRDefault="00CE3818" w:rsidP="00CE3818">
      <w:pPr>
        <w:jc w:val="center"/>
        <w:rPr>
          <w:b/>
          <w:sz w:val="18"/>
          <w:szCs w:val="18"/>
        </w:rPr>
      </w:pPr>
      <w:r w:rsidRPr="00CE3818">
        <w:rPr>
          <w:b/>
          <w:sz w:val="18"/>
          <w:szCs w:val="18"/>
        </w:rPr>
        <w:t>МУНИЦИПАЛЬНАЯ ПРОГРАММА</w:t>
      </w:r>
    </w:p>
    <w:p w:rsidR="00CE3818" w:rsidRPr="00CE3818" w:rsidRDefault="00CE3818" w:rsidP="00CE3818">
      <w:pPr>
        <w:jc w:val="center"/>
        <w:rPr>
          <w:b/>
          <w:sz w:val="18"/>
          <w:szCs w:val="18"/>
        </w:rPr>
      </w:pPr>
      <w:r w:rsidRPr="00CE3818">
        <w:rPr>
          <w:b/>
          <w:sz w:val="18"/>
          <w:szCs w:val="18"/>
        </w:rPr>
        <w:t xml:space="preserve">«МОДЕРНИЗАЦИЯ ОБЪЕКТОВ </w:t>
      </w:r>
    </w:p>
    <w:p w:rsidR="00CE3818" w:rsidRPr="00CE3818" w:rsidRDefault="00CE3818" w:rsidP="00CE3818">
      <w:pPr>
        <w:jc w:val="center"/>
        <w:rPr>
          <w:b/>
          <w:sz w:val="18"/>
          <w:szCs w:val="18"/>
        </w:rPr>
      </w:pPr>
      <w:r w:rsidRPr="00CE3818">
        <w:rPr>
          <w:b/>
          <w:sz w:val="18"/>
          <w:szCs w:val="18"/>
        </w:rPr>
        <w:t xml:space="preserve">КОММУНАЛЬНОЙ ИНФРАСТРУКТУРЫ </w:t>
      </w:r>
    </w:p>
    <w:p w:rsidR="00CE3818" w:rsidRPr="00CE3818" w:rsidRDefault="00CE3818" w:rsidP="00CE3818">
      <w:pPr>
        <w:jc w:val="center"/>
        <w:rPr>
          <w:b/>
          <w:sz w:val="18"/>
          <w:szCs w:val="18"/>
        </w:rPr>
      </w:pPr>
      <w:r w:rsidRPr="00CE3818">
        <w:rPr>
          <w:b/>
          <w:sz w:val="18"/>
          <w:szCs w:val="18"/>
        </w:rPr>
        <w:t xml:space="preserve">МУНИЦИПАЛЬНОГО ОБРАЗОВАНИЯ «НОВОНУКУТСКОЕ» </w:t>
      </w:r>
    </w:p>
    <w:p w:rsidR="00CE3818" w:rsidRPr="00CE3818" w:rsidRDefault="00CE3818" w:rsidP="00CE3818">
      <w:pPr>
        <w:jc w:val="center"/>
        <w:rPr>
          <w:b/>
          <w:sz w:val="18"/>
          <w:szCs w:val="18"/>
        </w:rPr>
      </w:pPr>
      <w:r w:rsidRPr="00CE3818">
        <w:rPr>
          <w:b/>
          <w:sz w:val="18"/>
          <w:szCs w:val="18"/>
        </w:rPr>
        <w:t>НА 2019 - 2024 ГОДЫ</w:t>
      </w:r>
    </w:p>
    <w:p w:rsidR="00CE3818" w:rsidRPr="00CE3818" w:rsidRDefault="00CE3818" w:rsidP="00CE3818">
      <w:pPr>
        <w:jc w:val="center"/>
        <w:rPr>
          <w:i/>
          <w:sz w:val="18"/>
          <w:szCs w:val="18"/>
        </w:rPr>
      </w:pPr>
      <w:r w:rsidRPr="00CE3818">
        <w:rPr>
          <w:i/>
          <w:sz w:val="18"/>
          <w:szCs w:val="18"/>
        </w:rPr>
        <w:t>(в редакции постановления администрации МО «Новонукутское» от 18 июня 2020 г. № 115)</w:t>
      </w:r>
    </w:p>
    <w:p w:rsidR="00CE3818" w:rsidRPr="00CE3818" w:rsidRDefault="00CE3818" w:rsidP="00CE3818">
      <w:pPr>
        <w:jc w:val="right"/>
        <w:rPr>
          <w:sz w:val="18"/>
          <w:szCs w:val="18"/>
        </w:rPr>
      </w:pPr>
    </w:p>
    <w:p w:rsidR="00CE3818" w:rsidRPr="00CE3818" w:rsidRDefault="00CE3818" w:rsidP="00CE3818">
      <w:pPr>
        <w:rPr>
          <w:sz w:val="18"/>
          <w:szCs w:val="18"/>
        </w:rPr>
      </w:pPr>
    </w:p>
    <w:p w:rsidR="00CE3818" w:rsidRPr="00CE3818" w:rsidRDefault="00CE3818" w:rsidP="006C06D7">
      <w:pPr>
        <w:pStyle w:val="1"/>
        <w:jc w:val="center"/>
        <w:rPr>
          <w:sz w:val="18"/>
          <w:szCs w:val="18"/>
        </w:rPr>
      </w:pPr>
      <w:r w:rsidRPr="00CE3818">
        <w:rPr>
          <w:sz w:val="18"/>
          <w:szCs w:val="18"/>
        </w:rPr>
        <w:lastRenderedPageBreak/>
        <w:t xml:space="preserve">Паспорт </w:t>
      </w:r>
      <w:r w:rsidRPr="00CE3818">
        <w:rPr>
          <w:sz w:val="18"/>
          <w:szCs w:val="18"/>
        </w:rPr>
        <w:br/>
        <w:t>программы «Модернизация объектов коммунальной инфраструктуры</w:t>
      </w:r>
    </w:p>
    <w:p w:rsidR="00CE3818" w:rsidRPr="00CE3818" w:rsidRDefault="00CE3818" w:rsidP="006C06D7">
      <w:pPr>
        <w:pStyle w:val="1"/>
        <w:jc w:val="center"/>
        <w:rPr>
          <w:sz w:val="18"/>
          <w:szCs w:val="18"/>
        </w:rPr>
      </w:pPr>
      <w:r w:rsidRPr="00CE3818">
        <w:rPr>
          <w:sz w:val="18"/>
          <w:szCs w:val="18"/>
        </w:rPr>
        <w:t>муниципального образования «Новонукутское» на 2019 - 2024 годы (далее - программа)</w:t>
      </w:r>
    </w:p>
    <w:p w:rsidR="00CE3818" w:rsidRPr="00CE3818" w:rsidRDefault="00CE3818" w:rsidP="00CE3818">
      <w:pPr>
        <w:rPr>
          <w:sz w:val="18"/>
          <w:szCs w:val="1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5"/>
        <w:gridCol w:w="7261"/>
      </w:tblGrid>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Наименование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«Модернизация объектов коммунальной инфраструктуры муниципального образования «Новонукутское» на 2019 - 2024 годы</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Ответственный исполнитель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Цель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Повышение надежности функционирования систем коммунальной инфраструктуры муниципального образования «Новонукутское», сокращение потребления топливно-энергетических ресурсов в теплоэнергетическом комплексе муниципального образования «Новонукутское»</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Задача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Организация повышения надежности объектов теплоснабжения, коммунальной инфраструктуры</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Сроки реализации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2019 - 2024 годы</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Целевые показатели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1. Количество аварий в системах тепло-, водоснабжения и водоотведения.</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 Количество введенных в эксплуатацию объектов коммунальной инфраструктуры, находящихся в муниципальной собственности, включая приобретение объектов жизнеобеспечения в соответствии с законодательством.</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3. Доля утечек и неучтенного расхода воды в суммарном объеме воды, поданной в сеть.</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4. Доля потерь по тепловой энергии в суммарном объеме отпуска тепловой энергии.</w:t>
            </w:r>
          </w:p>
          <w:p w:rsidR="00CE3818" w:rsidRPr="00CE3818" w:rsidRDefault="00CE3818" w:rsidP="00CE3818">
            <w:pPr>
              <w:rPr>
                <w:rFonts w:eastAsiaTheme="minorEastAsia"/>
                <w:sz w:val="18"/>
                <w:szCs w:val="18"/>
              </w:rPr>
            </w:pPr>
            <w:r w:rsidRPr="00CE3818">
              <w:rPr>
                <w:sz w:val="18"/>
                <w:szCs w:val="18"/>
              </w:rPr>
              <w:t>5. Количество разработанных проектных документаций на модернизацию, реконструкцию, новое строительство объектов теплоснабжения.</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Перечень основных мероприятий программы</w:t>
            </w:r>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Проведение модернизации, реконструкции, нового строительства объектов теплоснабжения, мероприятий по подготовке объектов коммунальной инфраструктуры к отопительному сезону на территории муниципального образования «Новонукутское»</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bookmarkStart w:id="1" w:name="sub_3310"/>
            <w:r w:rsidRPr="00CE3818">
              <w:rPr>
                <w:rFonts w:ascii="Times New Roman" w:hAnsi="Times New Roman" w:cs="Times New Roman"/>
                <w:sz w:val="18"/>
                <w:szCs w:val="18"/>
              </w:rPr>
              <w:t>Прогнозная (справочная) оценка ресурсного обеспечения реализации программы</w:t>
            </w:r>
            <w:bookmarkEnd w:id="1"/>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Объем финансирования, в том числе:</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2019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2020 год – 342,06946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2021 год – 16 376,0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2022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2023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2024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Объем финансирования за счет планируемых средств областного бюджета, в том числе:</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2019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2020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2021 год – 15 557,2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2022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2023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2024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Объем финансирования за счет средств местного бюджета:</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2019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2020 год – 342,06946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2021 год – 818,8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2022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2023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2024 год – 0,0 тыс. рублей.</w:t>
            </w:r>
          </w:p>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Объемы финансирования программы ежегодно уточняются при формировании областного и местного бюджетов на очередной финансовый год, исходя из возможностей областного и местного бюджета и затрат, необходимых для реализации программы</w:t>
            </w:r>
          </w:p>
        </w:tc>
      </w:tr>
      <w:tr w:rsidR="00CE3818" w:rsidRPr="00CE3818" w:rsidTr="006C06D7">
        <w:tc>
          <w:tcPr>
            <w:tcW w:w="2945" w:type="dxa"/>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bookmarkStart w:id="2" w:name="sub_3311"/>
            <w:r w:rsidRPr="00CE3818">
              <w:rPr>
                <w:rFonts w:ascii="Times New Roman" w:hAnsi="Times New Roman" w:cs="Times New Roman"/>
                <w:sz w:val="18"/>
                <w:szCs w:val="18"/>
              </w:rPr>
              <w:t>Ожидаемые конечные результаты реализации программы</w:t>
            </w:r>
            <w:bookmarkEnd w:id="2"/>
          </w:p>
        </w:tc>
        <w:tc>
          <w:tcPr>
            <w:tcW w:w="7261" w:type="dxa"/>
            <w:tcBorders>
              <w:top w:val="single" w:sz="4" w:space="0" w:color="auto"/>
              <w:left w:val="single" w:sz="4" w:space="0" w:color="auto"/>
              <w:bottom w:val="single" w:sz="4" w:space="0" w:color="auto"/>
            </w:tcBorders>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1. Снижение количества аварий в системах тепло-, водоснабжения и водоотведения до 7 единиц.</w:t>
            </w:r>
          </w:p>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2. Уменьшение доли утечек и неучтенного расхода воды в суммарном объеме воды, поданной в сеть, до 16,1 %.</w:t>
            </w:r>
          </w:p>
          <w:p w:rsidR="00CE3818" w:rsidRPr="00CE3818" w:rsidRDefault="00CE3818" w:rsidP="00CE3818">
            <w:pPr>
              <w:pStyle w:val="ConsPlusNormal"/>
              <w:jc w:val="both"/>
              <w:rPr>
                <w:rFonts w:ascii="Times New Roman" w:hAnsi="Times New Roman" w:cs="Times New Roman"/>
                <w:sz w:val="18"/>
                <w:szCs w:val="18"/>
                <w:highlight w:val="yellow"/>
              </w:rPr>
            </w:pPr>
            <w:r w:rsidRPr="00CE3818">
              <w:rPr>
                <w:rFonts w:ascii="Times New Roman" w:hAnsi="Times New Roman" w:cs="Times New Roman"/>
                <w:sz w:val="18"/>
                <w:szCs w:val="18"/>
              </w:rPr>
              <w:t>3. Уменьшение доли потерь тепловой энергии в суммарном объеме отпуска тепловой энергии до 0 %.</w:t>
            </w:r>
          </w:p>
        </w:tc>
      </w:tr>
    </w:tbl>
    <w:p w:rsidR="00CE3818" w:rsidRPr="00CE3818" w:rsidRDefault="00CE3818" w:rsidP="00CE3818">
      <w:pPr>
        <w:pStyle w:val="s3"/>
        <w:spacing w:before="0" w:beforeAutospacing="0" w:after="0" w:afterAutospacing="0"/>
        <w:jc w:val="center"/>
        <w:rPr>
          <w:b/>
          <w:sz w:val="18"/>
          <w:szCs w:val="18"/>
        </w:rPr>
      </w:pPr>
      <w:bookmarkStart w:id="3" w:name="sub_1003"/>
      <w:r w:rsidRPr="00CE3818">
        <w:rPr>
          <w:b/>
          <w:sz w:val="18"/>
          <w:szCs w:val="18"/>
        </w:rPr>
        <w:t>Раздел 1. Характеристика текущего состояния сферы реализации программы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В современных условиях важное значение имеет уровень развития сферы жилищно-коммунального хозяйства. Эффективное функционирование систем коммунального хозяйства требует качественного планирования и осуществления комплекса мероприятий.</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Данная сфера отражает состояние экономики и уровень жизни населения. Жилищно-коммунальное хозяйство - это социально значимая сфера жизнедеятельности населения и определяется как отрасль народного хозяйства.</w:t>
      </w:r>
    </w:p>
    <w:p w:rsidR="00CE3818" w:rsidRPr="00CE3818" w:rsidRDefault="00CE3818" w:rsidP="00CE3818">
      <w:pPr>
        <w:pStyle w:val="s3"/>
        <w:spacing w:before="0" w:beforeAutospacing="0" w:after="0" w:afterAutospacing="0"/>
        <w:jc w:val="center"/>
        <w:rPr>
          <w:i/>
          <w:sz w:val="18"/>
          <w:szCs w:val="18"/>
        </w:rPr>
      </w:pPr>
      <w:r w:rsidRPr="00CE3818">
        <w:rPr>
          <w:i/>
          <w:sz w:val="18"/>
          <w:szCs w:val="18"/>
        </w:rPr>
        <w:t>Системы теплоснабжения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Обеспечение населения качественными жилищно-коммунальными услугами возможно только при условии значительных капитальных вложений в модернизацию объектов коммунальной инфраструктуры.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Реализация мероприятий по подготовке объектов коммунальной инфраструктуры к отопительному сезону позволяет повысить надежность функционирования систем жизнеобеспечения населения на территории муниципального образования «Новонукутское», снизить уровень износа объектов коммунальной инфраструктуры муниципального образования «Новонукутское», сократить долю неэффективных расходов в сфере жилищно-коммунального хозяйства в общем объеме расходов бюджета муниципального образования «Новонукутское» на коммунальное хозяйство, а также повысить качество предоставляемых потребителям коммунальных услуг.</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lastRenderedPageBreak/>
        <w:t>Основными в данной области являются следующие проблемы: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системы коммунальной инфраструктуры имеют значительную степень износа, что влечет за собой рост количества аварийных ситуаций;</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дефицит квалифицированных управленческих, инженерно-технических и рабочих кадров;</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имеющиеся коммунальные ресурсы используются недостаточно эффективно, имеются значительные потери коммунальных ресурсов при их транспорте до потребителей, а также в ходе использования;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В целях преодоления существующих проблем программой предусмотрено продолжение модернизации объектов коммунальной инфраструктуры.</w:t>
      </w:r>
    </w:p>
    <w:p w:rsidR="00CE3818" w:rsidRPr="00CE3818" w:rsidRDefault="00CE3818" w:rsidP="00CE3818">
      <w:pPr>
        <w:pStyle w:val="s3"/>
        <w:spacing w:before="0" w:beforeAutospacing="0" w:after="0" w:afterAutospacing="0"/>
        <w:jc w:val="center"/>
        <w:rPr>
          <w:i/>
          <w:sz w:val="18"/>
          <w:szCs w:val="18"/>
        </w:rPr>
      </w:pPr>
      <w:r w:rsidRPr="00CE3818">
        <w:rPr>
          <w:i/>
          <w:sz w:val="18"/>
          <w:szCs w:val="18"/>
        </w:rPr>
        <w:t>Системы водоснабжения и водоотведения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Учитывая высокую социальную значимость мероприятий по обеспечению населения качественным водоснабжением и водоотведением, государственная поддержка дорогостоящих проектов является значимым условием для успешной реализации планируемых проектов.</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Для решения существующих проблем с водоснабжением и водоотведением необходима реализация целого комплекса мероприятий:</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экономия воды за счет экономических, воспитательных мер;</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усиление контроля за водопользованием, совершенствование механизма взимания платежей за загрязнение вод;</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совершенствование технологии подготовки и очистки воды, реконструкция и строительство канализационных и водопроводных очистных сооружений;</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переход на подземные источники водоснабжения и строительство соответствующих водозаборов;</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устройство зон санитарной охраны источников питьевого водоснабжения;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реконструкция и перекладка водопроводных и канализационных сетей, станций перекачки питьевой и сточных вод;</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внедрение локальных (в том числе индивидуальных) бытовых систем очистки воды;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организация поисково-разведочных работ на пресные подземные воды для нужд питьевого водоснабжения;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ликвидация бездействующих скважин, пробуренных ранее.</w:t>
      </w:r>
    </w:p>
    <w:p w:rsidR="00CE3818" w:rsidRPr="00CE3818" w:rsidRDefault="00CE3818" w:rsidP="00CE3818">
      <w:pPr>
        <w:jc w:val="center"/>
        <w:rPr>
          <w:b/>
          <w:sz w:val="18"/>
          <w:szCs w:val="18"/>
        </w:rPr>
      </w:pPr>
      <w:r w:rsidRPr="00CE3818">
        <w:rPr>
          <w:b/>
          <w:sz w:val="18"/>
          <w:szCs w:val="18"/>
        </w:rPr>
        <w:t>Раздел 2. Цель и задачи программы, мероприятия программы, сроки реализации</w:t>
      </w:r>
    </w:p>
    <w:p w:rsidR="00CE3818" w:rsidRPr="00CE3818" w:rsidRDefault="00CE3818" w:rsidP="00CE3818">
      <w:pPr>
        <w:ind w:firstLine="567"/>
        <w:rPr>
          <w:sz w:val="18"/>
          <w:szCs w:val="18"/>
        </w:rPr>
      </w:pPr>
      <w:r w:rsidRPr="00CE3818">
        <w:rPr>
          <w:sz w:val="18"/>
          <w:szCs w:val="18"/>
        </w:rPr>
        <w:t>Целью Программы является повышение надежности функционирования систем коммунальной инфраструктуры муниципального образования «Новонукутское», сокращение потребления топливно-энергетических ресурсов в теплоэнергетическом комплексе муниципального образования «Новонукутское».</w:t>
      </w:r>
    </w:p>
    <w:p w:rsidR="00CE3818" w:rsidRPr="00CE3818" w:rsidRDefault="00CE3818" w:rsidP="00CE3818">
      <w:pPr>
        <w:ind w:firstLine="567"/>
        <w:rPr>
          <w:sz w:val="18"/>
          <w:szCs w:val="18"/>
        </w:rPr>
      </w:pPr>
      <w:r w:rsidRPr="00CE3818">
        <w:rPr>
          <w:sz w:val="18"/>
          <w:szCs w:val="18"/>
        </w:rPr>
        <w:t>Для достижения намеченной цели предполагается решение задачи - организация повышения надежности объектов теплоснабжения, коммунальной инфраструктуры.</w:t>
      </w:r>
    </w:p>
    <w:p w:rsidR="00CE3818" w:rsidRPr="00CE3818" w:rsidRDefault="00CE3818" w:rsidP="00CE3818">
      <w:pPr>
        <w:ind w:firstLine="567"/>
        <w:rPr>
          <w:sz w:val="18"/>
          <w:szCs w:val="18"/>
        </w:rPr>
      </w:pPr>
      <w:r w:rsidRPr="00CE3818">
        <w:rPr>
          <w:sz w:val="18"/>
          <w:szCs w:val="18"/>
        </w:rPr>
        <w:t>Реализация цели и задачи будет осуществляться за счет выполнения мероприятий по проведению модернизации, реконструкции, нового строительства объектов теплоснабжения, мероприятий по подготовке объектов коммунальной инфраструктуры к отопительному сезону на территории муниципального образования «Новонукутское».</w:t>
      </w:r>
    </w:p>
    <w:p w:rsidR="00CE3818" w:rsidRPr="00CE3818" w:rsidRDefault="003D60CF" w:rsidP="00CE3818">
      <w:pPr>
        <w:pStyle w:val="ConsPlusNormal"/>
        <w:ind w:firstLine="540"/>
        <w:jc w:val="both"/>
        <w:rPr>
          <w:rFonts w:ascii="Times New Roman" w:hAnsi="Times New Roman" w:cs="Times New Roman"/>
          <w:sz w:val="18"/>
          <w:szCs w:val="18"/>
        </w:rPr>
      </w:pPr>
      <w:hyperlink w:anchor="Par11604" w:tooltip="СВЕДЕНИЯ" w:history="1">
        <w:r w:rsidR="00CE3818" w:rsidRPr="00CE3818">
          <w:rPr>
            <w:rFonts w:ascii="Times New Roman" w:hAnsi="Times New Roman" w:cs="Times New Roman"/>
            <w:sz w:val="18"/>
            <w:szCs w:val="18"/>
          </w:rPr>
          <w:t>Сведения</w:t>
        </w:r>
      </w:hyperlink>
      <w:r w:rsidR="00CE3818" w:rsidRPr="00CE3818">
        <w:rPr>
          <w:rFonts w:ascii="Times New Roman" w:hAnsi="Times New Roman" w:cs="Times New Roman"/>
          <w:sz w:val="18"/>
          <w:szCs w:val="18"/>
        </w:rPr>
        <w:t xml:space="preserve"> о составе и значениях целевых показателей программы представлены в приложении 1 к программе.</w:t>
      </w:r>
    </w:p>
    <w:p w:rsidR="00CE3818" w:rsidRPr="00CE3818" w:rsidRDefault="003D60CF" w:rsidP="00CE3818">
      <w:pPr>
        <w:pStyle w:val="ConsPlusNormal"/>
        <w:ind w:firstLine="540"/>
        <w:jc w:val="both"/>
        <w:rPr>
          <w:rFonts w:ascii="Times New Roman" w:hAnsi="Times New Roman" w:cs="Times New Roman"/>
          <w:sz w:val="18"/>
          <w:szCs w:val="18"/>
        </w:rPr>
      </w:pPr>
      <w:hyperlink w:anchor="Par12577" w:tooltip="МЕТОДИКА" w:history="1">
        <w:r w:rsidR="00CE3818" w:rsidRPr="00CE3818">
          <w:rPr>
            <w:rFonts w:ascii="Times New Roman" w:hAnsi="Times New Roman" w:cs="Times New Roman"/>
            <w:sz w:val="18"/>
            <w:szCs w:val="18"/>
          </w:rPr>
          <w:t>Методика</w:t>
        </w:r>
      </w:hyperlink>
      <w:r w:rsidR="00CE3818" w:rsidRPr="00CE3818">
        <w:rPr>
          <w:rFonts w:ascii="Times New Roman" w:hAnsi="Times New Roman" w:cs="Times New Roman"/>
          <w:sz w:val="18"/>
          <w:szCs w:val="18"/>
        </w:rPr>
        <w:t xml:space="preserve"> расчета целевых показателей программы представлена в приложении 2 к программе.</w:t>
      </w:r>
    </w:p>
    <w:p w:rsidR="00CE3818" w:rsidRPr="00CE3818" w:rsidRDefault="00CE3818" w:rsidP="00CE3818">
      <w:pPr>
        <w:ind w:firstLine="567"/>
        <w:rPr>
          <w:sz w:val="18"/>
          <w:szCs w:val="18"/>
        </w:rPr>
      </w:pPr>
      <w:r w:rsidRPr="00CE3818">
        <w:rPr>
          <w:sz w:val="18"/>
          <w:szCs w:val="18"/>
        </w:rPr>
        <w:t>Сроки реализации цели и задач программы соответствуют общему сроку реализации программы в период 2019 - 2024 годов. Разделения программы на этапы не предусмотрено.</w:t>
      </w:r>
    </w:p>
    <w:p w:rsidR="00CE3818" w:rsidRPr="00CE3818" w:rsidRDefault="00CE3818" w:rsidP="00CE3818">
      <w:pPr>
        <w:pStyle w:val="ConsPlusTitle"/>
        <w:jc w:val="center"/>
        <w:outlineLvl w:val="1"/>
        <w:rPr>
          <w:sz w:val="18"/>
          <w:szCs w:val="18"/>
        </w:rPr>
      </w:pPr>
      <w:r w:rsidRPr="00CE3818">
        <w:rPr>
          <w:sz w:val="18"/>
          <w:szCs w:val="18"/>
        </w:rPr>
        <w:t>Раздел 3. Анализ рисков реализации программы и описание мер управления рисками реализации программы</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Реализация программы сопряжена с рядом рисков, которые могут препятствовать своевременному достижению запланированных результатов, в их числе риски макроэкономические, финансовые, операционные, техногенные, экологические.</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Макроэкономические риски связаны с возможностями снижения темпов роста экономики и уровня инвестиционной активности, а также с кризисом банковской системы и возникновением бюджетного дефицита. Эти риски могут отразиться на уровне возможностей в реализации наиболее затратных мероприятий программы, в том числе мероприятий, связанных со строительством, реконструкцией и капитальным ремонтом объектов коммунальной инфраструктуры. Макроэкономические риски могут повлечь изменения стоимости предоставления жилищно-коммунальных услуг (выполнения работ), что может негативно сказаться на структуре потребительских предпочтений населения муниципального образования «Новонукутское».</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Риск финансового обеспечения связан с недофинансированием программы как за счет бюджетных, так и внебюджетных источников.</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Операционные риски связаны с несовершенством системы управления, недостаточной технической и нормативной правовой поддержкой программы. Эти риски могут привести к нарушению сроков выполнения мероприятий и достижения запланированных результатов.</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Операционные риски обусловлены недостатками законодательного регулирования или недостаточно быстрым формированием институтов, предусмотренных программой (например, развитие коммунальной инфраструктуры в рамках проектов государственно-частного партнерства), что может привести к невыполнению программы в полном объеме. Данный риск можно оценить как высокий, поскольку формирование новых институтов в рамках программы не только в большинстве случаев требует законодательного регулирования, но, как показывает предыдущий опыт, также может потребовать значительных сроков практического внедрения.</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Операционные риски связаны также с ошибками управления реализацией программы, в том числе отдельных участников ее реализации (например, в результате недостаточной квалификации участников), неготовности организационной инфраструктуры к решению задач, поставленных программой, что может привести к нецелевому и/или неэффективному использованию бюджетных средств, невыполнению ряда мероприятий программы или задержке в их выполнении. Данные риски обусловлены большим количеством участников реализации отдельных мероприятий программы, в том числе исполнительных органов государственной власти Иркутской области, органов местного самоуправления муниципальных образований Иркутской области.</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Техногенные и экологические риски связаны с возможностью возникновения техногенных или экологических катастроф. Эти риски могут привести к отвлечению средств от финансирования программы в сфере жилищно-коммунального хозяйства и энергетики в пользу других направлений развития региона и переориентации на ликвидацию последствий катастроф.</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В целях управления указанными рисками в процессе реализации программы предусматривается:</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программы;</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обеспечение эффективного взаимодействия участников реализации программы (в том числе за счет заключения и контроля реализации соглашений о взаимодействии с заинтересованными сторонами);</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lastRenderedPageBreak/>
        <w:t>проведение мониторинга и внутреннего аудита выполнения программы, регулярного анализа и при необходимости ежегодной корректировки показателей, а также мероприятий программы;</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перераспределение объемов финансирования в зависимости от динамики и темпов достижения поставленных целей, внешних факторов;</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планирование реализации программы с применением методик оценки эффективности бюджетных расходов, достижения цели и задач программы.</w:t>
      </w:r>
    </w:p>
    <w:p w:rsidR="00CE3818" w:rsidRPr="00CE3818" w:rsidRDefault="00CE3818" w:rsidP="00CE3818">
      <w:pPr>
        <w:pStyle w:val="ConsPlusNormal"/>
        <w:ind w:firstLine="567"/>
        <w:jc w:val="both"/>
        <w:rPr>
          <w:rFonts w:ascii="Times New Roman" w:hAnsi="Times New Roman" w:cs="Times New Roman"/>
          <w:sz w:val="18"/>
          <w:szCs w:val="18"/>
        </w:rPr>
      </w:pPr>
      <w:r w:rsidRPr="00CE3818">
        <w:rPr>
          <w:rFonts w:ascii="Times New Roman" w:hAnsi="Times New Roman" w:cs="Times New Roman"/>
          <w:sz w:val="18"/>
          <w:szCs w:val="18"/>
        </w:rPr>
        <w:t>Управление рисками реализации программы будет осуществляться путем координации деятельности всех субъектов, участвующих в реализации программы: от исполнительных органов государственной власти Иркутской области, органов местного самоуправления муниципальных образований Иркутской области до негосударственных организаций, участвующих в реализации программы.</w:t>
      </w:r>
    </w:p>
    <w:p w:rsidR="00CE3818" w:rsidRPr="00CE3818" w:rsidRDefault="00CE3818" w:rsidP="00CE3818">
      <w:pPr>
        <w:pStyle w:val="s3"/>
        <w:spacing w:before="0" w:beforeAutospacing="0" w:after="0" w:afterAutospacing="0"/>
        <w:jc w:val="center"/>
        <w:rPr>
          <w:b/>
          <w:sz w:val="18"/>
          <w:szCs w:val="18"/>
        </w:rPr>
      </w:pPr>
      <w:r w:rsidRPr="00CE3818">
        <w:rPr>
          <w:b/>
          <w:sz w:val="18"/>
          <w:szCs w:val="18"/>
        </w:rPr>
        <w:t>Раздел 4. Ресурсное обеспечение программы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Объем финансирования программы за счет средств областного и местного бюджетов ежегодно уточняется в соответствии с законом Иркутской области об областном бюджете и решением Думы муниципального образования «Новонукутское» о местном бюджете на соответствующий финансовый год и на плановый период.</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Ресурсное обеспечение реализации программы за счет средств, предусмотренных в местном бюджете, представлено в приложении № 3 к программе.</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Прогнозная (справочная) оценка ресурсного обеспечения реализации программы за счет всех источников финансирования приведена в приложении № 4 к программе.</w:t>
      </w:r>
    </w:p>
    <w:p w:rsidR="00CE3818" w:rsidRPr="00CE3818" w:rsidRDefault="00CE3818" w:rsidP="00CE3818">
      <w:pPr>
        <w:pStyle w:val="s3"/>
        <w:spacing w:before="0" w:beforeAutospacing="0" w:after="0" w:afterAutospacing="0"/>
        <w:jc w:val="center"/>
        <w:rPr>
          <w:b/>
          <w:sz w:val="18"/>
          <w:szCs w:val="18"/>
        </w:rPr>
      </w:pPr>
      <w:r w:rsidRPr="00CE3818">
        <w:rPr>
          <w:b/>
          <w:sz w:val="18"/>
          <w:szCs w:val="18"/>
        </w:rPr>
        <w:t>Раздел 5. Ожидаемые конечные результаты реализации программы</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Ожидается, что в результате реализации программы за период с 2019 по 2024 годы удастся достичь следующих показателей:</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1. Снижение количества аварий в системах тепло-, водоснабжения и водоотведения до 7 единиц.</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2. Уменьшение доли утечек и неучтенного расхода воды в суммарном объеме воды, поданной в сеть, до 16,1 %.</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3. Уменьшение доли потерь тепловой энергии в суммарном объеме отпуска тепловой энергии до 0 %.</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В результате реализации программы к 2024 году будут созданы предпосылки к формированию качественно нового уровня состояния жилищно-коммунальной сферы, характеризуемого следующими целевыми ориентирами:</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создание безопасной и комфортной среды проживания и жизнедеятельности человека;</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создание условий для улучшения демографической ситуации в поселении, снижения социальной напряженности в обществе;</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снижение среднего уровня износа коммунальной инфраструктуры до нормативного уровня;</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приведение коммунальной инфраструктуры к состоянию, отвечающему современным условиям энергоэффективности, экологическим требованиям;</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снижение уровня потерь при производстве, транспортировке и распределении коммунальных ресурсов;</w:t>
      </w:r>
    </w:p>
    <w:p w:rsidR="00CE3818" w:rsidRPr="00CE3818" w:rsidRDefault="00CE3818" w:rsidP="00CE3818">
      <w:pPr>
        <w:pStyle w:val="s1"/>
        <w:spacing w:before="0" w:beforeAutospacing="0" w:after="0" w:afterAutospacing="0"/>
        <w:ind w:firstLine="567"/>
        <w:jc w:val="both"/>
        <w:rPr>
          <w:sz w:val="18"/>
          <w:szCs w:val="18"/>
        </w:rPr>
      </w:pPr>
      <w:r w:rsidRPr="00CE3818">
        <w:rPr>
          <w:sz w:val="18"/>
          <w:szCs w:val="18"/>
        </w:rPr>
        <w:t>повышение удовлетворенности населения муниципального образования «Новонукутское» уровнем жилищно-коммунального обслуживания.</w:t>
      </w:r>
    </w:p>
    <w:p w:rsidR="00CE3818" w:rsidRPr="00CE3818" w:rsidRDefault="00CE3818" w:rsidP="00CE3818">
      <w:pPr>
        <w:pStyle w:val="1"/>
        <w:rPr>
          <w:sz w:val="18"/>
          <w:szCs w:val="18"/>
        </w:rPr>
      </w:pPr>
      <w:bookmarkStart w:id="4" w:name="sub_2003"/>
      <w:bookmarkEnd w:id="3"/>
      <w:r w:rsidRPr="00CE3818">
        <w:rPr>
          <w:sz w:val="18"/>
          <w:szCs w:val="18"/>
        </w:rPr>
        <w:t>Раздел 6. Меры государственного регулирования, направленные</w:t>
      </w:r>
    </w:p>
    <w:p w:rsidR="00CE3818" w:rsidRPr="00CE3818" w:rsidRDefault="00CE3818" w:rsidP="00CE3818">
      <w:pPr>
        <w:pStyle w:val="1"/>
        <w:rPr>
          <w:sz w:val="18"/>
          <w:szCs w:val="18"/>
        </w:rPr>
      </w:pPr>
      <w:r w:rsidRPr="00CE3818">
        <w:rPr>
          <w:sz w:val="18"/>
          <w:szCs w:val="18"/>
        </w:rPr>
        <w:t>на достижение целей и задач программы</w:t>
      </w:r>
    </w:p>
    <w:bookmarkEnd w:id="4"/>
    <w:p w:rsidR="00CE3818" w:rsidRPr="00CE3818" w:rsidRDefault="00CE3818" w:rsidP="00CE3818">
      <w:pPr>
        <w:ind w:firstLine="567"/>
        <w:rPr>
          <w:sz w:val="18"/>
          <w:szCs w:val="18"/>
        </w:rPr>
      </w:pPr>
      <w:r w:rsidRPr="00CE3818">
        <w:rPr>
          <w:sz w:val="18"/>
          <w:szCs w:val="18"/>
        </w:rPr>
        <w:t>Меры государственного регулирования, направленные на достижение цели и задач программы, осуществляются в соответствии со следующими нормативными правовыми актами:</w:t>
      </w:r>
    </w:p>
    <w:p w:rsidR="00CE3818" w:rsidRPr="00CE3818" w:rsidRDefault="003D60CF" w:rsidP="00CE3818">
      <w:pPr>
        <w:ind w:firstLine="567"/>
        <w:rPr>
          <w:sz w:val="18"/>
          <w:szCs w:val="18"/>
        </w:rPr>
      </w:pPr>
      <w:hyperlink r:id="rId12" w:history="1">
        <w:r w:rsidR="00CE3818" w:rsidRPr="00CE3818">
          <w:rPr>
            <w:rStyle w:val="afff8"/>
            <w:b/>
            <w:sz w:val="18"/>
            <w:szCs w:val="18"/>
          </w:rPr>
          <w:t>Федеральный закон</w:t>
        </w:r>
      </w:hyperlink>
      <w:r w:rsidR="00CE3818" w:rsidRPr="00CE3818">
        <w:rPr>
          <w:sz w:val="18"/>
          <w:szCs w:val="18"/>
        </w:rPr>
        <w:t xml:space="preserve"> от 27 июля 2010 года N 190-ФЗ "О теплоснабжении";</w:t>
      </w:r>
    </w:p>
    <w:p w:rsidR="00CE3818" w:rsidRPr="00CE3818" w:rsidRDefault="003D60CF" w:rsidP="00CE3818">
      <w:pPr>
        <w:ind w:firstLine="567"/>
        <w:rPr>
          <w:sz w:val="18"/>
          <w:szCs w:val="18"/>
        </w:rPr>
      </w:pPr>
      <w:hyperlink r:id="rId13" w:history="1">
        <w:r w:rsidR="00CE3818" w:rsidRPr="00CE3818">
          <w:rPr>
            <w:rStyle w:val="afff8"/>
            <w:b/>
            <w:sz w:val="18"/>
            <w:szCs w:val="18"/>
          </w:rPr>
          <w:t>постановление</w:t>
        </w:r>
      </w:hyperlink>
      <w:r w:rsidR="00CE3818" w:rsidRPr="00CE3818">
        <w:rPr>
          <w:sz w:val="18"/>
          <w:szCs w:val="18"/>
        </w:rPr>
        <w:t xml:space="preserve"> Правительства Российской Федерации от 8 августа 2012 года N 808 "Об организации теплоснабжения в Российской Федерации и о внесении изменений в некоторые акты Правительства Российской Федерации";</w:t>
      </w:r>
    </w:p>
    <w:p w:rsidR="00CE3818" w:rsidRPr="00CE3818" w:rsidRDefault="003D60CF" w:rsidP="00CE3818">
      <w:pPr>
        <w:ind w:firstLine="567"/>
        <w:rPr>
          <w:sz w:val="18"/>
          <w:szCs w:val="18"/>
        </w:rPr>
      </w:pPr>
      <w:hyperlink r:id="rId14" w:history="1">
        <w:r w:rsidR="00CE3818" w:rsidRPr="00CE3818">
          <w:rPr>
            <w:rStyle w:val="afff8"/>
            <w:b/>
            <w:sz w:val="18"/>
            <w:szCs w:val="18"/>
          </w:rPr>
          <w:t>приказ</w:t>
        </w:r>
      </w:hyperlink>
      <w:r w:rsidR="00CE3818" w:rsidRPr="00CE3818">
        <w:rPr>
          <w:sz w:val="18"/>
          <w:szCs w:val="18"/>
        </w:rPr>
        <w:t xml:space="preserve"> Министерства энергетики Российской Федерации от 12 марта 2013 года N 103 "Об утверждении Правил оценки готовности к отопительному периоду";</w:t>
      </w:r>
    </w:p>
    <w:p w:rsidR="00CE3818" w:rsidRPr="00CE3818" w:rsidRDefault="003D60CF" w:rsidP="00CE3818">
      <w:pPr>
        <w:ind w:firstLine="567"/>
        <w:rPr>
          <w:sz w:val="18"/>
          <w:szCs w:val="18"/>
        </w:rPr>
      </w:pPr>
      <w:hyperlink r:id="rId15" w:history="1">
        <w:r w:rsidR="00CE3818" w:rsidRPr="00CE3818">
          <w:rPr>
            <w:rStyle w:val="afff8"/>
            <w:b/>
            <w:sz w:val="18"/>
            <w:szCs w:val="18"/>
          </w:rPr>
          <w:t>постановление</w:t>
        </w:r>
      </w:hyperlink>
      <w:r w:rsidR="00CE3818" w:rsidRPr="00CE3818">
        <w:rPr>
          <w:sz w:val="18"/>
          <w:szCs w:val="18"/>
        </w:rPr>
        <w:t xml:space="preserve"> Правительства Иркутской области от 6 апреля 2016 года N 196-пп "Об утверждении Положения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w:t>
      </w:r>
    </w:p>
    <w:p w:rsidR="00CE3818" w:rsidRPr="00CE3818" w:rsidRDefault="00CE3818" w:rsidP="00CE3818">
      <w:pPr>
        <w:ind w:firstLine="567"/>
        <w:rPr>
          <w:sz w:val="18"/>
          <w:szCs w:val="18"/>
        </w:rPr>
      </w:pPr>
    </w:p>
    <w:p w:rsidR="00CE3818" w:rsidRPr="00CE3818" w:rsidRDefault="00CE3818" w:rsidP="00CE3818">
      <w:pPr>
        <w:pStyle w:val="1"/>
        <w:rPr>
          <w:sz w:val="18"/>
          <w:szCs w:val="18"/>
        </w:rPr>
      </w:pPr>
      <w:bookmarkStart w:id="5" w:name="sub_3003"/>
      <w:r w:rsidRPr="00CE3818">
        <w:rPr>
          <w:sz w:val="18"/>
          <w:szCs w:val="18"/>
        </w:rPr>
        <w:t>Раздел 7. Сведения об участии муниципальных образований Иркутской области в реализации программы</w:t>
      </w:r>
      <w:bookmarkEnd w:id="5"/>
    </w:p>
    <w:p w:rsidR="00CE3818" w:rsidRPr="00CE3818" w:rsidRDefault="00CE3818" w:rsidP="00CE3818">
      <w:pPr>
        <w:ind w:firstLine="567"/>
        <w:rPr>
          <w:sz w:val="18"/>
          <w:szCs w:val="18"/>
        </w:rPr>
      </w:pPr>
      <w:r w:rsidRPr="00CE3818">
        <w:rPr>
          <w:sz w:val="18"/>
          <w:szCs w:val="18"/>
        </w:rPr>
        <w:t xml:space="preserve">Местным бюджетам из областного бюджета предоставляются субсидии в соответствии с </w:t>
      </w:r>
      <w:hyperlink r:id="rId16" w:history="1">
        <w:r w:rsidRPr="00CE3818">
          <w:rPr>
            <w:rStyle w:val="afff8"/>
            <w:b/>
            <w:sz w:val="18"/>
            <w:szCs w:val="18"/>
          </w:rPr>
          <w:t>Положением</w:t>
        </w:r>
      </w:hyperlink>
      <w:r w:rsidRPr="00CE3818">
        <w:rPr>
          <w:sz w:val="18"/>
          <w:szCs w:val="18"/>
        </w:rPr>
        <w:t xml:space="preserve">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первоочередных мероприятий по модернизации объектов теплоснабжения и подготовке к отопительному сезону объектов коммунальной инфраструктуры, утвержденным </w:t>
      </w:r>
      <w:hyperlink r:id="rId17" w:history="1">
        <w:r w:rsidRPr="00CE3818">
          <w:rPr>
            <w:rStyle w:val="afff8"/>
            <w:b/>
            <w:sz w:val="18"/>
            <w:szCs w:val="18"/>
          </w:rPr>
          <w:t>постановлением</w:t>
        </w:r>
      </w:hyperlink>
      <w:r w:rsidRPr="00CE3818">
        <w:rPr>
          <w:b/>
          <w:sz w:val="18"/>
          <w:szCs w:val="18"/>
        </w:rPr>
        <w:t xml:space="preserve"> </w:t>
      </w:r>
      <w:r w:rsidRPr="00CE3818">
        <w:rPr>
          <w:sz w:val="18"/>
          <w:szCs w:val="18"/>
        </w:rPr>
        <w:t>Правительства Иркутской области от 6 апреля 2016 года N 196-пп.</w:t>
      </w:r>
    </w:p>
    <w:p w:rsidR="00CE3818" w:rsidRPr="00CE3818" w:rsidRDefault="00CE3818" w:rsidP="00CE3818">
      <w:pPr>
        <w:rPr>
          <w:sz w:val="18"/>
          <w:szCs w:val="18"/>
        </w:rPr>
      </w:pPr>
    </w:p>
    <w:p w:rsidR="00CE3818" w:rsidRPr="00CE3818" w:rsidRDefault="00CE3818" w:rsidP="00CE3818">
      <w:pPr>
        <w:ind w:firstLine="709"/>
        <w:rPr>
          <w:bCs/>
          <w:sz w:val="18"/>
          <w:szCs w:val="18"/>
        </w:rPr>
      </w:pPr>
      <w:r w:rsidRPr="00CE3818">
        <w:rPr>
          <w:bCs/>
          <w:sz w:val="18"/>
          <w:szCs w:val="18"/>
        </w:rPr>
        <w:t>Глава администрации МО «Новонукутское»                                               Ю. В. Прудников</w:t>
      </w:r>
    </w:p>
    <w:p w:rsidR="00CE3818" w:rsidRPr="00CE3818" w:rsidRDefault="00CE3818" w:rsidP="00CE3818">
      <w:pPr>
        <w:rPr>
          <w:sz w:val="18"/>
          <w:szCs w:val="18"/>
        </w:rPr>
      </w:pPr>
    </w:p>
    <w:p w:rsidR="00CE3818" w:rsidRPr="00CE3818" w:rsidRDefault="00CE3818" w:rsidP="00CE3818">
      <w:pPr>
        <w:rPr>
          <w:sz w:val="18"/>
          <w:szCs w:val="18"/>
        </w:rPr>
      </w:pPr>
    </w:p>
    <w:p w:rsidR="00CE3818" w:rsidRPr="00CE3818" w:rsidRDefault="00CE3818" w:rsidP="00CE3818">
      <w:pPr>
        <w:rPr>
          <w:sz w:val="18"/>
          <w:szCs w:val="18"/>
        </w:rPr>
        <w:sectPr w:rsidR="00CE3818" w:rsidRPr="00CE3818" w:rsidSect="006C06D7">
          <w:footerReference w:type="default" r:id="rId18"/>
          <w:pgSz w:w="11900" w:h="16800"/>
          <w:pgMar w:top="851" w:right="567" w:bottom="851" w:left="1134" w:header="720" w:footer="720" w:gutter="0"/>
          <w:pgNumType w:start="2"/>
          <w:cols w:space="720"/>
          <w:noEndnote/>
        </w:sectPr>
      </w:pPr>
    </w:p>
    <w:p w:rsidR="00CE3818" w:rsidRPr="00CE3818" w:rsidRDefault="00CE3818" w:rsidP="00CE3818">
      <w:pPr>
        <w:jc w:val="right"/>
        <w:rPr>
          <w:rStyle w:val="afff4"/>
          <w:b w:val="0"/>
          <w:bCs w:val="0"/>
          <w:sz w:val="18"/>
          <w:szCs w:val="18"/>
        </w:rPr>
      </w:pPr>
      <w:r w:rsidRPr="00CE3818">
        <w:rPr>
          <w:rStyle w:val="afff4"/>
          <w:b w:val="0"/>
          <w:bCs w:val="0"/>
          <w:sz w:val="18"/>
          <w:szCs w:val="18"/>
        </w:rPr>
        <w:lastRenderedPageBreak/>
        <w:t>Приложение № 1 к программе</w:t>
      </w:r>
    </w:p>
    <w:p w:rsidR="00CE3818" w:rsidRPr="00CE3818" w:rsidRDefault="00CE3818" w:rsidP="00CE3818">
      <w:pPr>
        <w:jc w:val="right"/>
        <w:rPr>
          <w:rStyle w:val="afff4"/>
          <w:b w:val="0"/>
          <w:bCs w:val="0"/>
          <w:sz w:val="18"/>
          <w:szCs w:val="18"/>
        </w:rPr>
      </w:pPr>
    </w:p>
    <w:p w:rsidR="00CE3818" w:rsidRPr="00CE3818" w:rsidRDefault="003D60CF" w:rsidP="00CE3818">
      <w:pPr>
        <w:jc w:val="center"/>
        <w:rPr>
          <w:rStyle w:val="afff4"/>
          <w:b w:val="0"/>
          <w:bCs w:val="0"/>
          <w:sz w:val="18"/>
          <w:szCs w:val="18"/>
        </w:rPr>
      </w:pPr>
      <w:hyperlink w:anchor="Par11604" w:tooltip="СВЕДЕНИЯ" w:history="1">
        <w:r w:rsidR="00CE3818" w:rsidRPr="00CE3818">
          <w:rPr>
            <w:b/>
            <w:sz w:val="18"/>
            <w:szCs w:val="18"/>
          </w:rPr>
          <w:t>Сведения</w:t>
        </w:r>
      </w:hyperlink>
      <w:r w:rsidR="00CE3818" w:rsidRPr="00CE3818">
        <w:rPr>
          <w:b/>
          <w:sz w:val="18"/>
          <w:szCs w:val="18"/>
        </w:rPr>
        <w:t xml:space="preserve"> о составе и значениях целевых показателей программы</w:t>
      </w:r>
    </w:p>
    <w:tbl>
      <w:tblPr>
        <w:tblW w:w="0" w:type="auto"/>
        <w:jc w:val="center"/>
        <w:tblInd w:w="-5135" w:type="dxa"/>
        <w:tblLayout w:type="fixed"/>
        <w:tblCellMar>
          <w:top w:w="102" w:type="dxa"/>
          <w:left w:w="62" w:type="dxa"/>
          <w:bottom w:w="102" w:type="dxa"/>
          <w:right w:w="62" w:type="dxa"/>
        </w:tblCellMar>
        <w:tblLook w:val="0000"/>
      </w:tblPr>
      <w:tblGrid>
        <w:gridCol w:w="8148"/>
        <w:gridCol w:w="1134"/>
        <w:gridCol w:w="1015"/>
        <w:gridCol w:w="964"/>
        <w:gridCol w:w="964"/>
        <w:gridCol w:w="964"/>
        <w:gridCol w:w="964"/>
        <w:gridCol w:w="1112"/>
        <w:gridCol w:w="18"/>
      </w:tblGrid>
      <w:tr w:rsidR="00CE3818" w:rsidRPr="00CE3818" w:rsidTr="006C06D7">
        <w:trPr>
          <w:jc w:val="center"/>
        </w:trPr>
        <w:tc>
          <w:tcPr>
            <w:tcW w:w="8148"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Наименование целевого показателя</w:t>
            </w:r>
          </w:p>
        </w:tc>
        <w:tc>
          <w:tcPr>
            <w:tcW w:w="1134"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Ед. изм.</w:t>
            </w:r>
          </w:p>
        </w:tc>
        <w:tc>
          <w:tcPr>
            <w:tcW w:w="6001" w:type="dxa"/>
            <w:gridSpan w:val="7"/>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outlineLvl w:val="3"/>
              <w:rPr>
                <w:rFonts w:ascii="Times New Roman" w:hAnsi="Times New Roman" w:cs="Times New Roman"/>
                <w:b/>
                <w:sz w:val="18"/>
                <w:szCs w:val="18"/>
              </w:rPr>
            </w:pPr>
            <w:r w:rsidRPr="00CE3818">
              <w:rPr>
                <w:rFonts w:ascii="Times New Roman" w:hAnsi="Times New Roman" w:cs="Times New Roman"/>
                <w:b/>
                <w:sz w:val="18"/>
                <w:szCs w:val="18"/>
              </w:rPr>
              <w:t>Значения целевых показателей</w:t>
            </w:r>
          </w:p>
        </w:tc>
      </w:tr>
      <w:tr w:rsidR="00CE3818" w:rsidRPr="00CE3818" w:rsidTr="006C06D7">
        <w:trPr>
          <w:jc w:val="center"/>
        </w:trPr>
        <w:tc>
          <w:tcPr>
            <w:tcW w:w="8148"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p>
        </w:tc>
        <w:tc>
          <w:tcPr>
            <w:tcW w:w="1134"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2019 год</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2020 год</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2021 год</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2022 год</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2023 год</w:t>
            </w:r>
          </w:p>
        </w:tc>
        <w:tc>
          <w:tcPr>
            <w:tcW w:w="1130" w:type="dxa"/>
            <w:gridSpan w:val="2"/>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2024 год</w:t>
            </w:r>
          </w:p>
        </w:tc>
      </w:tr>
      <w:tr w:rsidR="00CE3818" w:rsidRPr="00CE3818" w:rsidTr="006C06D7">
        <w:trPr>
          <w:gridAfter w:val="1"/>
          <w:wAfter w:w="18" w:type="dxa"/>
          <w:jc w:val="center"/>
        </w:trPr>
        <w:tc>
          <w:tcPr>
            <w:tcW w:w="15265" w:type="dxa"/>
            <w:gridSpan w:val="8"/>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outlineLvl w:val="3"/>
              <w:rPr>
                <w:rFonts w:ascii="Times New Roman" w:hAnsi="Times New Roman" w:cs="Times New Roman"/>
                <w:b/>
                <w:sz w:val="18"/>
                <w:szCs w:val="18"/>
              </w:rPr>
            </w:pPr>
            <w:r w:rsidRPr="00CE3818">
              <w:rPr>
                <w:rFonts w:ascii="Times New Roman" w:hAnsi="Times New Roman" w:cs="Times New Roman"/>
                <w:b/>
                <w:sz w:val="18"/>
                <w:szCs w:val="18"/>
              </w:rPr>
              <w:t>Программа «Модернизация объектов коммунальной инфраструктуры муниципального образования «Новонукутское» на 2019 - 2024 годы</w:t>
            </w:r>
          </w:p>
        </w:tc>
      </w:tr>
      <w:tr w:rsidR="00CE3818" w:rsidRPr="00CE3818" w:rsidTr="006C06D7">
        <w:trPr>
          <w:gridAfter w:val="1"/>
          <w:wAfter w:w="18" w:type="dxa"/>
          <w:trHeight w:val="207"/>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аварий в системах тепло-, водоснабжения и водоотведения</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9</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9</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7</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введенных в эксплуатацию объектов коммунальной инфраструктуры, находящихся в муниципальной собственности, включая приобретение объектов жизнеобеспечения в соответствии с законодательством</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Доля утечек и неучтенного расхода воды в суммарном объеме воды, поданной в сеть</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18,4</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18,4</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16,1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Доля потерь по тепловой энергии в суммарном объеме отпуска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2,1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2,1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0</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разработанных проектных документаций на модернизацию, реконструкцию, новое строительство объектов теплоснабжения</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15265" w:type="dxa"/>
            <w:gridSpan w:val="8"/>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Основное мероприятие «Проведение модернизации, реконструкции, нового строительства объектов теплоснабжения, мероприятий по подготовке объектов коммунальной инфраструктуры к отопительному сезону на территории муниципального образования «Новонукутское»</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аварий в системах тепло-, водоснабжения и водоотведения</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9</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9</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7</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введенных в эксплуатацию объектов коммунальной инфраструктуры, находящихся в муниципальной собственности, включая приобретение объектов жизнеобеспечения в соответствии с законодательством</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Доля утечек и неучтенного расхода воды в суммарном объеме воды, поданной в сеть</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18,4</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18,4</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16,1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Доля потерь по тепловой энергии в суммарном объеме отпуска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2,1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2,1</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0</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gridAfter w:val="1"/>
          <w:wAfter w:w="18" w:type="dxa"/>
          <w:jc w:val="center"/>
        </w:trPr>
        <w:tc>
          <w:tcPr>
            <w:tcW w:w="8148"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both"/>
              <w:rPr>
                <w:rFonts w:ascii="Times New Roman" w:hAnsi="Times New Roman" w:cs="Times New Roman"/>
                <w:sz w:val="18"/>
                <w:szCs w:val="18"/>
              </w:rPr>
            </w:pPr>
            <w:r w:rsidRPr="00CE3818">
              <w:rPr>
                <w:rFonts w:ascii="Times New Roman" w:hAnsi="Times New Roman" w:cs="Times New Roman"/>
                <w:sz w:val="18"/>
                <w:szCs w:val="18"/>
              </w:rPr>
              <w:t>Количество разработанных проектных документаций на модернизацию, реконструкцию, новое строительство объектов теплоснабжения</w:t>
            </w:r>
          </w:p>
        </w:tc>
        <w:tc>
          <w:tcPr>
            <w:tcW w:w="113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ед.</w:t>
            </w:r>
          </w:p>
        </w:tc>
        <w:tc>
          <w:tcPr>
            <w:tcW w:w="1015"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sz w:val="18"/>
                <w:szCs w:val="18"/>
              </w:rPr>
              <w:t>-</w:t>
            </w:r>
          </w:p>
        </w:tc>
      </w:tr>
    </w:tbl>
    <w:p w:rsidR="00CE3818" w:rsidRPr="00CE3818" w:rsidRDefault="00CE3818" w:rsidP="00CE3818">
      <w:pPr>
        <w:jc w:val="right"/>
        <w:rPr>
          <w:rStyle w:val="afff4"/>
          <w:b w:val="0"/>
          <w:bCs w:val="0"/>
          <w:sz w:val="18"/>
          <w:szCs w:val="18"/>
        </w:rPr>
      </w:pPr>
    </w:p>
    <w:p w:rsidR="00CE3818" w:rsidRPr="00CE3818" w:rsidRDefault="00CE3818" w:rsidP="00CE3818">
      <w:pPr>
        <w:rPr>
          <w:rStyle w:val="afff4"/>
          <w:b w:val="0"/>
          <w:bCs w:val="0"/>
          <w:sz w:val="18"/>
          <w:szCs w:val="18"/>
        </w:rPr>
      </w:pPr>
    </w:p>
    <w:p w:rsidR="00CE3818" w:rsidRPr="00CE3818" w:rsidRDefault="00CE3818" w:rsidP="00CE3818">
      <w:pPr>
        <w:jc w:val="right"/>
        <w:rPr>
          <w:rStyle w:val="afff4"/>
          <w:b w:val="0"/>
          <w:bCs w:val="0"/>
          <w:sz w:val="18"/>
          <w:szCs w:val="18"/>
        </w:rPr>
        <w:sectPr w:rsidR="00CE3818" w:rsidRPr="00CE3818" w:rsidSect="006C06D7">
          <w:headerReference w:type="default" r:id="rId19"/>
          <w:footerReference w:type="default" r:id="rId20"/>
          <w:pgSz w:w="16837" w:h="11905" w:orient="landscape"/>
          <w:pgMar w:top="851" w:right="567" w:bottom="851" w:left="1134" w:header="720" w:footer="720" w:gutter="0"/>
          <w:cols w:space="720"/>
          <w:noEndnote/>
        </w:sectPr>
      </w:pPr>
    </w:p>
    <w:p w:rsidR="00CE3818" w:rsidRPr="00CE3818" w:rsidRDefault="00CE3818" w:rsidP="00CE3818">
      <w:pPr>
        <w:jc w:val="right"/>
        <w:rPr>
          <w:rStyle w:val="afff4"/>
          <w:b w:val="0"/>
          <w:bCs w:val="0"/>
          <w:sz w:val="18"/>
          <w:szCs w:val="18"/>
        </w:rPr>
      </w:pPr>
      <w:r w:rsidRPr="00CE3818">
        <w:rPr>
          <w:rStyle w:val="afff4"/>
          <w:b w:val="0"/>
          <w:bCs w:val="0"/>
          <w:sz w:val="18"/>
          <w:szCs w:val="18"/>
        </w:rPr>
        <w:lastRenderedPageBreak/>
        <w:t>Приложение № 2 к программе</w:t>
      </w:r>
    </w:p>
    <w:p w:rsidR="00CE3818" w:rsidRPr="00CE3818" w:rsidRDefault="00CE3818" w:rsidP="00CE3818">
      <w:pPr>
        <w:pStyle w:val="ConsPlusTitle"/>
        <w:jc w:val="center"/>
        <w:outlineLvl w:val="2"/>
        <w:rPr>
          <w:sz w:val="18"/>
          <w:szCs w:val="18"/>
        </w:rPr>
      </w:pPr>
    </w:p>
    <w:p w:rsidR="00CE3818" w:rsidRPr="00CE3818" w:rsidRDefault="003D60CF" w:rsidP="00CE3818">
      <w:pPr>
        <w:pStyle w:val="ConsPlusTitle"/>
        <w:jc w:val="center"/>
        <w:outlineLvl w:val="2"/>
        <w:rPr>
          <w:sz w:val="18"/>
          <w:szCs w:val="18"/>
        </w:rPr>
      </w:pPr>
      <w:hyperlink w:anchor="Par12577" w:tooltip="МЕТОДИКА" w:history="1">
        <w:r w:rsidR="00CE3818" w:rsidRPr="00CE3818">
          <w:rPr>
            <w:sz w:val="18"/>
            <w:szCs w:val="18"/>
          </w:rPr>
          <w:t>Методика</w:t>
        </w:r>
      </w:hyperlink>
      <w:r w:rsidR="00CE3818" w:rsidRPr="00CE3818">
        <w:rPr>
          <w:sz w:val="18"/>
          <w:szCs w:val="18"/>
        </w:rPr>
        <w:t xml:space="preserve"> расчета целевых показателей программы</w:t>
      </w:r>
    </w:p>
    <w:p w:rsidR="00CE3818" w:rsidRPr="00CE3818" w:rsidRDefault="00CE3818" w:rsidP="00CE3818">
      <w:pPr>
        <w:pStyle w:val="ConsPlusNormal"/>
        <w:jc w:val="both"/>
        <w:rPr>
          <w:rFonts w:ascii="Times New Roman" w:hAnsi="Times New Roman" w:cs="Times New Roman"/>
          <w:sz w:val="18"/>
          <w:szCs w:val="18"/>
        </w:rPr>
      </w:pP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1. Показатель "Количество аварий в системах тепло-, водоснабжения и водоотведения" определяется по формуле:</w:t>
      </w:r>
    </w:p>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sz w:val="18"/>
          <w:szCs w:val="18"/>
        </w:rPr>
        <w:t>К</w:t>
      </w:r>
      <w:r w:rsidRPr="00CE3818">
        <w:rPr>
          <w:rFonts w:ascii="Times New Roman" w:hAnsi="Times New Roman" w:cs="Times New Roman"/>
          <w:b/>
          <w:sz w:val="18"/>
          <w:szCs w:val="18"/>
          <w:vertAlign w:val="subscript"/>
        </w:rPr>
        <w:t>общ</w:t>
      </w:r>
      <w:r w:rsidRPr="00CE3818">
        <w:rPr>
          <w:rFonts w:ascii="Times New Roman" w:hAnsi="Times New Roman" w:cs="Times New Roman"/>
          <w:b/>
          <w:sz w:val="18"/>
          <w:szCs w:val="18"/>
        </w:rPr>
        <w:t xml:space="preserve"> = К</w:t>
      </w:r>
      <w:r w:rsidRPr="00CE3818">
        <w:rPr>
          <w:rFonts w:ascii="Times New Roman" w:hAnsi="Times New Roman" w:cs="Times New Roman"/>
          <w:b/>
          <w:sz w:val="18"/>
          <w:szCs w:val="18"/>
          <w:vertAlign w:val="subscript"/>
        </w:rPr>
        <w:t>т</w:t>
      </w:r>
      <w:r w:rsidRPr="00CE3818">
        <w:rPr>
          <w:rFonts w:ascii="Times New Roman" w:hAnsi="Times New Roman" w:cs="Times New Roman"/>
          <w:b/>
          <w:sz w:val="18"/>
          <w:szCs w:val="18"/>
        </w:rPr>
        <w:t xml:space="preserve"> + К</w:t>
      </w:r>
      <w:r w:rsidRPr="00CE3818">
        <w:rPr>
          <w:rFonts w:ascii="Times New Roman" w:hAnsi="Times New Roman" w:cs="Times New Roman"/>
          <w:b/>
          <w:sz w:val="18"/>
          <w:szCs w:val="18"/>
          <w:vertAlign w:val="subscript"/>
        </w:rPr>
        <w:t>в</w:t>
      </w:r>
      <w:r w:rsidRPr="00CE3818">
        <w:rPr>
          <w:rFonts w:ascii="Times New Roman" w:hAnsi="Times New Roman" w:cs="Times New Roman"/>
          <w:b/>
          <w:sz w:val="18"/>
          <w:szCs w:val="18"/>
        </w:rPr>
        <w:t xml:space="preserve"> + К</w:t>
      </w:r>
      <w:r w:rsidRPr="00CE3818">
        <w:rPr>
          <w:rFonts w:ascii="Times New Roman" w:hAnsi="Times New Roman" w:cs="Times New Roman"/>
          <w:b/>
          <w:sz w:val="18"/>
          <w:szCs w:val="18"/>
          <w:vertAlign w:val="subscript"/>
        </w:rPr>
        <w:t>к</w:t>
      </w:r>
      <w:r w:rsidRPr="00CE3818">
        <w:rPr>
          <w:rFonts w:ascii="Times New Roman" w:hAnsi="Times New Roman" w:cs="Times New Roman"/>
          <w:b/>
          <w:sz w:val="18"/>
          <w:szCs w:val="18"/>
        </w:rPr>
        <w:t>,</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где:</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общ</w:t>
      </w:r>
      <w:r w:rsidRPr="00CE3818">
        <w:rPr>
          <w:rFonts w:ascii="Times New Roman" w:hAnsi="Times New Roman" w:cs="Times New Roman"/>
          <w:sz w:val="18"/>
          <w:szCs w:val="18"/>
        </w:rPr>
        <w:t xml:space="preserve"> - количество аварий в системах тепло-, водоснабжения и водоотведения, ед.;</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т</w:t>
      </w:r>
      <w:r w:rsidRPr="00CE3818">
        <w:rPr>
          <w:rFonts w:ascii="Times New Roman" w:hAnsi="Times New Roman" w:cs="Times New Roman"/>
          <w:sz w:val="18"/>
          <w:szCs w:val="18"/>
        </w:rPr>
        <w:t xml:space="preserve"> - количество аварий в системах теплоснабжения, ед.;</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в</w:t>
      </w:r>
      <w:r w:rsidRPr="00CE3818">
        <w:rPr>
          <w:rFonts w:ascii="Times New Roman" w:hAnsi="Times New Roman" w:cs="Times New Roman"/>
          <w:sz w:val="18"/>
          <w:szCs w:val="18"/>
        </w:rPr>
        <w:t xml:space="preserve"> - количество аварий в системах водоснабжения, ед.;</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к</w:t>
      </w:r>
      <w:r w:rsidRPr="00CE3818">
        <w:rPr>
          <w:rFonts w:ascii="Times New Roman" w:hAnsi="Times New Roman" w:cs="Times New Roman"/>
          <w:sz w:val="18"/>
          <w:szCs w:val="18"/>
        </w:rPr>
        <w:t xml:space="preserve"> - количество аварий в системах водоотведения, ед.</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Периодичность ежегодно по состоянию на 1 января.</w:t>
      </w:r>
    </w:p>
    <w:p w:rsidR="00CE3818" w:rsidRPr="00CE3818" w:rsidRDefault="00CE3818" w:rsidP="00CE3818">
      <w:pPr>
        <w:pStyle w:val="ConsPlusNormal"/>
        <w:ind w:firstLine="540"/>
        <w:jc w:val="both"/>
        <w:rPr>
          <w:rFonts w:ascii="Times New Roman" w:hAnsi="Times New Roman" w:cs="Times New Roman"/>
          <w:sz w:val="18"/>
          <w:szCs w:val="18"/>
        </w:rPr>
      </w:pP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2. Показатель "Количество введенных в эксплуатацию объектов коммунальной инфраструктуры, находящихся в муниципальной собственности, включая приобретение объектов жизнеобеспечения в соответствии с законодательством" определяется на соответствующий год из Перечня объектов капитального строительства (реконструкции) государственной собственности Иркутской области и муниципальной собственности, находящихся в государственной собственности Иркутской области и муниципальной собственности, включенных в подпрограмму "Модернизация объектов коммунальной инфраструктуры Иркутской области" на 2019 - 2024 годы государственной программы "Развитие жилищно-коммунального хозяйства и повышение энергоэффективности Иркутской области" на 2019 - 2024 годы, утвержденной постановлением Правительства Иркутской области от 11.12.2018 N 915-пп, и введенных в эксплуатацию в отчетном году.</w:t>
      </w:r>
    </w:p>
    <w:p w:rsidR="00CE3818" w:rsidRPr="00CE3818" w:rsidRDefault="00CE3818" w:rsidP="00CE3818">
      <w:pPr>
        <w:pStyle w:val="ConsPlusNormal"/>
        <w:ind w:firstLine="540"/>
        <w:jc w:val="both"/>
        <w:rPr>
          <w:rFonts w:ascii="Times New Roman" w:hAnsi="Times New Roman" w:cs="Times New Roman"/>
          <w:sz w:val="18"/>
          <w:szCs w:val="18"/>
        </w:rPr>
      </w:pP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3. Показатель "Доля утечек и неучтенного расхода воды в суммарном объеме воды, поданной в сеть" рассчитывается по данным Федеральной службы государственной статистики по форме N 1-водопровод (периодичность сбора (разработки) - годовая до 12 мая) по формуле:</w:t>
      </w:r>
    </w:p>
    <w:p w:rsidR="00CE3818" w:rsidRPr="00CE3818" w:rsidRDefault="00CE3818" w:rsidP="00CE3818">
      <w:pPr>
        <w:pStyle w:val="ConsPlusNormal"/>
        <w:jc w:val="center"/>
        <w:rPr>
          <w:rFonts w:ascii="Times New Roman" w:hAnsi="Times New Roman" w:cs="Times New Roman"/>
          <w:b/>
          <w:sz w:val="18"/>
          <w:szCs w:val="18"/>
        </w:rPr>
      </w:pPr>
      <w:r w:rsidRPr="00CE3818">
        <w:rPr>
          <w:rFonts w:ascii="Times New Roman" w:hAnsi="Times New Roman" w:cs="Times New Roman"/>
          <w:b/>
          <w:noProof/>
          <w:position w:val="-31"/>
          <w:sz w:val="18"/>
          <w:szCs w:val="18"/>
          <w:lang w:eastAsia="ru-RU"/>
        </w:rPr>
        <w:drawing>
          <wp:inline distT="0" distB="0" distL="0" distR="0">
            <wp:extent cx="1328420" cy="5518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328420" cy="551815"/>
                    </a:xfrm>
                    <a:prstGeom prst="rect">
                      <a:avLst/>
                    </a:prstGeom>
                    <a:noFill/>
                    <a:ln w="9525">
                      <a:noFill/>
                      <a:miter lim="800000"/>
                      <a:headEnd/>
                      <a:tailEnd/>
                    </a:ln>
                  </pic:spPr>
                </pic:pic>
              </a:graphicData>
            </a:graphic>
          </wp:inline>
        </w:drawing>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где Д</w:t>
      </w:r>
      <w:r w:rsidRPr="00CE3818">
        <w:rPr>
          <w:rFonts w:ascii="Times New Roman" w:hAnsi="Times New Roman" w:cs="Times New Roman"/>
          <w:sz w:val="18"/>
          <w:szCs w:val="18"/>
          <w:vertAlign w:val="subscript"/>
        </w:rPr>
        <w:t>у</w:t>
      </w:r>
      <w:r w:rsidRPr="00CE3818">
        <w:rPr>
          <w:rFonts w:ascii="Times New Roman" w:hAnsi="Times New Roman" w:cs="Times New Roman"/>
          <w:sz w:val="18"/>
          <w:szCs w:val="18"/>
        </w:rPr>
        <w:t xml:space="preserve"> - доля утечек и неучтенного расхода воды в суммарном объеме воды, поданной в сеть, %;</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у</w:t>
      </w:r>
      <w:r w:rsidRPr="00CE3818">
        <w:rPr>
          <w:rFonts w:ascii="Times New Roman" w:hAnsi="Times New Roman" w:cs="Times New Roman"/>
          <w:sz w:val="18"/>
          <w:szCs w:val="18"/>
        </w:rPr>
        <w:t xml:space="preserve"> - количество утечек и неучтенного расхода воды в суммарном объеме воды, поданной в сеть, которое определяется как разность между количеством воды, поданной в сеть, и количеством воды, отпущенной всем потребителям, тыс. куб. м;</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пв</w:t>
      </w:r>
      <w:r w:rsidRPr="00CE3818">
        <w:rPr>
          <w:rFonts w:ascii="Times New Roman" w:hAnsi="Times New Roman" w:cs="Times New Roman"/>
          <w:sz w:val="18"/>
          <w:szCs w:val="18"/>
        </w:rPr>
        <w:t xml:space="preserve"> - количество воды, поданной в сеть, тыс. куб. м.</w:t>
      </w:r>
    </w:p>
    <w:p w:rsidR="00CE3818" w:rsidRPr="00CE3818" w:rsidRDefault="00CE3818" w:rsidP="00CE3818">
      <w:pPr>
        <w:pStyle w:val="ConsPlusNormal"/>
        <w:ind w:firstLine="540"/>
        <w:jc w:val="both"/>
        <w:rPr>
          <w:rFonts w:ascii="Times New Roman" w:hAnsi="Times New Roman" w:cs="Times New Roman"/>
          <w:sz w:val="18"/>
          <w:szCs w:val="18"/>
        </w:rPr>
      </w:pP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4. Показатель "Доля потерь по тепловой энергии в суммарном объеме отпуска тепловой энергии" рассчитывается по данным Федеральной службы государственной статистики по форме N 1-ТЕП (периодичность сбора (разработки) - годовая до 25 апреля) по формуле:</w:t>
      </w:r>
    </w:p>
    <w:p w:rsidR="00CE3818" w:rsidRPr="00CE3818" w:rsidRDefault="00CE3818" w:rsidP="00CE3818">
      <w:pPr>
        <w:pStyle w:val="ConsPlusNormal"/>
        <w:jc w:val="center"/>
        <w:rPr>
          <w:rFonts w:ascii="Times New Roman" w:hAnsi="Times New Roman" w:cs="Times New Roman"/>
          <w:sz w:val="18"/>
          <w:szCs w:val="18"/>
        </w:rPr>
      </w:pPr>
      <w:r w:rsidRPr="00CE3818">
        <w:rPr>
          <w:rFonts w:ascii="Times New Roman" w:hAnsi="Times New Roman" w:cs="Times New Roman"/>
          <w:b/>
          <w:noProof/>
          <w:position w:val="-28"/>
          <w:sz w:val="18"/>
          <w:szCs w:val="18"/>
          <w:lang w:eastAsia="ru-RU"/>
        </w:rPr>
        <w:drawing>
          <wp:inline distT="0" distB="0" distL="0" distR="0">
            <wp:extent cx="1328420" cy="5175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28420" cy="517525"/>
                    </a:xfrm>
                    <a:prstGeom prst="rect">
                      <a:avLst/>
                    </a:prstGeom>
                    <a:noFill/>
                    <a:ln w="9525">
                      <a:noFill/>
                      <a:miter lim="800000"/>
                      <a:headEnd/>
                      <a:tailEnd/>
                    </a:ln>
                  </pic:spPr>
                </pic:pic>
              </a:graphicData>
            </a:graphic>
          </wp:inline>
        </w:drawing>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где Д</w:t>
      </w:r>
      <w:r w:rsidRPr="00CE3818">
        <w:rPr>
          <w:rFonts w:ascii="Times New Roman" w:hAnsi="Times New Roman" w:cs="Times New Roman"/>
          <w:sz w:val="18"/>
          <w:szCs w:val="18"/>
          <w:vertAlign w:val="subscript"/>
        </w:rPr>
        <w:t>у</w:t>
      </w:r>
      <w:r w:rsidRPr="00CE3818">
        <w:rPr>
          <w:rFonts w:ascii="Times New Roman" w:hAnsi="Times New Roman" w:cs="Times New Roman"/>
          <w:sz w:val="18"/>
          <w:szCs w:val="18"/>
        </w:rPr>
        <w:t xml:space="preserve"> - доля потерь по тепловой энергии в суммарном объеме отпуска тепловой энергии, %;</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п</w:t>
      </w:r>
      <w:r w:rsidRPr="00CE3818">
        <w:rPr>
          <w:rFonts w:ascii="Times New Roman" w:hAnsi="Times New Roman" w:cs="Times New Roman"/>
          <w:sz w:val="18"/>
          <w:szCs w:val="18"/>
        </w:rPr>
        <w:t xml:space="preserve"> - количество потерь тепловой энергии в суммарном объеме тепла, поданного в сеть (включая количество произведенного тепла и полученного со стороны за вычетом тепла, израсходованного на собственные производственные нужды котельных), которое определяется как разность между количеством тепла, поданного в сеть (включая количество произведенного тепла и полученного со стороны за вычетом тепла, израсходованного на собственные производственные нужды котельных), и количеством тепла, потребленного всеми потребителями (абонентами), тыс. Гкал.;</w:t>
      </w:r>
    </w:p>
    <w:p w:rsidR="00CE3818" w:rsidRPr="00CE3818" w:rsidRDefault="00CE3818" w:rsidP="00CE3818">
      <w:pPr>
        <w:pStyle w:val="ConsPlusNormal"/>
        <w:ind w:firstLine="540"/>
        <w:jc w:val="both"/>
        <w:rPr>
          <w:rFonts w:ascii="Times New Roman" w:hAnsi="Times New Roman" w:cs="Times New Roman"/>
          <w:sz w:val="18"/>
          <w:szCs w:val="18"/>
        </w:rPr>
      </w:pPr>
      <w:r w:rsidRPr="00CE3818">
        <w:rPr>
          <w:rFonts w:ascii="Times New Roman" w:hAnsi="Times New Roman" w:cs="Times New Roman"/>
          <w:sz w:val="18"/>
          <w:szCs w:val="18"/>
        </w:rPr>
        <w:t>К</w:t>
      </w:r>
      <w:r w:rsidRPr="00CE3818">
        <w:rPr>
          <w:rFonts w:ascii="Times New Roman" w:hAnsi="Times New Roman" w:cs="Times New Roman"/>
          <w:sz w:val="18"/>
          <w:szCs w:val="18"/>
          <w:vertAlign w:val="subscript"/>
        </w:rPr>
        <w:t>пт</w:t>
      </w:r>
      <w:r w:rsidRPr="00CE3818">
        <w:rPr>
          <w:rFonts w:ascii="Times New Roman" w:hAnsi="Times New Roman" w:cs="Times New Roman"/>
          <w:sz w:val="18"/>
          <w:szCs w:val="18"/>
        </w:rPr>
        <w:t xml:space="preserve"> - количество тепла, поданного в сеть (включая количество произведенного тепла и полученного со стороны за вычетом тепла, израсходованного на собственные производственные нужды котельных), тыс. Гкал.</w:t>
      </w:r>
    </w:p>
    <w:p w:rsidR="00CE3818" w:rsidRPr="00CE3818" w:rsidRDefault="00CE3818" w:rsidP="00CE3818">
      <w:pPr>
        <w:pStyle w:val="ConsPlusNormal"/>
        <w:ind w:firstLine="540"/>
        <w:jc w:val="both"/>
        <w:rPr>
          <w:rFonts w:ascii="Times New Roman" w:hAnsi="Times New Roman" w:cs="Times New Roman"/>
          <w:sz w:val="18"/>
          <w:szCs w:val="18"/>
        </w:rPr>
      </w:pPr>
    </w:p>
    <w:p w:rsidR="00CE3818" w:rsidRPr="00CE3818" w:rsidRDefault="00CE3818" w:rsidP="00CE3818">
      <w:pPr>
        <w:pStyle w:val="ConsPlusNormal"/>
        <w:ind w:firstLine="540"/>
        <w:jc w:val="both"/>
        <w:rPr>
          <w:rStyle w:val="afff4"/>
          <w:rFonts w:ascii="Times New Roman" w:hAnsi="Times New Roman" w:cs="Times New Roman"/>
          <w:b w:val="0"/>
          <w:sz w:val="18"/>
          <w:szCs w:val="18"/>
        </w:rPr>
        <w:sectPr w:rsidR="00CE3818" w:rsidRPr="00CE3818" w:rsidSect="006C06D7">
          <w:pgSz w:w="11905" w:h="16837"/>
          <w:pgMar w:top="851" w:right="567" w:bottom="851" w:left="1134" w:header="720" w:footer="720" w:gutter="0"/>
          <w:cols w:space="720"/>
          <w:noEndnote/>
        </w:sectPr>
      </w:pPr>
      <w:r w:rsidRPr="00CE3818">
        <w:rPr>
          <w:rFonts w:ascii="Times New Roman" w:hAnsi="Times New Roman" w:cs="Times New Roman"/>
          <w:sz w:val="18"/>
          <w:szCs w:val="18"/>
        </w:rPr>
        <w:t>5. Показатель "Количество разработанных проектных документаций на модернизацию, реконструкцию, новое строительство объектов теплоснабжения" определяется исходя из количества разработанных проектных документаций в отчетном году, включенных в Перечень объектов капитального строительства (реконструкции) муниципальной собственности, находящихся муниципальной собственности, включенных в подпрограмму "Модернизация объектов коммунальной инфраструктуры Иркутской области" на 2019 - 2024 годы государственной программы "Развитие жилищно-коммунального хозяйства и повышение энергоэффективности Иркутской области" на 2019 - 2024 годы, утвержденной постановлением Правительства Иркутской области от 11.12.2018 N 915-пп.</w:t>
      </w:r>
    </w:p>
    <w:p w:rsidR="00CE3818" w:rsidRPr="00CE3818" w:rsidRDefault="00CE3818" w:rsidP="00CE3818">
      <w:pPr>
        <w:jc w:val="right"/>
        <w:rPr>
          <w:rStyle w:val="afff4"/>
          <w:b w:val="0"/>
          <w:bCs w:val="0"/>
          <w:sz w:val="18"/>
          <w:szCs w:val="18"/>
        </w:rPr>
      </w:pPr>
      <w:r w:rsidRPr="00CE3818">
        <w:rPr>
          <w:rStyle w:val="afff4"/>
          <w:b w:val="0"/>
          <w:bCs w:val="0"/>
          <w:sz w:val="18"/>
          <w:szCs w:val="18"/>
        </w:rPr>
        <w:lastRenderedPageBreak/>
        <w:t xml:space="preserve">Приложение № 3 к </w:t>
      </w:r>
      <w:hyperlink w:anchor="sub_9993" w:history="1">
        <w:r w:rsidRPr="00CE3818">
          <w:rPr>
            <w:rStyle w:val="afff8"/>
            <w:b/>
            <w:sz w:val="18"/>
            <w:szCs w:val="18"/>
          </w:rPr>
          <w:t>программе</w:t>
        </w:r>
      </w:hyperlink>
      <w:r w:rsidRPr="00CE3818">
        <w:rPr>
          <w:rStyle w:val="afff4"/>
          <w:b w:val="0"/>
          <w:bCs w:val="0"/>
          <w:sz w:val="18"/>
          <w:szCs w:val="18"/>
        </w:rPr>
        <w:t xml:space="preserve"> </w:t>
      </w:r>
    </w:p>
    <w:p w:rsidR="00CE3818" w:rsidRPr="00CE3818" w:rsidRDefault="00CE3818" w:rsidP="00CE3818">
      <w:pPr>
        <w:jc w:val="center"/>
        <w:rPr>
          <w:b/>
          <w:sz w:val="18"/>
          <w:szCs w:val="18"/>
        </w:rPr>
      </w:pPr>
    </w:p>
    <w:p w:rsidR="00CE3818" w:rsidRPr="00CE3818" w:rsidRDefault="00CE3818" w:rsidP="00CE3818">
      <w:pPr>
        <w:jc w:val="center"/>
        <w:rPr>
          <w:b/>
          <w:sz w:val="18"/>
          <w:szCs w:val="18"/>
        </w:rPr>
      </w:pPr>
      <w:r w:rsidRPr="00CE3818">
        <w:rPr>
          <w:b/>
          <w:sz w:val="18"/>
          <w:szCs w:val="18"/>
        </w:rPr>
        <w:t>Ресурсное обеспечение реализации программы за счет средств, предусмотренных в местном бюджете</w:t>
      </w:r>
    </w:p>
    <w:p w:rsidR="00CE3818" w:rsidRPr="00CE3818" w:rsidRDefault="00CE3818" w:rsidP="00CE3818">
      <w:pPr>
        <w:jc w:val="center"/>
        <w:rPr>
          <w:b/>
          <w:sz w:val="18"/>
          <w:szCs w:val="18"/>
        </w:rPr>
      </w:pPr>
    </w:p>
    <w:tbl>
      <w:tblPr>
        <w:tblW w:w="15573" w:type="dxa"/>
        <w:jc w:val="center"/>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5181"/>
        <w:gridCol w:w="2191"/>
        <w:gridCol w:w="1843"/>
        <w:gridCol w:w="1134"/>
        <w:gridCol w:w="1134"/>
        <w:gridCol w:w="1134"/>
        <w:gridCol w:w="992"/>
        <w:gridCol w:w="992"/>
        <w:gridCol w:w="972"/>
      </w:tblGrid>
      <w:tr w:rsidR="00CE3818" w:rsidRPr="00CE3818" w:rsidTr="006C06D7">
        <w:trPr>
          <w:jc w:val="center"/>
        </w:trPr>
        <w:tc>
          <w:tcPr>
            <w:tcW w:w="5181" w:type="dxa"/>
            <w:vMerge w:val="restart"/>
            <w:tcBorders>
              <w:top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 xml:space="preserve">Наименование программы, </w:t>
            </w:r>
          </w:p>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основного мероприятия, мероприятия</w:t>
            </w:r>
          </w:p>
        </w:tc>
        <w:tc>
          <w:tcPr>
            <w:tcW w:w="2191"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Ответственный исполнитель</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Источники финансирования</w:t>
            </w:r>
          </w:p>
        </w:tc>
        <w:tc>
          <w:tcPr>
            <w:tcW w:w="6358" w:type="dxa"/>
            <w:gridSpan w:val="6"/>
            <w:tcBorders>
              <w:top w:val="single" w:sz="4" w:space="0" w:color="auto"/>
              <w:left w:val="single" w:sz="4" w:space="0" w:color="auto"/>
              <w:bottom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Расходы (тыс. руб.), годы</w:t>
            </w:r>
          </w:p>
        </w:tc>
      </w:tr>
      <w:tr w:rsidR="00CE3818" w:rsidRPr="00CE3818" w:rsidTr="006C06D7">
        <w:trPr>
          <w:trHeight w:val="276"/>
          <w:jc w:val="center"/>
        </w:trPr>
        <w:tc>
          <w:tcPr>
            <w:tcW w:w="5181" w:type="dxa"/>
            <w:vMerge/>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p>
        </w:tc>
        <w:tc>
          <w:tcPr>
            <w:tcW w:w="2191"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134"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2019</w:t>
            </w:r>
          </w:p>
        </w:tc>
        <w:tc>
          <w:tcPr>
            <w:tcW w:w="1134"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2020</w:t>
            </w:r>
          </w:p>
        </w:tc>
        <w:tc>
          <w:tcPr>
            <w:tcW w:w="1134"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2021</w:t>
            </w:r>
          </w:p>
        </w:tc>
        <w:tc>
          <w:tcPr>
            <w:tcW w:w="992"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2022</w:t>
            </w:r>
          </w:p>
        </w:tc>
        <w:tc>
          <w:tcPr>
            <w:tcW w:w="992"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2023</w:t>
            </w:r>
          </w:p>
        </w:tc>
        <w:tc>
          <w:tcPr>
            <w:tcW w:w="972" w:type="dxa"/>
            <w:tcBorders>
              <w:top w:val="nil"/>
              <w:left w:val="single" w:sz="4" w:space="0" w:color="auto"/>
              <w:bottom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2024</w:t>
            </w:r>
          </w:p>
        </w:tc>
      </w:tr>
      <w:tr w:rsidR="00CE3818" w:rsidRPr="00CE3818" w:rsidTr="006C06D7">
        <w:trPr>
          <w:trHeight w:val="603"/>
          <w:jc w:val="center"/>
        </w:trPr>
        <w:tc>
          <w:tcPr>
            <w:tcW w:w="5181" w:type="dxa"/>
            <w:vMerge w:val="restart"/>
            <w:tcBorders>
              <w:top w:val="nil"/>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Программа «Модернизация объектов коммунальной инфраструктуры муниципального образования «Новонукутское» на 2019 - 2024 годы</w:t>
            </w:r>
          </w:p>
        </w:tc>
        <w:tc>
          <w:tcPr>
            <w:tcW w:w="2191"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843"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sz w:val="18"/>
                <w:szCs w:val="18"/>
              </w:rPr>
            </w:pPr>
            <w:r w:rsidRPr="00CE3818">
              <w:rPr>
                <w:rFonts w:eastAsiaTheme="minorEastAsia"/>
                <w:sz w:val="18"/>
                <w:szCs w:val="18"/>
              </w:rPr>
              <w:t>342,06946</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72" w:type="dxa"/>
            <w:tcBorders>
              <w:top w:val="single" w:sz="4" w:space="0" w:color="auto"/>
              <w:left w:val="nil"/>
              <w:bottom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r>
      <w:tr w:rsidR="00CE3818" w:rsidRPr="00CE3818" w:rsidTr="006C06D7">
        <w:trPr>
          <w:trHeight w:val="380"/>
          <w:jc w:val="center"/>
        </w:trPr>
        <w:tc>
          <w:tcPr>
            <w:tcW w:w="5181" w:type="dxa"/>
            <w:vMerge/>
            <w:tcBorders>
              <w:top w:val="nil"/>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191" w:type="dxa"/>
            <w:vMerge/>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sz w:val="18"/>
                <w:szCs w:val="18"/>
              </w:rPr>
            </w:pPr>
            <w:r w:rsidRPr="00CE3818">
              <w:rPr>
                <w:rFonts w:eastAsiaTheme="minorEastAsia"/>
                <w:sz w:val="18"/>
                <w:szCs w:val="18"/>
              </w:rPr>
              <w:t>342,06946</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72" w:type="dxa"/>
            <w:tcBorders>
              <w:top w:val="single" w:sz="4" w:space="0" w:color="auto"/>
              <w:left w:val="nil"/>
              <w:bottom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r>
      <w:tr w:rsidR="00CE3818" w:rsidRPr="00CE3818" w:rsidTr="006C06D7">
        <w:trPr>
          <w:trHeight w:val="916"/>
          <w:jc w:val="center"/>
        </w:trPr>
        <w:tc>
          <w:tcPr>
            <w:tcW w:w="5181" w:type="dxa"/>
            <w:vMerge w:val="restart"/>
            <w:tcBorders>
              <w:top w:val="nil"/>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Основное мероприятие «Проведение модернизации, реконструкции, нового строительства объектов теплоснабжения, мероприятий по подготовке объектов коммунальной инфраструктуры к отопительному сезону на территории муниципального образования «Новонукутское»</w:t>
            </w:r>
          </w:p>
        </w:tc>
        <w:tc>
          <w:tcPr>
            <w:tcW w:w="2191"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843"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sz w:val="18"/>
                <w:szCs w:val="18"/>
              </w:rPr>
            </w:pPr>
            <w:r w:rsidRPr="00CE3818">
              <w:rPr>
                <w:rFonts w:eastAsiaTheme="minorEastAsia"/>
                <w:sz w:val="18"/>
                <w:szCs w:val="18"/>
              </w:rPr>
              <w:t>342,06946</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72" w:type="dxa"/>
            <w:tcBorders>
              <w:top w:val="single" w:sz="4" w:space="0" w:color="auto"/>
              <w:left w:val="nil"/>
              <w:bottom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r>
      <w:tr w:rsidR="00CE3818" w:rsidRPr="00CE3818" w:rsidTr="006C06D7">
        <w:trPr>
          <w:trHeight w:val="510"/>
          <w:jc w:val="center"/>
        </w:trPr>
        <w:tc>
          <w:tcPr>
            <w:tcW w:w="5181"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191"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jc w:val="center"/>
              <w:rPr>
                <w:sz w:val="18"/>
                <w:szCs w:val="18"/>
              </w:rPr>
            </w:pPr>
            <w:r w:rsidRPr="00CE3818">
              <w:rPr>
                <w:rFonts w:eastAsiaTheme="minorEastAsia"/>
                <w:sz w:val="18"/>
                <w:szCs w:val="18"/>
              </w:rPr>
              <w:t>342,06946</w:t>
            </w:r>
          </w:p>
        </w:tc>
        <w:tc>
          <w:tcPr>
            <w:tcW w:w="1134" w:type="dxa"/>
            <w:tcBorders>
              <w:top w:val="single" w:sz="4" w:space="0" w:color="auto"/>
              <w:left w:val="nil"/>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92" w:type="dxa"/>
            <w:tcBorders>
              <w:top w:val="single" w:sz="4" w:space="0" w:color="auto"/>
              <w:left w:val="nil"/>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c>
          <w:tcPr>
            <w:tcW w:w="972" w:type="dxa"/>
            <w:tcBorders>
              <w:top w:val="single" w:sz="4" w:space="0" w:color="auto"/>
              <w:left w:val="nil"/>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w:t>
            </w:r>
          </w:p>
        </w:tc>
      </w:tr>
      <w:tr w:rsidR="00CE3818" w:rsidRPr="00CE3818" w:rsidTr="006C06D7">
        <w:trPr>
          <w:trHeight w:val="674"/>
          <w:jc w:val="center"/>
        </w:trPr>
        <w:tc>
          <w:tcPr>
            <w:tcW w:w="5181" w:type="dxa"/>
            <w:vMerge w:val="restart"/>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1 «Публичный технологический и ценовой аудит, проектные и изыскательские работы по объекту «Капитальный ремонт инженерных систем в п. Новонукутский Нукутского района Иркутской области»</w:t>
            </w:r>
          </w:p>
        </w:tc>
        <w:tc>
          <w:tcPr>
            <w:tcW w:w="2191" w:type="dxa"/>
            <w:vMerge w:val="restart"/>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13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10"/>
          <w:jc w:val="center"/>
        </w:trPr>
        <w:tc>
          <w:tcPr>
            <w:tcW w:w="5181" w:type="dxa"/>
            <w:vMerge/>
            <w:tcBorders>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p>
        </w:tc>
        <w:tc>
          <w:tcPr>
            <w:tcW w:w="2191"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13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10"/>
          <w:jc w:val="center"/>
        </w:trPr>
        <w:tc>
          <w:tcPr>
            <w:tcW w:w="5181" w:type="dxa"/>
            <w:vMerge w:val="restart"/>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2 «Капитальный ремонт инженерных систем в п. Новонукутский Нукутского района Иркутской области»</w:t>
            </w:r>
          </w:p>
        </w:tc>
        <w:tc>
          <w:tcPr>
            <w:tcW w:w="2191" w:type="dxa"/>
            <w:vMerge w:val="restart"/>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665,3</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10"/>
          <w:jc w:val="center"/>
        </w:trPr>
        <w:tc>
          <w:tcPr>
            <w:tcW w:w="5181"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191"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665,3</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467"/>
          <w:jc w:val="center"/>
        </w:trPr>
        <w:tc>
          <w:tcPr>
            <w:tcW w:w="5181" w:type="dxa"/>
            <w:vMerge w:val="restart"/>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3 «Приобретение дизельного генератора для резервного электроснабжения котельной»</w:t>
            </w:r>
          </w:p>
        </w:tc>
        <w:tc>
          <w:tcPr>
            <w:tcW w:w="2191" w:type="dxa"/>
            <w:vMerge w:val="restart"/>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843"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153,5</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229"/>
          <w:jc w:val="center"/>
        </w:trPr>
        <w:tc>
          <w:tcPr>
            <w:tcW w:w="5181"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191"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843"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13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153,5</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92"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72"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bl>
    <w:p w:rsidR="00CE3818" w:rsidRPr="00CE3818" w:rsidRDefault="00CE3818" w:rsidP="00CE3818">
      <w:pPr>
        <w:jc w:val="right"/>
        <w:rPr>
          <w:rStyle w:val="afff4"/>
          <w:b w:val="0"/>
          <w:bCs w:val="0"/>
          <w:sz w:val="18"/>
          <w:szCs w:val="18"/>
        </w:rPr>
      </w:pPr>
      <w:r w:rsidRPr="00CE3818">
        <w:rPr>
          <w:rStyle w:val="afff4"/>
          <w:b w:val="0"/>
          <w:bCs w:val="0"/>
          <w:sz w:val="18"/>
          <w:szCs w:val="18"/>
        </w:rPr>
        <w:t xml:space="preserve">Приложение № 4 к </w:t>
      </w:r>
      <w:hyperlink w:anchor="sub_9993" w:history="1">
        <w:r w:rsidRPr="00CE3818">
          <w:rPr>
            <w:rStyle w:val="afff8"/>
            <w:b/>
            <w:sz w:val="18"/>
            <w:szCs w:val="18"/>
          </w:rPr>
          <w:t>программе</w:t>
        </w:r>
      </w:hyperlink>
      <w:r w:rsidRPr="00CE3818">
        <w:rPr>
          <w:rStyle w:val="afff4"/>
          <w:b w:val="0"/>
          <w:bCs w:val="0"/>
          <w:sz w:val="18"/>
          <w:szCs w:val="18"/>
        </w:rPr>
        <w:t xml:space="preserve"> </w:t>
      </w:r>
    </w:p>
    <w:p w:rsidR="00CE3818" w:rsidRPr="00CE3818" w:rsidRDefault="00CE3818" w:rsidP="00CE3818">
      <w:pPr>
        <w:rPr>
          <w:sz w:val="18"/>
          <w:szCs w:val="18"/>
        </w:rPr>
      </w:pPr>
    </w:p>
    <w:p w:rsidR="00CE3818" w:rsidRPr="00CE3818" w:rsidRDefault="00CE3818" w:rsidP="00CE3818">
      <w:pPr>
        <w:jc w:val="center"/>
        <w:rPr>
          <w:b/>
          <w:sz w:val="18"/>
          <w:szCs w:val="18"/>
        </w:rPr>
      </w:pPr>
      <w:r w:rsidRPr="00CE3818">
        <w:rPr>
          <w:b/>
          <w:sz w:val="18"/>
          <w:szCs w:val="18"/>
        </w:rPr>
        <w:t>Прогнозная (справочная) оценка ресурсного обеспечения реализации программы за счет всех источников финансирования</w:t>
      </w:r>
    </w:p>
    <w:p w:rsidR="00CE3818" w:rsidRPr="00CE3818" w:rsidRDefault="00CE3818" w:rsidP="00CE3818">
      <w:pPr>
        <w:rPr>
          <w:sz w:val="18"/>
          <w:szCs w:val="18"/>
        </w:rPr>
      </w:pPr>
    </w:p>
    <w:tbl>
      <w:tblPr>
        <w:tblW w:w="1506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069"/>
        <w:gridCol w:w="2065"/>
        <w:gridCol w:w="1784"/>
        <w:gridCol w:w="1097"/>
        <w:gridCol w:w="1097"/>
        <w:gridCol w:w="1097"/>
        <w:gridCol w:w="958"/>
        <w:gridCol w:w="958"/>
        <w:gridCol w:w="943"/>
      </w:tblGrid>
      <w:tr w:rsidR="00CE3818" w:rsidRPr="00CE3818" w:rsidTr="006C06D7">
        <w:trPr>
          <w:jc w:val="center"/>
        </w:trPr>
        <w:tc>
          <w:tcPr>
            <w:tcW w:w="5069" w:type="dxa"/>
            <w:vMerge w:val="restart"/>
            <w:tcBorders>
              <w:top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 xml:space="preserve">Наименование программы, </w:t>
            </w:r>
          </w:p>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основного мероприятия, мероприятия</w:t>
            </w:r>
          </w:p>
        </w:tc>
        <w:tc>
          <w:tcPr>
            <w:tcW w:w="2065"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Ответственный исполнитель</w:t>
            </w:r>
          </w:p>
        </w:tc>
        <w:tc>
          <w:tcPr>
            <w:tcW w:w="1784" w:type="dxa"/>
            <w:vMerge w:val="restart"/>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Источники финансирования</w:t>
            </w:r>
          </w:p>
        </w:tc>
        <w:tc>
          <w:tcPr>
            <w:tcW w:w="6150" w:type="dxa"/>
            <w:gridSpan w:val="6"/>
            <w:tcBorders>
              <w:top w:val="single" w:sz="4" w:space="0" w:color="auto"/>
              <w:left w:val="single" w:sz="4" w:space="0" w:color="auto"/>
              <w:bottom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Расходы (тыс. руб.), годы</w:t>
            </w:r>
          </w:p>
        </w:tc>
      </w:tr>
      <w:tr w:rsidR="00CE3818" w:rsidRPr="00CE3818" w:rsidTr="006C06D7">
        <w:trPr>
          <w:trHeight w:val="276"/>
          <w:jc w:val="center"/>
        </w:trPr>
        <w:tc>
          <w:tcPr>
            <w:tcW w:w="5069" w:type="dxa"/>
            <w:vMerge/>
            <w:tcBorders>
              <w:top w:val="single" w:sz="4" w:space="0" w:color="auto"/>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p>
        </w:tc>
        <w:tc>
          <w:tcPr>
            <w:tcW w:w="2065"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vMerge/>
            <w:tcBorders>
              <w:top w:val="single" w:sz="4" w:space="0" w:color="auto"/>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097"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2019</w:t>
            </w:r>
          </w:p>
        </w:tc>
        <w:tc>
          <w:tcPr>
            <w:tcW w:w="1097"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2020</w:t>
            </w:r>
          </w:p>
        </w:tc>
        <w:tc>
          <w:tcPr>
            <w:tcW w:w="1097"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2021</w:t>
            </w:r>
          </w:p>
        </w:tc>
        <w:tc>
          <w:tcPr>
            <w:tcW w:w="958"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2022</w:t>
            </w:r>
          </w:p>
        </w:tc>
        <w:tc>
          <w:tcPr>
            <w:tcW w:w="958" w:type="dxa"/>
            <w:tcBorders>
              <w:top w:val="nil"/>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2023</w:t>
            </w:r>
          </w:p>
        </w:tc>
        <w:tc>
          <w:tcPr>
            <w:tcW w:w="943" w:type="dxa"/>
            <w:tcBorders>
              <w:top w:val="nil"/>
              <w:left w:val="single" w:sz="4" w:space="0" w:color="auto"/>
              <w:bottom w:val="single" w:sz="4" w:space="0" w:color="auto"/>
            </w:tcBorders>
            <w:vAlign w:val="center"/>
          </w:tcPr>
          <w:p w:rsidR="00CE3818" w:rsidRPr="00CE3818" w:rsidRDefault="00CE3818" w:rsidP="00CE3818">
            <w:pPr>
              <w:pStyle w:val="afffb"/>
              <w:jc w:val="center"/>
              <w:rPr>
                <w:rFonts w:ascii="Times New Roman" w:hAnsi="Times New Roman" w:cs="Times New Roman"/>
                <w:b/>
                <w:sz w:val="18"/>
                <w:szCs w:val="18"/>
              </w:rPr>
            </w:pPr>
            <w:r w:rsidRPr="00CE3818">
              <w:rPr>
                <w:rFonts w:ascii="Times New Roman" w:hAnsi="Times New Roman" w:cs="Times New Roman"/>
                <w:b/>
                <w:sz w:val="18"/>
                <w:szCs w:val="18"/>
              </w:rPr>
              <w:t>2024</w:t>
            </w:r>
          </w:p>
        </w:tc>
      </w:tr>
      <w:tr w:rsidR="00CE3818" w:rsidRPr="00CE3818" w:rsidTr="006C06D7">
        <w:trPr>
          <w:trHeight w:val="385"/>
          <w:jc w:val="center"/>
        </w:trPr>
        <w:tc>
          <w:tcPr>
            <w:tcW w:w="5069" w:type="dxa"/>
            <w:vMerge w:val="restart"/>
            <w:tcBorders>
              <w:top w:val="nil"/>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Программа «Модернизация объектов коммунальной инфраструктуры муниципального образования «Новонукутское» на 2019 - 2024 годы</w:t>
            </w:r>
          </w:p>
        </w:tc>
        <w:tc>
          <w:tcPr>
            <w:tcW w:w="2065"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16 376,0</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380"/>
          <w:jc w:val="center"/>
        </w:trPr>
        <w:tc>
          <w:tcPr>
            <w:tcW w:w="5069" w:type="dxa"/>
            <w:vMerge/>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380"/>
          <w:jc w:val="center"/>
        </w:trPr>
        <w:tc>
          <w:tcPr>
            <w:tcW w:w="5069"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ОБ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15 557,2</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444"/>
          <w:jc w:val="center"/>
        </w:trPr>
        <w:tc>
          <w:tcPr>
            <w:tcW w:w="5069" w:type="dxa"/>
            <w:vMerge w:val="restart"/>
            <w:tcBorders>
              <w:top w:val="nil"/>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Основное мероприятие «Проведение модернизации, реконструкции, нового строительства объектов теплоснабжения, мероприятий по подготовке объектов коммунальной инфраструктуры к отопительному сезону на территории муниципального образования «Новонукутское»</w:t>
            </w:r>
          </w:p>
        </w:tc>
        <w:tc>
          <w:tcPr>
            <w:tcW w:w="2065"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16 376,0</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814"/>
          <w:jc w:val="center"/>
        </w:trPr>
        <w:tc>
          <w:tcPr>
            <w:tcW w:w="5069" w:type="dxa"/>
            <w:vMerge/>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818,8</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43"/>
          <w:jc w:val="center"/>
        </w:trPr>
        <w:tc>
          <w:tcPr>
            <w:tcW w:w="5069"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ОБ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right w:val="single" w:sz="4" w:space="0" w:color="auto"/>
            </w:tcBorders>
            <w:vAlign w:val="center"/>
          </w:tcPr>
          <w:p w:rsidR="00CE3818" w:rsidRPr="00CE3818" w:rsidRDefault="00CE3818" w:rsidP="00CE3818">
            <w:pPr>
              <w:jc w:val="center"/>
              <w:rPr>
                <w:rFonts w:eastAsiaTheme="minorEastAsia"/>
                <w:sz w:val="18"/>
                <w:szCs w:val="18"/>
              </w:rPr>
            </w:pPr>
            <w:r w:rsidRPr="00CE3818">
              <w:rPr>
                <w:rFonts w:eastAsiaTheme="minorEastAsia"/>
                <w:sz w:val="18"/>
                <w:szCs w:val="18"/>
              </w:rPr>
              <w:t>15 557,2</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43"/>
          <w:jc w:val="center"/>
        </w:trPr>
        <w:tc>
          <w:tcPr>
            <w:tcW w:w="5069" w:type="dxa"/>
            <w:vMerge w:val="restart"/>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1 «Публичный технологический и ценовой аудит, проектные и изыскательские работы по объекту «Капитальный ремонт инженерных систем в п. Новонукутский Нукутского района Иркутской области»</w:t>
            </w:r>
          </w:p>
        </w:tc>
        <w:tc>
          <w:tcPr>
            <w:tcW w:w="2065" w:type="dxa"/>
            <w:vMerge w:val="restart"/>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097"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43"/>
          <w:jc w:val="center"/>
        </w:trPr>
        <w:tc>
          <w:tcPr>
            <w:tcW w:w="5069" w:type="dxa"/>
            <w:vMerge/>
            <w:tcBorders>
              <w:right w:val="single" w:sz="4" w:space="0" w:color="auto"/>
            </w:tcBorders>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342,06946</w:t>
            </w:r>
          </w:p>
        </w:tc>
        <w:tc>
          <w:tcPr>
            <w:tcW w:w="1097"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43"/>
          <w:jc w:val="center"/>
        </w:trPr>
        <w:tc>
          <w:tcPr>
            <w:tcW w:w="5069" w:type="dxa"/>
            <w:vMerge/>
            <w:tcBorders>
              <w:bottom w:val="single" w:sz="4" w:space="0" w:color="auto"/>
              <w:right w:val="single" w:sz="4" w:space="0" w:color="auto"/>
            </w:tcBorders>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ОБ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223"/>
          <w:jc w:val="center"/>
        </w:trPr>
        <w:tc>
          <w:tcPr>
            <w:tcW w:w="5069" w:type="dxa"/>
            <w:vMerge w:val="restart"/>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2 «Капитальный ремонт инженерных систем в п. Новонукутский Нукутского района Иркутской области»</w:t>
            </w:r>
          </w:p>
        </w:tc>
        <w:tc>
          <w:tcPr>
            <w:tcW w:w="2065" w:type="dxa"/>
            <w:vMerge w:val="restart"/>
            <w:tcBorders>
              <w:top w:val="single" w:sz="4" w:space="0" w:color="auto"/>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Администрация муниципального образования «Новонукутское»</w:t>
            </w: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Всего</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13 306,0</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329"/>
          <w:jc w:val="center"/>
        </w:trPr>
        <w:tc>
          <w:tcPr>
            <w:tcW w:w="5069" w:type="dxa"/>
            <w:vMerge/>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665,3</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50"/>
          <w:jc w:val="center"/>
        </w:trPr>
        <w:tc>
          <w:tcPr>
            <w:tcW w:w="5069"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ОБ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12 640,7</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467"/>
          <w:jc w:val="center"/>
        </w:trPr>
        <w:tc>
          <w:tcPr>
            <w:tcW w:w="5069" w:type="dxa"/>
            <w:vMerge w:val="restart"/>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r w:rsidRPr="00CE3818">
              <w:rPr>
                <w:rFonts w:ascii="Times New Roman" w:hAnsi="Times New Roman" w:cs="Times New Roman"/>
                <w:sz w:val="18"/>
                <w:szCs w:val="18"/>
              </w:rPr>
              <w:t>Мероприятие 3 «Приобретение дизельного генератора для резервного электроснабжения котельной»</w:t>
            </w:r>
          </w:p>
        </w:tc>
        <w:tc>
          <w:tcPr>
            <w:tcW w:w="2065" w:type="dxa"/>
            <w:vMerge w:val="restart"/>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 xml:space="preserve">Администрация муниципального образования </w:t>
            </w:r>
            <w:r w:rsidRPr="00CE3818">
              <w:rPr>
                <w:rFonts w:ascii="Times New Roman" w:hAnsi="Times New Roman" w:cs="Times New Roman"/>
                <w:sz w:val="18"/>
                <w:szCs w:val="18"/>
              </w:rPr>
              <w:lastRenderedPageBreak/>
              <w:t>«Новонукутское»</w:t>
            </w:r>
          </w:p>
        </w:tc>
        <w:tc>
          <w:tcPr>
            <w:tcW w:w="1784"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lastRenderedPageBreak/>
              <w:t>Всего</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3 070,0</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229"/>
          <w:jc w:val="center"/>
        </w:trPr>
        <w:tc>
          <w:tcPr>
            <w:tcW w:w="5069" w:type="dxa"/>
            <w:vMerge/>
            <w:tcBorders>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МБ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153,5</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r w:rsidR="00CE3818" w:rsidRPr="00CE3818" w:rsidTr="006C06D7">
        <w:trPr>
          <w:trHeight w:val="229"/>
          <w:jc w:val="center"/>
        </w:trPr>
        <w:tc>
          <w:tcPr>
            <w:tcW w:w="5069" w:type="dxa"/>
            <w:vMerge/>
            <w:tcBorders>
              <w:bottom w:val="single" w:sz="4" w:space="0" w:color="auto"/>
              <w:right w:val="single" w:sz="4" w:space="0" w:color="auto"/>
            </w:tcBorders>
            <w:vAlign w:val="center"/>
          </w:tcPr>
          <w:p w:rsidR="00CE3818" w:rsidRPr="00CE3818" w:rsidRDefault="00CE3818" w:rsidP="00CE3818">
            <w:pPr>
              <w:pStyle w:val="afffb"/>
              <w:rPr>
                <w:rFonts w:ascii="Times New Roman" w:hAnsi="Times New Roman" w:cs="Times New Roman"/>
                <w:sz w:val="18"/>
                <w:szCs w:val="18"/>
              </w:rPr>
            </w:pPr>
          </w:p>
        </w:tc>
        <w:tc>
          <w:tcPr>
            <w:tcW w:w="2065" w:type="dxa"/>
            <w:vMerge/>
            <w:tcBorders>
              <w:left w:val="single" w:sz="4" w:space="0" w:color="auto"/>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p>
        </w:tc>
        <w:tc>
          <w:tcPr>
            <w:tcW w:w="1784"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ОБ</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nil"/>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1097"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2 916,5</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58" w:type="dxa"/>
            <w:tcBorders>
              <w:top w:val="single" w:sz="4" w:space="0" w:color="auto"/>
              <w:left w:val="nil"/>
              <w:bottom w:val="single" w:sz="4" w:space="0" w:color="auto"/>
              <w:right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c>
          <w:tcPr>
            <w:tcW w:w="943" w:type="dxa"/>
            <w:tcBorders>
              <w:top w:val="single" w:sz="4" w:space="0" w:color="auto"/>
              <w:left w:val="nil"/>
              <w:bottom w:val="single" w:sz="4" w:space="0" w:color="auto"/>
            </w:tcBorders>
            <w:vAlign w:val="center"/>
          </w:tcPr>
          <w:p w:rsidR="00CE3818" w:rsidRPr="00CE3818" w:rsidRDefault="00CE3818" w:rsidP="00CE3818">
            <w:pPr>
              <w:pStyle w:val="afffb"/>
              <w:jc w:val="center"/>
              <w:rPr>
                <w:rFonts w:ascii="Times New Roman" w:hAnsi="Times New Roman" w:cs="Times New Roman"/>
                <w:sz w:val="18"/>
                <w:szCs w:val="18"/>
              </w:rPr>
            </w:pPr>
            <w:r w:rsidRPr="00CE3818">
              <w:rPr>
                <w:rFonts w:ascii="Times New Roman" w:hAnsi="Times New Roman" w:cs="Times New Roman"/>
                <w:sz w:val="18"/>
                <w:szCs w:val="18"/>
              </w:rPr>
              <w:t>-</w:t>
            </w:r>
          </w:p>
        </w:tc>
      </w:tr>
    </w:tbl>
    <w:p w:rsidR="006C06D7" w:rsidRPr="006C06D7" w:rsidRDefault="006C06D7" w:rsidP="006C06D7">
      <w:pPr>
        <w:keepNext/>
        <w:jc w:val="center"/>
        <w:outlineLvl w:val="2"/>
        <w:rPr>
          <w:b/>
          <w:spacing w:val="30"/>
          <w:sz w:val="20"/>
          <w:szCs w:val="20"/>
        </w:rPr>
      </w:pPr>
      <w:r w:rsidRPr="006C06D7">
        <w:rPr>
          <w:b/>
          <w:spacing w:val="30"/>
          <w:sz w:val="20"/>
          <w:szCs w:val="20"/>
        </w:rPr>
        <w:lastRenderedPageBreak/>
        <w:t>РОССИЙСКАЯ ФЕДЕРАЦИЯ</w:t>
      </w:r>
    </w:p>
    <w:p w:rsidR="006C06D7" w:rsidRPr="006C06D7" w:rsidRDefault="006C06D7" w:rsidP="006C06D7">
      <w:pPr>
        <w:keepNext/>
        <w:jc w:val="center"/>
        <w:outlineLvl w:val="2"/>
        <w:rPr>
          <w:b/>
          <w:spacing w:val="30"/>
          <w:sz w:val="20"/>
          <w:szCs w:val="20"/>
        </w:rPr>
      </w:pPr>
      <w:r w:rsidRPr="006C06D7">
        <w:rPr>
          <w:b/>
          <w:spacing w:val="30"/>
          <w:sz w:val="20"/>
          <w:szCs w:val="20"/>
        </w:rPr>
        <w:t>ИРКУТСКАЯ ОБЛАСТЬ</w:t>
      </w:r>
    </w:p>
    <w:p w:rsidR="006C06D7" w:rsidRPr="006C06D7" w:rsidRDefault="006C06D7" w:rsidP="006C06D7">
      <w:pPr>
        <w:keepNext/>
        <w:jc w:val="center"/>
        <w:outlineLvl w:val="2"/>
        <w:rPr>
          <w:b/>
          <w:spacing w:val="30"/>
          <w:sz w:val="20"/>
          <w:szCs w:val="20"/>
        </w:rPr>
      </w:pPr>
      <w:r w:rsidRPr="006C06D7">
        <w:rPr>
          <w:b/>
          <w:spacing w:val="30"/>
          <w:sz w:val="20"/>
          <w:szCs w:val="20"/>
        </w:rPr>
        <w:t>Муниципальное образование «Новонукутское»</w:t>
      </w:r>
    </w:p>
    <w:p w:rsidR="006C06D7" w:rsidRPr="006C06D7" w:rsidRDefault="006C06D7" w:rsidP="006C06D7">
      <w:pPr>
        <w:keepNext/>
        <w:jc w:val="center"/>
        <w:outlineLvl w:val="0"/>
        <w:rPr>
          <w:b/>
          <w:spacing w:val="38"/>
          <w:sz w:val="20"/>
          <w:szCs w:val="20"/>
        </w:rPr>
      </w:pPr>
      <w:r w:rsidRPr="006C06D7">
        <w:rPr>
          <w:b/>
          <w:spacing w:val="38"/>
          <w:sz w:val="20"/>
          <w:szCs w:val="20"/>
        </w:rPr>
        <w:t xml:space="preserve">ПОСТАНОВЛЕНИЕ </w:t>
      </w:r>
    </w:p>
    <w:p w:rsidR="006C06D7" w:rsidRPr="006C06D7" w:rsidRDefault="006C06D7" w:rsidP="006C06D7">
      <w:pPr>
        <w:autoSpaceDE w:val="0"/>
        <w:autoSpaceDN w:val="0"/>
        <w:adjustRightInd w:val="0"/>
        <w:rPr>
          <w:b/>
          <w:bCs/>
          <w:sz w:val="20"/>
          <w:szCs w:val="20"/>
        </w:rPr>
      </w:pPr>
    </w:p>
    <w:p w:rsidR="006C06D7" w:rsidRPr="006C06D7" w:rsidRDefault="006C06D7" w:rsidP="006C06D7">
      <w:pPr>
        <w:jc w:val="center"/>
        <w:rPr>
          <w:sz w:val="20"/>
          <w:szCs w:val="20"/>
        </w:rPr>
      </w:pPr>
      <w:r w:rsidRPr="006C06D7">
        <w:rPr>
          <w:sz w:val="20"/>
          <w:szCs w:val="20"/>
        </w:rPr>
        <w:t xml:space="preserve">23 июня 2020 года  </w:t>
      </w:r>
      <w:r w:rsidRPr="006C06D7">
        <w:rPr>
          <w:sz w:val="20"/>
          <w:szCs w:val="20"/>
        </w:rPr>
        <w:tab/>
        <w:t xml:space="preserve"> </w:t>
      </w:r>
      <w:r w:rsidRPr="006C06D7">
        <w:rPr>
          <w:sz w:val="20"/>
          <w:szCs w:val="20"/>
        </w:rPr>
        <w:tab/>
      </w:r>
      <w:r w:rsidRPr="006C06D7">
        <w:rPr>
          <w:sz w:val="20"/>
          <w:szCs w:val="20"/>
        </w:rPr>
        <w:tab/>
        <w:t>№120</w:t>
      </w:r>
      <w:r w:rsidRPr="006C06D7">
        <w:rPr>
          <w:sz w:val="20"/>
          <w:szCs w:val="20"/>
        </w:rPr>
        <w:tab/>
        <w:t xml:space="preserve">  </w:t>
      </w:r>
      <w:r w:rsidRPr="006C06D7">
        <w:rPr>
          <w:sz w:val="20"/>
          <w:szCs w:val="20"/>
        </w:rPr>
        <w:tab/>
      </w:r>
      <w:r w:rsidRPr="006C06D7">
        <w:rPr>
          <w:sz w:val="20"/>
          <w:szCs w:val="20"/>
        </w:rPr>
        <w:tab/>
        <w:t xml:space="preserve"> </w:t>
      </w:r>
      <w:r w:rsidRPr="006C06D7">
        <w:rPr>
          <w:sz w:val="20"/>
          <w:szCs w:val="20"/>
        </w:rPr>
        <w:tab/>
        <w:t>п. Новонукутский</w:t>
      </w:r>
    </w:p>
    <w:p w:rsidR="006C06D7" w:rsidRPr="006C06D7" w:rsidRDefault="006C06D7" w:rsidP="006C06D7">
      <w:pPr>
        <w:jc w:val="center"/>
        <w:rPr>
          <w:sz w:val="20"/>
          <w:szCs w:val="20"/>
        </w:rPr>
      </w:pPr>
    </w:p>
    <w:p w:rsidR="006C06D7" w:rsidRPr="006C06D7" w:rsidRDefault="006C06D7" w:rsidP="006C06D7">
      <w:pPr>
        <w:jc w:val="center"/>
        <w:rPr>
          <w:b/>
          <w:sz w:val="20"/>
          <w:szCs w:val="20"/>
        </w:rPr>
      </w:pPr>
      <w:r w:rsidRPr="006C06D7">
        <w:rPr>
          <w:b/>
          <w:sz w:val="20"/>
          <w:szCs w:val="20"/>
        </w:rPr>
        <w:t>О порядке организации работы по представлению муниципальных нормативных правовых актов муниципального образования «Новонукутское» и дополнительных сведений к ним в регистр муниципальных нормативных правовых актов Иркутской области</w:t>
      </w:r>
    </w:p>
    <w:p w:rsidR="006C06D7" w:rsidRPr="006C06D7" w:rsidRDefault="006C06D7" w:rsidP="006C06D7">
      <w:pPr>
        <w:autoSpaceDE w:val="0"/>
        <w:autoSpaceDN w:val="0"/>
        <w:adjustRightInd w:val="0"/>
        <w:jc w:val="both"/>
        <w:rPr>
          <w:sz w:val="20"/>
          <w:szCs w:val="20"/>
        </w:rPr>
      </w:pPr>
    </w:p>
    <w:p w:rsidR="006C06D7" w:rsidRPr="006C06D7" w:rsidRDefault="006C06D7" w:rsidP="006C06D7">
      <w:pPr>
        <w:autoSpaceDE w:val="0"/>
        <w:autoSpaceDN w:val="0"/>
        <w:adjustRightInd w:val="0"/>
        <w:ind w:firstLine="709"/>
        <w:jc w:val="both"/>
        <w:rPr>
          <w:sz w:val="20"/>
          <w:szCs w:val="20"/>
        </w:rPr>
      </w:pPr>
      <w:r w:rsidRPr="006C06D7">
        <w:rPr>
          <w:sz w:val="20"/>
          <w:szCs w:val="20"/>
        </w:rPr>
        <w:t>В целях реализации Закона Иркутской области от 12 марта 2009 года № 10-оз «О порядке организации и ведения регистра муниципальных нормативных правовых актов Иркутской области», в соответствии со статьями 36, 43, 43</w:t>
      </w:r>
      <w:r w:rsidRPr="006C06D7">
        <w:rPr>
          <w:sz w:val="20"/>
          <w:szCs w:val="20"/>
          <w:vertAlign w:val="superscript"/>
        </w:rPr>
        <w:t>1</w:t>
      </w:r>
      <w:r w:rsidRPr="006C06D7">
        <w:rPr>
          <w:sz w:val="20"/>
          <w:szCs w:val="20"/>
        </w:rPr>
        <w:t xml:space="preserve">Федерального закона от 6 октября 2003 года № 131-ФЗ «Об общих принципах организации местного самоуправления в Российской Федерации», статьями 40, 45 Устава муниципального образования «Новонукутское», администрация муниципального образования «Новонукутское» </w:t>
      </w:r>
    </w:p>
    <w:p w:rsidR="006C06D7" w:rsidRPr="006C06D7" w:rsidRDefault="006C06D7" w:rsidP="006C06D7">
      <w:pPr>
        <w:autoSpaceDE w:val="0"/>
        <w:autoSpaceDN w:val="0"/>
        <w:adjustRightInd w:val="0"/>
        <w:jc w:val="center"/>
        <w:rPr>
          <w:b/>
          <w:caps/>
          <w:sz w:val="20"/>
          <w:szCs w:val="20"/>
        </w:rPr>
      </w:pPr>
      <w:r w:rsidRPr="006C06D7">
        <w:rPr>
          <w:b/>
          <w:caps/>
          <w:sz w:val="20"/>
          <w:szCs w:val="20"/>
        </w:rPr>
        <w:t>постановляет:</w:t>
      </w:r>
    </w:p>
    <w:p w:rsidR="006C06D7" w:rsidRPr="006C06D7" w:rsidRDefault="006C06D7" w:rsidP="006C06D7">
      <w:pPr>
        <w:autoSpaceDE w:val="0"/>
        <w:autoSpaceDN w:val="0"/>
        <w:adjustRightInd w:val="0"/>
        <w:ind w:firstLine="709"/>
        <w:jc w:val="both"/>
        <w:rPr>
          <w:sz w:val="20"/>
          <w:szCs w:val="20"/>
        </w:rPr>
      </w:pPr>
      <w:r w:rsidRPr="006C06D7">
        <w:rPr>
          <w:sz w:val="20"/>
          <w:szCs w:val="20"/>
        </w:rPr>
        <w:t xml:space="preserve">1. Утвердить прилагаемый </w:t>
      </w:r>
      <w:r w:rsidRPr="006C06D7">
        <w:rPr>
          <w:bCs/>
          <w:sz w:val="20"/>
          <w:szCs w:val="20"/>
        </w:rPr>
        <w:t xml:space="preserve">Порядок организации работы по представлению муниципальных нормативных правовых актов муниципального образования </w:t>
      </w:r>
      <w:r w:rsidRPr="006C06D7">
        <w:rPr>
          <w:sz w:val="20"/>
          <w:szCs w:val="20"/>
        </w:rPr>
        <w:t xml:space="preserve">«Новонукутское» </w:t>
      </w:r>
      <w:r w:rsidRPr="006C06D7">
        <w:rPr>
          <w:bCs/>
          <w:sz w:val="20"/>
          <w:szCs w:val="20"/>
        </w:rPr>
        <w:t>и дополнительных сведений к  ним в регистр муниципальных нормативных правовых актов Иркутской области</w:t>
      </w:r>
      <w:r w:rsidRPr="006C06D7">
        <w:rPr>
          <w:sz w:val="20"/>
          <w:szCs w:val="20"/>
        </w:rPr>
        <w:t>.</w:t>
      </w:r>
    </w:p>
    <w:p w:rsidR="006C06D7" w:rsidRPr="006C06D7" w:rsidRDefault="006C06D7" w:rsidP="006C06D7">
      <w:pPr>
        <w:ind w:firstLine="708"/>
        <w:jc w:val="both"/>
        <w:rPr>
          <w:rFonts w:eastAsia="Calibri"/>
          <w:sz w:val="20"/>
          <w:szCs w:val="20"/>
        </w:rPr>
      </w:pPr>
      <w:r w:rsidRPr="006C06D7">
        <w:rPr>
          <w:rFonts w:eastAsia="Calibri"/>
          <w:sz w:val="20"/>
          <w:szCs w:val="20"/>
        </w:rPr>
        <w:t>2.</w:t>
      </w:r>
      <w:r w:rsidRPr="006C06D7">
        <w:rPr>
          <w:rFonts w:eastAsia="Calibri"/>
          <w:color w:val="000000"/>
          <w:sz w:val="20"/>
          <w:szCs w:val="20"/>
        </w:rPr>
        <w:t xml:space="preserve"> Опубликовать настоящее постановление в печатном издании «Новонукутский вестник» и</w:t>
      </w:r>
      <w:r w:rsidRPr="006C06D7">
        <w:rPr>
          <w:color w:val="22272F"/>
          <w:sz w:val="20"/>
          <w:szCs w:val="20"/>
        </w:rPr>
        <w:t xml:space="preserve"> </w:t>
      </w:r>
      <w:r w:rsidRPr="006C06D7">
        <w:rPr>
          <w:rFonts w:eastAsia="Calibri"/>
          <w:color w:val="000000"/>
          <w:sz w:val="20"/>
          <w:szCs w:val="20"/>
        </w:rPr>
        <w:t xml:space="preserve">разместить на официальном сайте Администрации </w:t>
      </w:r>
      <w:r w:rsidRPr="006C06D7">
        <w:rPr>
          <w:rFonts w:eastAsia="Calibri"/>
          <w:sz w:val="20"/>
          <w:szCs w:val="20"/>
        </w:rPr>
        <w:t>муниципального образования «Новонукутское» в информационно-коммуникационной сети Интернет.</w:t>
      </w:r>
    </w:p>
    <w:p w:rsidR="006C06D7" w:rsidRPr="006C06D7" w:rsidRDefault="006C06D7" w:rsidP="006C06D7">
      <w:pPr>
        <w:ind w:firstLine="708"/>
        <w:jc w:val="both"/>
        <w:rPr>
          <w:rFonts w:eastAsia="Calibri"/>
          <w:sz w:val="20"/>
          <w:szCs w:val="20"/>
        </w:rPr>
      </w:pPr>
      <w:r w:rsidRPr="006C06D7">
        <w:rPr>
          <w:rFonts w:eastAsia="Calibri"/>
          <w:sz w:val="20"/>
          <w:szCs w:val="20"/>
        </w:rPr>
        <w:t>3. Настоящее постановление вступает в силу с момента официального опубликования.</w:t>
      </w:r>
    </w:p>
    <w:p w:rsidR="006C06D7" w:rsidRPr="006C06D7" w:rsidRDefault="006C06D7" w:rsidP="006C06D7">
      <w:pPr>
        <w:jc w:val="both"/>
        <w:rPr>
          <w:sz w:val="20"/>
          <w:szCs w:val="20"/>
        </w:rPr>
      </w:pPr>
    </w:p>
    <w:p w:rsidR="006C06D7" w:rsidRPr="006C06D7" w:rsidRDefault="006C06D7" w:rsidP="006C06D7">
      <w:pPr>
        <w:jc w:val="both"/>
        <w:rPr>
          <w:sz w:val="20"/>
          <w:szCs w:val="20"/>
        </w:rPr>
      </w:pPr>
      <w:r w:rsidRPr="006C06D7">
        <w:rPr>
          <w:sz w:val="20"/>
          <w:szCs w:val="20"/>
        </w:rPr>
        <w:t xml:space="preserve">Глава </w:t>
      </w:r>
    </w:p>
    <w:p w:rsidR="006C06D7" w:rsidRPr="006C06D7" w:rsidRDefault="006C06D7" w:rsidP="006C06D7">
      <w:pPr>
        <w:jc w:val="both"/>
        <w:rPr>
          <w:sz w:val="20"/>
          <w:szCs w:val="20"/>
        </w:rPr>
      </w:pPr>
      <w:r w:rsidRPr="006C06D7">
        <w:rPr>
          <w:sz w:val="20"/>
          <w:szCs w:val="20"/>
        </w:rPr>
        <w:t>муниципального образования «Новонукутское»</w:t>
      </w:r>
      <w:r w:rsidRPr="006C06D7">
        <w:rPr>
          <w:sz w:val="20"/>
          <w:szCs w:val="20"/>
        </w:rPr>
        <w:tab/>
      </w:r>
      <w:r w:rsidRPr="006C06D7">
        <w:rPr>
          <w:sz w:val="20"/>
          <w:szCs w:val="20"/>
        </w:rPr>
        <w:tab/>
        <w:t xml:space="preserve">  Ю.В.Прудников</w:t>
      </w:r>
    </w:p>
    <w:p w:rsidR="006C06D7" w:rsidRPr="006C06D7" w:rsidRDefault="006C06D7" w:rsidP="006C06D7">
      <w:pPr>
        <w:autoSpaceDE w:val="0"/>
        <w:autoSpaceDN w:val="0"/>
        <w:adjustRightInd w:val="0"/>
        <w:ind w:firstLine="540"/>
        <w:jc w:val="both"/>
        <w:rPr>
          <w:kern w:val="2"/>
          <w:sz w:val="20"/>
          <w:szCs w:val="20"/>
        </w:rPr>
      </w:pPr>
    </w:p>
    <w:p w:rsidR="006C06D7" w:rsidRPr="006C06D7" w:rsidRDefault="006C06D7" w:rsidP="006C06D7">
      <w:pPr>
        <w:suppressAutoHyphens/>
        <w:ind w:left="5387"/>
        <w:jc w:val="right"/>
        <w:rPr>
          <w:b/>
          <w:sz w:val="20"/>
          <w:szCs w:val="20"/>
        </w:rPr>
      </w:pPr>
      <w:r w:rsidRPr="006C06D7">
        <w:rPr>
          <w:b/>
          <w:sz w:val="20"/>
          <w:szCs w:val="20"/>
        </w:rPr>
        <w:t>УТВЕРЖДЕН</w:t>
      </w:r>
    </w:p>
    <w:p w:rsidR="006C06D7" w:rsidRPr="006C06D7" w:rsidRDefault="006C06D7" w:rsidP="006C06D7">
      <w:pPr>
        <w:pStyle w:val="ConsPlusTitle"/>
        <w:jc w:val="right"/>
        <w:rPr>
          <w:b w:val="0"/>
          <w:sz w:val="20"/>
          <w:szCs w:val="20"/>
        </w:rPr>
      </w:pPr>
      <w:r w:rsidRPr="006C06D7">
        <w:rPr>
          <w:b w:val="0"/>
          <w:sz w:val="20"/>
          <w:szCs w:val="20"/>
        </w:rPr>
        <w:t xml:space="preserve">постановлением администрации МО «Новонукутское» </w:t>
      </w:r>
    </w:p>
    <w:p w:rsidR="006C06D7" w:rsidRPr="006C06D7" w:rsidRDefault="006C06D7" w:rsidP="006C06D7">
      <w:pPr>
        <w:pStyle w:val="ConsPlusTitle"/>
        <w:jc w:val="right"/>
        <w:rPr>
          <w:b w:val="0"/>
          <w:sz w:val="20"/>
          <w:szCs w:val="20"/>
        </w:rPr>
      </w:pPr>
      <w:r w:rsidRPr="006C06D7">
        <w:rPr>
          <w:b w:val="0"/>
          <w:sz w:val="20"/>
          <w:szCs w:val="20"/>
        </w:rPr>
        <w:t xml:space="preserve">от 23.06.2020г. № 120 </w:t>
      </w:r>
    </w:p>
    <w:p w:rsidR="006C06D7" w:rsidRPr="006C06D7" w:rsidRDefault="006C06D7" w:rsidP="006C06D7">
      <w:pPr>
        <w:suppressAutoHyphens/>
        <w:ind w:right="-1"/>
        <w:jc w:val="center"/>
        <w:rPr>
          <w:b/>
          <w:bCs/>
          <w:sz w:val="20"/>
          <w:szCs w:val="20"/>
        </w:rPr>
      </w:pPr>
      <w:r w:rsidRPr="006C06D7">
        <w:rPr>
          <w:b/>
          <w:bCs/>
          <w:sz w:val="20"/>
          <w:szCs w:val="20"/>
        </w:rPr>
        <w:t xml:space="preserve">Порядок </w:t>
      </w:r>
    </w:p>
    <w:p w:rsidR="006C06D7" w:rsidRPr="006C06D7" w:rsidRDefault="006C06D7" w:rsidP="006C06D7">
      <w:pPr>
        <w:suppressAutoHyphens/>
        <w:ind w:right="-1"/>
        <w:jc w:val="center"/>
        <w:rPr>
          <w:b/>
          <w:bCs/>
          <w:sz w:val="20"/>
          <w:szCs w:val="20"/>
        </w:rPr>
      </w:pPr>
      <w:r w:rsidRPr="006C06D7">
        <w:rPr>
          <w:b/>
          <w:bCs/>
          <w:sz w:val="20"/>
          <w:szCs w:val="20"/>
        </w:rPr>
        <w:t xml:space="preserve">организации работы по представлению муниципальных нормативных правовых актов муниципального образования </w:t>
      </w:r>
      <w:r w:rsidRPr="006C06D7">
        <w:rPr>
          <w:b/>
          <w:sz w:val="20"/>
          <w:szCs w:val="20"/>
        </w:rPr>
        <w:t xml:space="preserve">«Новонукутское» </w:t>
      </w:r>
      <w:r w:rsidRPr="006C06D7">
        <w:rPr>
          <w:b/>
          <w:bCs/>
          <w:sz w:val="20"/>
          <w:szCs w:val="20"/>
        </w:rPr>
        <w:t>и дополнительных сведений к  ним в регистр муниципальных нормативных правовых актов Иркутской области</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 Настоящий Порядок регулирует отношения, связанные с организацией работы структурных подразделений местной администрации муниципального образования «Новонукутское» (далее – муниципальное образование) по обеспечению представления главой муниципального образования «Новонукутское» муниципальных нормативных правовых актов муниципального образования (далее – муниципальные правовые акты) и дополнительных сведений к ним, предусмотренных ЗакономИркутской области от 12 марта 2009 года № 10-оз «О порядке организации и ведения регистра муниципальных нормативных правовых актов Иркутской области» (далее – дополнительные сведения), в исполнительный орган государственной власти Иркутской области,  уполномоченный Правительством Иркутской области на ведение Регистра муниципальных нормативных правовых актов Иркутской области (далее - Регистр), или в случаях, предус</w:t>
      </w:r>
      <w:bookmarkStart w:id="6" w:name="_GoBack"/>
      <w:bookmarkEnd w:id="6"/>
      <w:r w:rsidRPr="006C06D7">
        <w:rPr>
          <w:sz w:val="20"/>
          <w:szCs w:val="20"/>
        </w:rPr>
        <w:t>мотренных Правительством Иркутской области, в государственное учреждение Иркутской области, через которое указанный орган осуществляет деятельность по ведению Регистра (далее – уполномоченный орган).</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 Настоящий Порядок разработан в соответствии с Конституцией Российской Федерации, Федеральным законом от 6 октября 2003 года № 131</w:t>
      </w:r>
      <w:r w:rsidRPr="006C06D7">
        <w:rPr>
          <w:sz w:val="20"/>
          <w:szCs w:val="20"/>
        </w:rPr>
        <w:noBreakHyphen/>
        <w:t>ФЗ «Об общих принципах организации местного самоуправления в Российской Федерации», Уставом Иркутской области, Законом Иркутской области от 12 марта 2009 года № 10-оз «О порядке организации и ведения регистра муниципальных нормативных правовых актов Иркутской области» (далее – Закон Иркутской области), Положением об отдельных вопросах организации и ведения регистра муниципальных нормативных правовых актов Иркутской области, утвержденным постановлением Правительства Иркутской области от 29 мая 2009 года № 169-пп (далее – Положение о ведении регистра), Уставом муниципального образования, иными муниципальными правовыми актами муниципального образования.</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3. Администрация муниципального образования «Новонукутское»  (далее – администрация) в целях обеспечения представления главой муниципального образования «Новонукутское» (далее – глава муниципального образования) муниципальных правовых актов в уполномоченный орган:</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 принимает документы, представленные главе муниципального образованияв соответствии с пунктом 1 части 2, пунктом 1 части 3 статьи 7 Закона Иркутской области;</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 осуществляет подготовку документов, предусмотренных пунктом 2 части 2, пунктом 2 части 3 статьи 7 Закона Иркутской области;</w:t>
      </w:r>
    </w:p>
    <w:p w:rsidR="006C06D7" w:rsidRPr="006C06D7" w:rsidRDefault="006C06D7" w:rsidP="006C06D7">
      <w:pPr>
        <w:autoSpaceDE w:val="0"/>
        <w:autoSpaceDN w:val="0"/>
        <w:adjustRightInd w:val="0"/>
        <w:ind w:firstLine="708"/>
        <w:jc w:val="both"/>
        <w:rPr>
          <w:sz w:val="20"/>
          <w:szCs w:val="20"/>
        </w:rPr>
      </w:pPr>
      <w:r w:rsidRPr="006C06D7">
        <w:rPr>
          <w:sz w:val="20"/>
          <w:szCs w:val="20"/>
        </w:rPr>
        <w:lastRenderedPageBreak/>
        <w:t>3) представляет в уполномоченный орган документы, предусмотренные статьей 6 Закона Иркутской области (при их наличии),за исключением экспертных заключений уполномоченного органа;</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4) представляет сведения об официальном опубликовании (обнародовании) муниципальных правовых актов в уполномоченный орган;</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5) представляет экземпляр печатного издания либо копию такого издания, в котором муниципальный правовой акт был опубликован (обнародован), в уполномоченный орган – в случаях поступления запроса от уполномоченного органа;</w:t>
      </w:r>
    </w:p>
    <w:p w:rsidR="006C06D7" w:rsidRPr="006C06D7" w:rsidRDefault="006C06D7" w:rsidP="006C06D7">
      <w:pPr>
        <w:autoSpaceDE w:val="0"/>
        <w:autoSpaceDN w:val="0"/>
        <w:adjustRightInd w:val="0"/>
        <w:ind w:right="-1" w:firstLine="709"/>
        <w:jc w:val="both"/>
        <w:rPr>
          <w:sz w:val="20"/>
          <w:szCs w:val="20"/>
        </w:rPr>
      </w:pPr>
      <w:bookmarkStart w:id="7" w:name="Par66"/>
      <w:bookmarkEnd w:id="7"/>
      <w:r w:rsidRPr="006C06D7">
        <w:rPr>
          <w:sz w:val="20"/>
          <w:szCs w:val="20"/>
        </w:rPr>
        <w:t>6) обеспечивает повторное представление в уполномоченный орган муниципального правового акта – в случаях поступления запроса от уполномоченного органа.</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4. Должностное лицо местной администрации, уполномоченное в сфере делопроизводства, представляет должностному лицу местной администрации, уполномоченному в сфере работы с муниципальными правовыми актами (далее - уполномоченное должностное лицо), в отношении муниципальных нормативных правовых актов, принятых на местном референдуме, муниципальных нормативных правовых актов главы муниципального образования, местной администрации документы, предусмотренные пунктом 1 части 2, пунктом 1 части 3 статьи 7 Закона Иркутской области, – в течение одного рабочего дня после дня принятия (издания) соответствующего муниципального правового акта.</w:t>
      </w:r>
    </w:p>
    <w:p w:rsidR="006C06D7" w:rsidRPr="006C06D7" w:rsidRDefault="006C06D7" w:rsidP="006C06D7">
      <w:pPr>
        <w:autoSpaceDE w:val="0"/>
        <w:autoSpaceDN w:val="0"/>
        <w:adjustRightInd w:val="0"/>
        <w:ind w:right="-1" w:firstLine="709"/>
        <w:jc w:val="both"/>
        <w:rPr>
          <w:sz w:val="20"/>
          <w:szCs w:val="20"/>
        </w:rPr>
      </w:pPr>
      <w:bookmarkStart w:id="8" w:name="Par68"/>
      <w:bookmarkEnd w:id="8"/>
      <w:r w:rsidRPr="006C06D7">
        <w:rPr>
          <w:sz w:val="20"/>
          <w:szCs w:val="20"/>
        </w:rPr>
        <w:t>5. Должностное лицо местной администрации, уполномоченное в сфере взаимодействия с Думой муниципального образования «Новонукутское» (далее - Дума), принимает документы, направленные в соответствии с пунктом 1 части 2, пунктом 1 части 3 статьи 7 Закона Иркутской области председателем Думы - главой муниципального образования, и обеспечивает их соответствие требованиям, предусмотренным пунктами 7 – 7</w:t>
      </w:r>
      <w:r w:rsidRPr="006C06D7">
        <w:rPr>
          <w:sz w:val="20"/>
          <w:szCs w:val="20"/>
          <w:vertAlign w:val="superscript"/>
        </w:rPr>
        <w:t>2</w:t>
      </w:r>
      <w:r w:rsidRPr="006C06D7">
        <w:rPr>
          <w:sz w:val="20"/>
          <w:szCs w:val="20"/>
        </w:rPr>
        <w:t xml:space="preserve"> Положения о ведении регистра.</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6. Должностное лицо местной администрации, уполномоченное в сфере взаимодействия с Думой, направляет уполномоченному должностному лицу:</w:t>
      </w:r>
    </w:p>
    <w:p w:rsidR="006C06D7" w:rsidRPr="006C06D7" w:rsidRDefault="006C06D7" w:rsidP="006C06D7">
      <w:pPr>
        <w:autoSpaceDE w:val="0"/>
        <w:autoSpaceDN w:val="0"/>
        <w:adjustRightInd w:val="0"/>
        <w:ind w:right="-1" w:firstLine="709"/>
        <w:jc w:val="both"/>
        <w:rPr>
          <w:sz w:val="20"/>
          <w:szCs w:val="20"/>
        </w:rPr>
      </w:pPr>
      <w:bookmarkStart w:id="9" w:name="Par69"/>
      <w:bookmarkEnd w:id="9"/>
      <w:r w:rsidRPr="006C06D7">
        <w:rPr>
          <w:sz w:val="20"/>
          <w:szCs w:val="20"/>
        </w:rPr>
        <w:t>1) документы, предусмотренные пунктом 1 части 2, пунктом 1 части 3 статьи 7 Закона Иркутской области, – в течение трех рабочих дней со дня принятия (издания) соответствующего муниципального правового акта;</w:t>
      </w:r>
    </w:p>
    <w:p w:rsidR="006C06D7" w:rsidRPr="006C06D7" w:rsidRDefault="006C06D7" w:rsidP="006C06D7">
      <w:pPr>
        <w:autoSpaceDE w:val="0"/>
        <w:autoSpaceDN w:val="0"/>
        <w:adjustRightInd w:val="0"/>
        <w:ind w:right="-1" w:firstLine="709"/>
        <w:jc w:val="both"/>
        <w:rPr>
          <w:sz w:val="20"/>
          <w:szCs w:val="20"/>
        </w:rPr>
      </w:pPr>
      <w:bookmarkStart w:id="10" w:name="Par70"/>
      <w:bookmarkEnd w:id="10"/>
      <w:r w:rsidRPr="006C06D7">
        <w:rPr>
          <w:sz w:val="20"/>
          <w:szCs w:val="20"/>
        </w:rPr>
        <w:t>2) сведения об официальном опубликовании (обнародовании) муниципальных правовых актов, направленных в течение месяца в соответствии с подпунктом 1 настоящего пункта, –  в течение одного рабочего дня после дня окончания соответствующего месяца;</w:t>
      </w:r>
    </w:p>
    <w:p w:rsidR="006C06D7" w:rsidRPr="006C06D7" w:rsidRDefault="006C06D7" w:rsidP="006C06D7">
      <w:pPr>
        <w:autoSpaceDE w:val="0"/>
        <w:autoSpaceDN w:val="0"/>
        <w:adjustRightInd w:val="0"/>
        <w:ind w:right="-1" w:firstLine="709"/>
        <w:jc w:val="both"/>
        <w:rPr>
          <w:sz w:val="20"/>
          <w:szCs w:val="20"/>
        </w:rPr>
      </w:pPr>
      <w:bookmarkStart w:id="11" w:name="Par71"/>
      <w:bookmarkEnd w:id="11"/>
      <w:r w:rsidRPr="006C06D7">
        <w:rPr>
          <w:sz w:val="20"/>
          <w:szCs w:val="20"/>
        </w:rPr>
        <w:t>3) сведения об официальном опубликовании (обнародовании) муниципальных правовых актов, в отношении которых в сведениях, направленных в соответствии с подпунктом 2 настоящего пункта, была проставлена отметка «передан на опубликование», – в течение одного рабочего дня после дня окончания месяца, в котором соответствующие муниципальные правовые акты были опубликованы.</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7. Сведения, предусмотренные подпунктом 2 пункта 6 настоящего Порядка, подаются в форме перечня муниципальных правовых актов, направленных в течение месяца в соответствии с подпунктом 1 пункта 6, настоящего Порядка, с указанием в отношении каждого акта информации, предусмотренной одним из следующих подпунктов:</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 о печатном средстве массовой информации (печатных средствах массовой информации), в котором (которых) был официального опубликован соответствующий муниципальный правовой акт, с указанием его наименования (их наименований), даты издания, номера (номеров), либо сведений дате, месте, способе официального опубликования (обнародования) – для иных источников официального опубликования (обнародования);</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 «не подлежит опубликованию» – в случаях, когда муниципальный правовой акт не подлежит опубликованию;</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3) «передан на опубликование» – в случаях, когда муниципальный правовой акт направлен на опубликование, но на последний день месяца не опубликован.</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 xml:space="preserve">8. </w:t>
      </w:r>
      <w:bookmarkStart w:id="12" w:name="Par84"/>
      <w:bookmarkEnd w:id="12"/>
      <w:r w:rsidRPr="006C06D7">
        <w:rPr>
          <w:sz w:val="20"/>
          <w:szCs w:val="20"/>
        </w:rPr>
        <w:t>Должностное лицо местной администрации, уполномоченное в сфере делопроизводства, должностное лицо местной администрации, уполномоченное в сфере взаимодействия с Думой, представляют уполномоченному должностному лицу документы в электронном виде на электронном носителе (флеш-накопителе).</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9. Уполномоченное должностное лицо принимает документы, представленные:</w:t>
      </w:r>
    </w:p>
    <w:p w:rsidR="006C06D7" w:rsidRPr="006C06D7" w:rsidRDefault="006C06D7" w:rsidP="006C06D7">
      <w:pPr>
        <w:autoSpaceDE w:val="0"/>
        <w:autoSpaceDN w:val="0"/>
        <w:adjustRightInd w:val="0"/>
        <w:ind w:right="-1" w:firstLine="709"/>
        <w:jc w:val="both"/>
        <w:rPr>
          <w:sz w:val="20"/>
          <w:szCs w:val="20"/>
        </w:rPr>
      </w:pPr>
      <w:bookmarkStart w:id="13" w:name="Par85"/>
      <w:bookmarkEnd w:id="13"/>
      <w:r w:rsidRPr="006C06D7">
        <w:rPr>
          <w:sz w:val="20"/>
          <w:szCs w:val="20"/>
        </w:rPr>
        <w:t xml:space="preserve">1) </w:t>
      </w:r>
      <w:bookmarkStart w:id="14" w:name="Par89"/>
      <w:bookmarkEnd w:id="14"/>
      <w:r w:rsidRPr="006C06D7">
        <w:rPr>
          <w:sz w:val="20"/>
          <w:szCs w:val="20"/>
        </w:rPr>
        <w:t>должностным лицом местной администрации, уполномоченным в сфере делопроизводства, в соответствии с пунктом 4 настоящего Порядка;</w:t>
      </w:r>
    </w:p>
    <w:p w:rsidR="006C06D7" w:rsidRPr="006C06D7" w:rsidRDefault="006C06D7" w:rsidP="006C06D7">
      <w:pPr>
        <w:autoSpaceDE w:val="0"/>
        <w:autoSpaceDN w:val="0"/>
        <w:adjustRightInd w:val="0"/>
        <w:ind w:right="-1" w:firstLine="709"/>
        <w:jc w:val="both"/>
        <w:rPr>
          <w:sz w:val="20"/>
          <w:szCs w:val="20"/>
        </w:rPr>
      </w:pPr>
      <w:bookmarkStart w:id="15" w:name="Par86"/>
      <w:bookmarkEnd w:id="15"/>
      <w:r w:rsidRPr="006C06D7">
        <w:rPr>
          <w:sz w:val="20"/>
          <w:szCs w:val="20"/>
        </w:rPr>
        <w:t>2) должностным лицом местной администрации, уполномоченным в сфере взаимодействия с Думой, в соответствии с пунктами 5, 6 настоящего Порядка</w:t>
      </w:r>
      <w:bookmarkStart w:id="16" w:name="Par88"/>
      <w:bookmarkEnd w:id="16"/>
      <w:r w:rsidRPr="006C06D7">
        <w:rPr>
          <w:sz w:val="20"/>
          <w:szCs w:val="20"/>
        </w:rPr>
        <w:t>.</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10. Документы, представленные в соответствии с пунктом 9 настоящего Порядка, подлежат регистрации уполномоченным должностным лицом в день их поступления.</w:t>
      </w:r>
    </w:p>
    <w:p w:rsidR="006C06D7" w:rsidRPr="006C06D7" w:rsidRDefault="006C06D7" w:rsidP="006C06D7">
      <w:pPr>
        <w:autoSpaceDE w:val="0"/>
        <w:autoSpaceDN w:val="0"/>
        <w:adjustRightInd w:val="0"/>
        <w:ind w:right="-1" w:firstLine="709"/>
        <w:jc w:val="both"/>
        <w:rPr>
          <w:sz w:val="20"/>
          <w:szCs w:val="20"/>
        </w:rPr>
      </w:pPr>
      <w:bookmarkStart w:id="17" w:name="Par90"/>
      <w:bookmarkEnd w:id="17"/>
      <w:r w:rsidRPr="006C06D7">
        <w:rPr>
          <w:sz w:val="20"/>
          <w:szCs w:val="20"/>
        </w:rPr>
        <w:t>11. Документы, представленные уполномоченному должностному лицу как в электронном виде, так и на бумажном носителе, должны иметь идентичное содержание.</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12. Уполномоченное должностное лицо обеспечивает соответствие документов, представленных в соответствии с подпунктом 1 пункта 9 настоящего Порядка, требованиям, предусмотренным пунктами 7–7</w:t>
      </w:r>
      <w:r w:rsidRPr="006C06D7">
        <w:rPr>
          <w:sz w:val="20"/>
          <w:szCs w:val="20"/>
          <w:vertAlign w:val="superscript"/>
        </w:rPr>
        <w:t>2</w:t>
      </w:r>
      <w:r w:rsidRPr="006C06D7">
        <w:rPr>
          <w:sz w:val="20"/>
          <w:szCs w:val="20"/>
        </w:rPr>
        <w:t xml:space="preserve"> Положения о ведении регистра.</w:t>
      </w:r>
    </w:p>
    <w:p w:rsidR="006C06D7" w:rsidRPr="006C06D7" w:rsidRDefault="006C06D7" w:rsidP="006C06D7">
      <w:pPr>
        <w:autoSpaceDE w:val="0"/>
        <w:autoSpaceDN w:val="0"/>
        <w:adjustRightInd w:val="0"/>
        <w:ind w:right="-1" w:firstLine="709"/>
        <w:jc w:val="both"/>
        <w:rPr>
          <w:sz w:val="20"/>
          <w:szCs w:val="20"/>
        </w:rPr>
      </w:pPr>
      <w:bookmarkStart w:id="18" w:name="Par92"/>
      <w:bookmarkEnd w:id="18"/>
      <w:r w:rsidRPr="006C06D7">
        <w:rPr>
          <w:sz w:val="20"/>
          <w:szCs w:val="20"/>
        </w:rPr>
        <w:t>13. При принятии документов, указанных в подпункте 2 пункта 9 настоящего Порядка, уполномоченное должностное лицо проверяет их на соответствие требованиям, предусмотренным пунктами 7–</w:t>
      </w:r>
      <w:r w:rsidRPr="006C06D7">
        <w:rPr>
          <w:sz w:val="20"/>
          <w:szCs w:val="20"/>
        </w:rPr>
        <w:lastRenderedPageBreak/>
        <w:t>7</w:t>
      </w:r>
      <w:r w:rsidRPr="006C06D7">
        <w:rPr>
          <w:sz w:val="20"/>
          <w:szCs w:val="20"/>
          <w:vertAlign w:val="superscript"/>
        </w:rPr>
        <w:t>2</w:t>
      </w:r>
      <w:r w:rsidRPr="006C06D7">
        <w:rPr>
          <w:sz w:val="20"/>
          <w:szCs w:val="20"/>
        </w:rPr>
        <w:t xml:space="preserve"> Положения о ведении регистра и пунктом 11 настоящего Порядка. В случаях выявления несоответствия поступивших документов указанным требованиям уполномоченное должностное лицо возвращает их соответствующему должностному лицу местной администрации не позднее двух рабочих дней со дня регистрации поступивших документов с указанием выявленных недостатков.</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14. Должностное лицо местной администрации, уполномоченное в сфере взаимодействия с Думой, устраняет недостатки, выявленные уполномоченным должностным лицом в соответствии с пунктом 13 настоящего Порядка, и повторно направляет соответствующие документы уполномоченному должностному лицу не позднее семи рабочих дней со дня регистрации документов в соответствии с пунктом 10 настоящего Порядка.</w:t>
      </w:r>
    </w:p>
    <w:p w:rsidR="006C06D7" w:rsidRPr="006C06D7" w:rsidRDefault="006C06D7" w:rsidP="006C06D7">
      <w:pPr>
        <w:autoSpaceDE w:val="0"/>
        <w:autoSpaceDN w:val="0"/>
        <w:adjustRightInd w:val="0"/>
        <w:ind w:right="-1" w:firstLine="709"/>
        <w:jc w:val="both"/>
        <w:rPr>
          <w:sz w:val="20"/>
          <w:szCs w:val="20"/>
        </w:rPr>
      </w:pPr>
      <w:bookmarkStart w:id="19" w:name="Par94"/>
      <w:bookmarkEnd w:id="19"/>
      <w:r w:rsidRPr="006C06D7">
        <w:rPr>
          <w:sz w:val="20"/>
          <w:szCs w:val="20"/>
        </w:rPr>
        <w:t>15. В случаях, когда по истечении сроков, предусмотренных подпунктами 2 и 3 пункта 6 настоящего Порядка, не представлены сведения об официальном опубликовании (обнародовании) муниципальных правовых актов и (или) указанные сведения представлены не в полном объеме, уполномоченное должностное лицо не позднее двух рабочих дней после дня окончания соответствующего срока направляет запрос должностному лицу местной администрации, уполномоченному в сфере взаимодействия с Думой о предоставлении указанных сведений.</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16. Должностное лицо местной администрации, уполномоченное в сфере взаимодействия с Думой, не позднее рабочего дня, следующего за днем поступления им запроса, предусмотренного пунктом 15 настоящего Порядка, представляет уполномоченному должностному лицу запрашиваемые сведения.</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17. Уполномоченное должностное лицо не позднее пяти рабочих дней по окончании каждого месяца:</w:t>
      </w:r>
    </w:p>
    <w:p w:rsidR="006C06D7" w:rsidRPr="006C06D7" w:rsidRDefault="006C06D7" w:rsidP="006C06D7">
      <w:pPr>
        <w:autoSpaceDE w:val="0"/>
        <w:autoSpaceDN w:val="0"/>
        <w:adjustRightInd w:val="0"/>
        <w:ind w:right="-1" w:firstLine="709"/>
        <w:jc w:val="both"/>
        <w:rPr>
          <w:sz w:val="20"/>
          <w:szCs w:val="20"/>
        </w:rPr>
      </w:pPr>
      <w:bookmarkStart w:id="20" w:name="Par97"/>
      <w:bookmarkEnd w:id="20"/>
      <w:r w:rsidRPr="006C06D7">
        <w:rPr>
          <w:sz w:val="20"/>
          <w:szCs w:val="20"/>
        </w:rPr>
        <w:t>1) составляет перечень муниципальных правовых актов, поступивших ему в соответствии с пунктом 9 настоящего Порядка за прошедший месяц, с указанием сведений об официальном опубликовании (обнародовании) каждого акта в соответствии с пунктом 7 настоящего Порядка;</w:t>
      </w:r>
    </w:p>
    <w:p w:rsidR="006C06D7" w:rsidRPr="006C06D7" w:rsidRDefault="006C06D7" w:rsidP="006C06D7">
      <w:pPr>
        <w:autoSpaceDE w:val="0"/>
        <w:autoSpaceDN w:val="0"/>
        <w:adjustRightInd w:val="0"/>
        <w:ind w:right="-1" w:firstLine="709"/>
        <w:jc w:val="both"/>
        <w:rPr>
          <w:sz w:val="20"/>
          <w:szCs w:val="20"/>
        </w:rPr>
      </w:pPr>
      <w:bookmarkStart w:id="21" w:name="Par98"/>
      <w:bookmarkEnd w:id="21"/>
      <w:r w:rsidRPr="006C06D7">
        <w:rPr>
          <w:sz w:val="20"/>
          <w:szCs w:val="20"/>
        </w:rPr>
        <w:t xml:space="preserve">2) комплектует тексты муниципальных правовых актов в электронном виде и копии дополнительных сведений к ним в электронном виде в соответствии с перечнем, предусмотренным подпунктом 1 настоящего пункта, а также заверяет указанные тексты и копии усиленной квалифицированной электронной подписью </w:t>
      </w:r>
      <w:bookmarkStart w:id="22" w:name="Par99"/>
      <w:bookmarkEnd w:id="22"/>
      <w:r w:rsidRPr="006C06D7">
        <w:rPr>
          <w:sz w:val="20"/>
          <w:szCs w:val="20"/>
        </w:rPr>
        <w:t>уполномоченного должностного лица;</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3) подготавливает сопроводительное письмо, содержащее перечень, предусмотренный подпунктом 1 настоящего пункта, а также при наличии – сведения об официальном опубликовании (обнародовании) муниципальных правовых актов, направленных в уполномоченный орган до официального опубликования (обнародования) соответствующих муниципальных правовых актов.</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18. Документы, предусмотренные подпунктами 2 и 3 пункта 17 настоящего Порядка, должны соответствовать требованиям, предусмотренным пунктом 2 части 2, пунктом 2 части 3, частью 4 статьи 7 Закона Иркутской области, пунктами 7 – 7</w:t>
      </w:r>
      <w:r w:rsidRPr="006C06D7">
        <w:rPr>
          <w:sz w:val="20"/>
          <w:szCs w:val="20"/>
          <w:vertAlign w:val="superscript"/>
        </w:rPr>
        <w:t>3</w:t>
      </w:r>
      <w:r w:rsidRPr="006C06D7">
        <w:rPr>
          <w:sz w:val="20"/>
          <w:szCs w:val="20"/>
        </w:rPr>
        <w:t xml:space="preserve"> Положения о ведении регистра.</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19. Уполномоченное должностное лицо не позднее десяти рабочих дней по окончании каждого месяца обеспечивает согласование документов, предусмотренных подпунктами 2 и 3 пункта 17 настоящего Порядка, с главой муниципального образования, а также представление указанных документов уполномоченному органу.</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20. В случаях поступления от уполномоченного органа информации об устранении нарушений, предусмотренных пунктом 7</w:t>
      </w:r>
      <w:r w:rsidRPr="006C06D7">
        <w:rPr>
          <w:sz w:val="20"/>
          <w:szCs w:val="20"/>
          <w:vertAlign w:val="superscript"/>
        </w:rPr>
        <w:t>5</w:t>
      </w:r>
      <w:r w:rsidRPr="006C06D7">
        <w:rPr>
          <w:sz w:val="20"/>
          <w:szCs w:val="20"/>
        </w:rPr>
        <w:t xml:space="preserve"> Положения о ведении регистра, в муниципальных правовых актах и дополнительных сведениях в них, направленных в уполномоченный орган, уполномоченное должностное лицо устраняет выявленные нарушения и подготавливает информацию об устранении нарушений в виде сопроводительного письма главы муниципального образования. Уполномоченное должностное лицо обеспечивает отправку указанного сопроводительного письма с приложением к нему муниципального правового акта (муниципальных правовых актов) и (или) дополнительных сведений к нему (ним), в котором (которых) были устранены нарушения, не позднее пяти рабочих дней после дня регистрации информации уполномоченного органа об устранении нарушений.</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21. В случае поступления запроса уполномоченного органа о направлении на бумажном носителе экземпляра печатного издания либо копии такого издания, в котором муниципальный правовой акт был опубликован (обнародован), уполномоченное должностное лицо не позднее пяти рабочих дней после дня поступления запроса обеспечивает направление в уполномоченный орган на бумажном носителе указанного экземпляра печатного издания либо копии такого издания.</w:t>
      </w:r>
    </w:p>
    <w:p w:rsidR="006C06D7" w:rsidRPr="006C06D7" w:rsidRDefault="006C06D7" w:rsidP="006C06D7">
      <w:pPr>
        <w:autoSpaceDE w:val="0"/>
        <w:autoSpaceDN w:val="0"/>
        <w:adjustRightInd w:val="0"/>
        <w:ind w:right="-1" w:firstLine="709"/>
        <w:jc w:val="both"/>
        <w:rPr>
          <w:sz w:val="20"/>
          <w:szCs w:val="20"/>
        </w:rPr>
      </w:pPr>
      <w:r w:rsidRPr="006C06D7">
        <w:rPr>
          <w:sz w:val="20"/>
          <w:szCs w:val="20"/>
        </w:rPr>
        <w:t>22. В случае поступления запроса уполномоченного органа о повторном направлении муниципального правового акта и (или) дополнительных сведений к нему, ранее направленного (направленных) в уполномоченный орган, уполномоченное должностное лицо обеспечивает его (их) повторное направление в уполномоченный орган не позднее пяти рабочих дней после дня поступления запроса от уполномоченного органа.</w:t>
      </w:r>
    </w:p>
    <w:p w:rsidR="006C06D7" w:rsidRPr="006C06D7" w:rsidRDefault="006C06D7" w:rsidP="006C06D7">
      <w:pPr>
        <w:autoSpaceDE w:val="0"/>
        <w:autoSpaceDN w:val="0"/>
        <w:adjustRightInd w:val="0"/>
        <w:ind w:right="-1" w:firstLine="709"/>
        <w:jc w:val="both"/>
        <w:rPr>
          <w:sz w:val="20"/>
          <w:szCs w:val="20"/>
        </w:rPr>
      </w:pPr>
    </w:p>
    <w:p w:rsidR="006C06D7" w:rsidRPr="006C06D7" w:rsidRDefault="006C06D7" w:rsidP="006C06D7">
      <w:pPr>
        <w:keepNext/>
        <w:contextualSpacing/>
        <w:jc w:val="center"/>
        <w:outlineLvl w:val="2"/>
        <w:rPr>
          <w:b/>
          <w:spacing w:val="30"/>
          <w:sz w:val="18"/>
          <w:szCs w:val="18"/>
        </w:rPr>
      </w:pPr>
      <w:r w:rsidRPr="006C06D7">
        <w:rPr>
          <w:b/>
          <w:spacing w:val="30"/>
          <w:sz w:val="18"/>
          <w:szCs w:val="18"/>
        </w:rPr>
        <w:t>РОССИЙСКАЯ ФЕДЕРАЦИЯ</w:t>
      </w:r>
    </w:p>
    <w:p w:rsidR="006C06D7" w:rsidRPr="006C06D7" w:rsidRDefault="006C06D7" w:rsidP="006C06D7">
      <w:pPr>
        <w:keepNext/>
        <w:contextualSpacing/>
        <w:jc w:val="center"/>
        <w:outlineLvl w:val="2"/>
        <w:rPr>
          <w:b/>
          <w:spacing w:val="30"/>
          <w:sz w:val="18"/>
          <w:szCs w:val="18"/>
        </w:rPr>
      </w:pPr>
      <w:r w:rsidRPr="006C06D7">
        <w:rPr>
          <w:b/>
          <w:spacing w:val="30"/>
          <w:sz w:val="18"/>
          <w:szCs w:val="18"/>
        </w:rPr>
        <w:t>ИРКУТСКАЯ ОБЛАСТЬ</w:t>
      </w:r>
    </w:p>
    <w:p w:rsidR="006C06D7" w:rsidRPr="006C06D7" w:rsidRDefault="006C06D7" w:rsidP="006C06D7">
      <w:pPr>
        <w:keepNext/>
        <w:contextualSpacing/>
        <w:jc w:val="center"/>
        <w:outlineLvl w:val="2"/>
        <w:rPr>
          <w:b/>
          <w:spacing w:val="30"/>
          <w:sz w:val="18"/>
          <w:szCs w:val="18"/>
        </w:rPr>
      </w:pPr>
      <w:r w:rsidRPr="006C06D7">
        <w:rPr>
          <w:b/>
          <w:spacing w:val="30"/>
          <w:sz w:val="18"/>
          <w:szCs w:val="18"/>
        </w:rPr>
        <w:t>Муниципальное образование «Новонукутское»</w:t>
      </w:r>
    </w:p>
    <w:p w:rsidR="006C06D7" w:rsidRPr="006C06D7" w:rsidRDefault="006C06D7" w:rsidP="006C06D7">
      <w:pPr>
        <w:keepNext/>
        <w:contextualSpacing/>
        <w:jc w:val="center"/>
        <w:outlineLvl w:val="0"/>
        <w:rPr>
          <w:b/>
          <w:spacing w:val="38"/>
          <w:sz w:val="18"/>
          <w:szCs w:val="18"/>
        </w:rPr>
      </w:pPr>
      <w:r w:rsidRPr="006C06D7">
        <w:rPr>
          <w:b/>
          <w:spacing w:val="38"/>
          <w:sz w:val="18"/>
          <w:szCs w:val="18"/>
        </w:rPr>
        <w:t>ПОСТАНОВЛЕНИЕ</w:t>
      </w:r>
    </w:p>
    <w:p w:rsidR="006C06D7" w:rsidRPr="006C06D7" w:rsidRDefault="006C06D7" w:rsidP="006C06D7">
      <w:pPr>
        <w:tabs>
          <w:tab w:val="center" w:pos="4677"/>
          <w:tab w:val="left" w:pos="6705"/>
        </w:tabs>
        <w:contextualSpacing/>
        <w:rPr>
          <w:sz w:val="18"/>
          <w:szCs w:val="18"/>
        </w:rPr>
      </w:pPr>
      <w:r w:rsidRPr="006C06D7">
        <w:rPr>
          <w:sz w:val="18"/>
          <w:szCs w:val="18"/>
        </w:rPr>
        <w:t xml:space="preserve">23 июня 2020 г.                                               № 122 </w:t>
      </w:r>
      <w:r w:rsidRPr="006C06D7">
        <w:rPr>
          <w:sz w:val="18"/>
          <w:szCs w:val="18"/>
        </w:rPr>
        <w:tab/>
        <w:t xml:space="preserve">                 п. Новонукутский</w:t>
      </w:r>
    </w:p>
    <w:p w:rsidR="006C06D7" w:rsidRPr="006C06D7" w:rsidRDefault="006C06D7" w:rsidP="006C06D7">
      <w:pPr>
        <w:tabs>
          <w:tab w:val="center" w:pos="4677"/>
          <w:tab w:val="left" w:pos="6705"/>
        </w:tabs>
        <w:ind w:firstLine="709"/>
        <w:contextualSpacing/>
        <w:rPr>
          <w:sz w:val="18"/>
          <w:szCs w:val="18"/>
        </w:rPr>
      </w:pPr>
    </w:p>
    <w:tbl>
      <w:tblPr>
        <w:tblW w:w="0" w:type="auto"/>
        <w:tblLook w:val="04A0"/>
      </w:tblPr>
      <w:tblGrid>
        <w:gridCol w:w="9606"/>
        <w:gridCol w:w="247"/>
      </w:tblGrid>
      <w:tr w:rsidR="006C06D7" w:rsidRPr="006C06D7" w:rsidTr="006C06D7">
        <w:tc>
          <w:tcPr>
            <w:tcW w:w="9889" w:type="dxa"/>
          </w:tcPr>
          <w:p w:rsidR="006C06D7" w:rsidRPr="006C06D7" w:rsidRDefault="006C06D7" w:rsidP="006C06D7">
            <w:pPr>
              <w:contextualSpacing/>
              <w:jc w:val="center"/>
              <w:rPr>
                <w:b/>
                <w:bCs/>
                <w:sz w:val="18"/>
                <w:szCs w:val="18"/>
              </w:rPr>
            </w:pPr>
            <w:r w:rsidRPr="006C06D7">
              <w:rPr>
                <w:b/>
                <w:bCs/>
                <w:sz w:val="18"/>
                <w:szCs w:val="18"/>
              </w:rPr>
              <w:t xml:space="preserve">О внесении изменений в муниципальную программу </w:t>
            </w:r>
          </w:p>
          <w:p w:rsidR="006C06D7" w:rsidRPr="006C06D7" w:rsidRDefault="006C06D7" w:rsidP="006C06D7">
            <w:pPr>
              <w:contextualSpacing/>
              <w:jc w:val="center"/>
              <w:rPr>
                <w:b/>
                <w:bCs/>
                <w:sz w:val="18"/>
                <w:szCs w:val="18"/>
              </w:rPr>
            </w:pPr>
            <w:r w:rsidRPr="006C06D7">
              <w:rPr>
                <w:rFonts w:eastAsiaTheme="minorEastAsia"/>
                <w:b/>
                <w:sz w:val="18"/>
                <w:szCs w:val="18"/>
              </w:rPr>
              <w:t>«Дорожное хозяйство» на 2019 - 2024 годы</w:t>
            </w:r>
          </w:p>
        </w:tc>
        <w:tc>
          <w:tcPr>
            <w:tcW w:w="248" w:type="dxa"/>
          </w:tcPr>
          <w:p w:rsidR="006C06D7" w:rsidRPr="006C06D7" w:rsidRDefault="006C06D7" w:rsidP="006C06D7">
            <w:pPr>
              <w:ind w:firstLine="709"/>
              <w:contextualSpacing/>
              <w:rPr>
                <w:b/>
                <w:bCs/>
                <w:sz w:val="18"/>
                <w:szCs w:val="18"/>
              </w:rPr>
            </w:pPr>
          </w:p>
        </w:tc>
      </w:tr>
    </w:tbl>
    <w:p w:rsidR="006C06D7" w:rsidRPr="006C06D7" w:rsidRDefault="006C06D7" w:rsidP="006C06D7">
      <w:pPr>
        <w:ind w:firstLine="709"/>
        <w:contextualSpacing/>
        <w:rPr>
          <w:bCs/>
          <w:sz w:val="18"/>
          <w:szCs w:val="18"/>
        </w:rPr>
      </w:pPr>
    </w:p>
    <w:p w:rsidR="006C06D7" w:rsidRPr="006C06D7" w:rsidRDefault="006C06D7" w:rsidP="006C06D7">
      <w:pPr>
        <w:ind w:firstLine="709"/>
        <w:contextualSpacing/>
        <w:jc w:val="both"/>
        <w:rPr>
          <w:bCs/>
          <w:sz w:val="18"/>
          <w:szCs w:val="18"/>
        </w:rPr>
      </w:pPr>
      <w:r w:rsidRPr="006C06D7">
        <w:rPr>
          <w:sz w:val="18"/>
          <w:szCs w:val="18"/>
        </w:rPr>
        <w:lastRenderedPageBreak/>
        <w:t xml:space="preserve">В соответствии со статьей 179 </w:t>
      </w:r>
      <w:hyperlink r:id="rId23" w:history="1">
        <w:r w:rsidRPr="006C06D7">
          <w:rPr>
            <w:sz w:val="18"/>
            <w:szCs w:val="18"/>
          </w:rPr>
          <w:t>Бюджетного кодекса Российской Федерации</w:t>
        </w:r>
      </w:hyperlink>
      <w:r w:rsidRPr="006C06D7">
        <w:rPr>
          <w:sz w:val="18"/>
          <w:szCs w:val="18"/>
        </w:rPr>
        <w:t xml:space="preserve">, Порядком разработки, реализации и оценки эффективности муниципальных программ муниципального образования «Новонукутское», утвержденным постановлением администрации муниципального от 29 апреля 2014 г. № 139, руководствуясь Уставом муниципального образования «Новонукутское», </w:t>
      </w:r>
      <w:r w:rsidRPr="006C06D7">
        <w:rPr>
          <w:bCs/>
          <w:sz w:val="18"/>
          <w:szCs w:val="18"/>
        </w:rPr>
        <w:t>Администрация</w:t>
      </w:r>
    </w:p>
    <w:p w:rsidR="006C06D7" w:rsidRPr="006C06D7" w:rsidRDefault="006C06D7" w:rsidP="006C06D7">
      <w:pPr>
        <w:contextualSpacing/>
        <w:jc w:val="center"/>
        <w:rPr>
          <w:bCs/>
          <w:sz w:val="18"/>
          <w:szCs w:val="18"/>
          <w:lang w:eastAsia="ar-SA"/>
        </w:rPr>
      </w:pPr>
      <w:r w:rsidRPr="006C06D7">
        <w:rPr>
          <w:bCs/>
          <w:sz w:val="18"/>
          <w:szCs w:val="18"/>
          <w:lang w:eastAsia="ar-SA"/>
        </w:rPr>
        <w:t>ПОСТАНОВЛЯЕТ:</w:t>
      </w:r>
    </w:p>
    <w:p w:rsidR="006C06D7" w:rsidRPr="006C06D7" w:rsidRDefault="006C06D7" w:rsidP="006C06D7">
      <w:pPr>
        <w:pStyle w:val="1"/>
        <w:ind w:firstLine="709"/>
        <w:contextualSpacing/>
        <w:jc w:val="both"/>
        <w:rPr>
          <w:b/>
          <w:bCs/>
          <w:sz w:val="18"/>
          <w:szCs w:val="18"/>
        </w:rPr>
      </w:pPr>
      <w:r w:rsidRPr="006C06D7">
        <w:rPr>
          <w:sz w:val="18"/>
          <w:szCs w:val="18"/>
        </w:rPr>
        <w:t>1. Внести изменения в муниципальную программу «Дорожное хозяйство» на 2019 - 2024 годы, утвержденную постановлением администрации муниципального образования «Новонукутское» от 13.09.2019 г. № 170, согласно приложению к настоящему постановлению.</w:t>
      </w:r>
    </w:p>
    <w:p w:rsidR="006C06D7" w:rsidRPr="006C06D7" w:rsidRDefault="006C06D7" w:rsidP="006C06D7">
      <w:pPr>
        <w:pStyle w:val="1"/>
        <w:ind w:firstLine="709"/>
        <w:contextualSpacing/>
        <w:jc w:val="both"/>
        <w:rPr>
          <w:b/>
          <w:bCs/>
          <w:sz w:val="18"/>
          <w:szCs w:val="18"/>
        </w:rPr>
      </w:pPr>
      <w:r w:rsidRPr="006C06D7">
        <w:rPr>
          <w:sz w:val="18"/>
          <w:szCs w:val="18"/>
        </w:rPr>
        <w:t>2. Настоящее постановление подлежит официальному опубликованию.</w:t>
      </w:r>
    </w:p>
    <w:p w:rsidR="006C06D7" w:rsidRPr="006C06D7" w:rsidRDefault="006C06D7" w:rsidP="006C06D7">
      <w:pPr>
        <w:pStyle w:val="1"/>
        <w:ind w:firstLine="709"/>
        <w:contextualSpacing/>
        <w:jc w:val="both"/>
        <w:rPr>
          <w:b/>
          <w:sz w:val="18"/>
          <w:szCs w:val="18"/>
        </w:rPr>
      </w:pPr>
      <w:r w:rsidRPr="006C06D7">
        <w:rPr>
          <w:sz w:val="18"/>
          <w:szCs w:val="18"/>
        </w:rPr>
        <w:t>3.  Контроль за исполнением настоящего постановления оставляю за собой.</w:t>
      </w:r>
    </w:p>
    <w:p w:rsidR="006C06D7" w:rsidRPr="006C06D7" w:rsidRDefault="006C06D7" w:rsidP="006C06D7">
      <w:pPr>
        <w:ind w:firstLine="709"/>
        <w:contextualSpacing/>
        <w:rPr>
          <w:bCs/>
          <w:sz w:val="18"/>
          <w:szCs w:val="18"/>
        </w:rPr>
      </w:pPr>
    </w:p>
    <w:p w:rsidR="006C06D7" w:rsidRPr="006C06D7" w:rsidRDefault="006C06D7" w:rsidP="006C06D7">
      <w:pPr>
        <w:ind w:firstLine="709"/>
        <w:contextualSpacing/>
        <w:rPr>
          <w:bCs/>
          <w:sz w:val="18"/>
          <w:szCs w:val="18"/>
        </w:rPr>
      </w:pPr>
      <w:r w:rsidRPr="006C06D7">
        <w:rPr>
          <w:bCs/>
          <w:sz w:val="18"/>
          <w:szCs w:val="18"/>
        </w:rPr>
        <w:t>Глава администрации МО «Новонукутское»                                           Ю. В. Прудников</w:t>
      </w:r>
    </w:p>
    <w:p w:rsidR="006C06D7" w:rsidRPr="006C06D7" w:rsidRDefault="006C06D7" w:rsidP="006C06D7">
      <w:pPr>
        <w:autoSpaceDE w:val="0"/>
        <w:autoSpaceDN w:val="0"/>
        <w:adjustRightInd w:val="0"/>
        <w:ind w:firstLine="709"/>
        <w:contextualSpacing/>
        <w:jc w:val="right"/>
        <w:rPr>
          <w:rFonts w:eastAsia="Calibri"/>
          <w:sz w:val="18"/>
          <w:szCs w:val="18"/>
        </w:rPr>
      </w:pPr>
      <w:r w:rsidRPr="006C06D7">
        <w:rPr>
          <w:rFonts w:eastAsia="Calibri"/>
          <w:sz w:val="18"/>
          <w:szCs w:val="18"/>
        </w:rPr>
        <w:t xml:space="preserve">Утверждена </w:t>
      </w:r>
    </w:p>
    <w:p w:rsidR="006C06D7" w:rsidRPr="006C06D7" w:rsidRDefault="006C06D7" w:rsidP="006C06D7">
      <w:pPr>
        <w:autoSpaceDE w:val="0"/>
        <w:autoSpaceDN w:val="0"/>
        <w:adjustRightInd w:val="0"/>
        <w:ind w:firstLine="709"/>
        <w:contextualSpacing/>
        <w:jc w:val="right"/>
        <w:rPr>
          <w:rFonts w:eastAsia="Calibri"/>
          <w:sz w:val="18"/>
          <w:szCs w:val="18"/>
        </w:rPr>
      </w:pPr>
      <w:r w:rsidRPr="006C06D7">
        <w:rPr>
          <w:rFonts w:eastAsia="Calibri"/>
          <w:sz w:val="18"/>
          <w:szCs w:val="18"/>
        </w:rPr>
        <w:t>постановлением администрации</w:t>
      </w:r>
    </w:p>
    <w:p w:rsidR="006C06D7" w:rsidRPr="006C06D7" w:rsidRDefault="006C06D7" w:rsidP="006C06D7">
      <w:pPr>
        <w:autoSpaceDE w:val="0"/>
        <w:autoSpaceDN w:val="0"/>
        <w:adjustRightInd w:val="0"/>
        <w:ind w:firstLine="709"/>
        <w:contextualSpacing/>
        <w:jc w:val="right"/>
        <w:rPr>
          <w:rFonts w:eastAsia="Calibri"/>
          <w:sz w:val="18"/>
          <w:szCs w:val="18"/>
        </w:rPr>
      </w:pPr>
      <w:r w:rsidRPr="006C06D7">
        <w:rPr>
          <w:rFonts w:eastAsia="Calibri"/>
          <w:sz w:val="18"/>
          <w:szCs w:val="18"/>
        </w:rPr>
        <w:t xml:space="preserve"> муниципального образования «Новонукутское»</w:t>
      </w:r>
    </w:p>
    <w:p w:rsidR="006C06D7" w:rsidRPr="006C06D7" w:rsidRDefault="006C06D7" w:rsidP="006C06D7">
      <w:pPr>
        <w:autoSpaceDE w:val="0"/>
        <w:autoSpaceDN w:val="0"/>
        <w:adjustRightInd w:val="0"/>
        <w:ind w:firstLine="709"/>
        <w:contextualSpacing/>
        <w:jc w:val="right"/>
        <w:rPr>
          <w:rFonts w:eastAsia="Calibri"/>
          <w:sz w:val="18"/>
          <w:szCs w:val="18"/>
        </w:rPr>
      </w:pPr>
      <w:r w:rsidRPr="006C06D7">
        <w:rPr>
          <w:rFonts w:eastAsia="Calibri"/>
          <w:sz w:val="18"/>
          <w:szCs w:val="18"/>
        </w:rPr>
        <w:t>от 13 сентября 2019 г. № 170</w:t>
      </w:r>
    </w:p>
    <w:p w:rsidR="006C06D7" w:rsidRPr="006C06D7" w:rsidRDefault="006C06D7" w:rsidP="006C06D7">
      <w:pPr>
        <w:contextualSpacing/>
        <w:jc w:val="center"/>
        <w:rPr>
          <w:b/>
          <w:sz w:val="18"/>
          <w:szCs w:val="18"/>
        </w:rPr>
      </w:pPr>
      <w:r w:rsidRPr="006C06D7">
        <w:rPr>
          <w:b/>
          <w:sz w:val="18"/>
          <w:szCs w:val="18"/>
        </w:rPr>
        <w:t>МУНИЦИПАЛЬНАЯ ПРОГРАММА</w:t>
      </w:r>
    </w:p>
    <w:p w:rsidR="006C06D7" w:rsidRPr="006C06D7" w:rsidRDefault="006C06D7" w:rsidP="006C06D7">
      <w:pPr>
        <w:contextualSpacing/>
        <w:jc w:val="center"/>
        <w:rPr>
          <w:b/>
          <w:sz w:val="18"/>
          <w:szCs w:val="18"/>
        </w:rPr>
      </w:pPr>
      <w:r w:rsidRPr="006C06D7">
        <w:rPr>
          <w:b/>
          <w:sz w:val="18"/>
          <w:szCs w:val="18"/>
        </w:rPr>
        <w:t xml:space="preserve"> «ДОРОЖНОЕ ХОЗЯЙСТВО» </w:t>
      </w:r>
    </w:p>
    <w:p w:rsidR="006C06D7" w:rsidRPr="006C06D7" w:rsidRDefault="006C06D7" w:rsidP="006C06D7">
      <w:pPr>
        <w:contextualSpacing/>
        <w:jc w:val="center"/>
        <w:rPr>
          <w:b/>
          <w:sz w:val="18"/>
          <w:szCs w:val="18"/>
        </w:rPr>
      </w:pPr>
      <w:r w:rsidRPr="006C06D7">
        <w:rPr>
          <w:b/>
          <w:sz w:val="18"/>
          <w:szCs w:val="18"/>
        </w:rPr>
        <w:t>НА 2019-2024 ГОДЫ</w:t>
      </w:r>
    </w:p>
    <w:p w:rsidR="006C06D7" w:rsidRPr="006C06D7" w:rsidRDefault="006C06D7" w:rsidP="006C06D7">
      <w:pPr>
        <w:contextualSpacing/>
        <w:jc w:val="center"/>
        <w:rPr>
          <w:b/>
          <w:i/>
          <w:sz w:val="18"/>
          <w:szCs w:val="18"/>
        </w:rPr>
      </w:pPr>
      <w:r w:rsidRPr="006C06D7">
        <w:rPr>
          <w:b/>
          <w:i/>
          <w:sz w:val="18"/>
          <w:szCs w:val="18"/>
        </w:rPr>
        <w:t>(в редакции постановления администрации МО «Новонукутское» от 23.06.2020 г. № 122)</w:t>
      </w:r>
    </w:p>
    <w:p w:rsidR="006C06D7" w:rsidRPr="006C06D7" w:rsidRDefault="006C06D7" w:rsidP="006C06D7">
      <w:pPr>
        <w:ind w:firstLine="709"/>
        <w:contextualSpacing/>
        <w:jc w:val="right"/>
        <w:rPr>
          <w:sz w:val="18"/>
          <w:szCs w:val="18"/>
        </w:rPr>
      </w:pPr>
      <w:r w:rsidRPr="006C06D7">
        <w:rPr>
          <w:sz w:val="18"/>
          <w:szCs w:val="18"/>
        </w:rPr>
        <w:t>Приложение</w:t>
      </w:r>
      <w:r w:rsidRPr="006C06D7">
        <w:rPr>
          <w:sz w:val="18"/>
          <w:szCs w:val="18"/>
        </w:rPr>
        <w:br/>
        <w:t>к постановлению администрации МО «Новонукутское»</w:t>
      </w:r>
    </w:p>
    <w:p w:rsidR="006C06D7" w:rsidRPr="006C06D7" w:rsidRDefault="006C06D7" w:rsidP="006C06D7">
      <w:pPr>
        <w:pStyle w:val="1"/>
        <w:contextualSpacing/>
        <w:jc w:val="right"/>
        <w:rPr>
          <w:b/>
          <w:sz w:val="18"/>
          <w:szCs w:val="18"/>
        </w:rPr>
      </w:pPr>
      <w:r w:rsidRPr="006C06D7">
        <w:rPr>
          <w:sz w:val="18"/>
          <w:szCs w:val="18"/>
        </w:rPr>
        <w:t>от 23 июня 2020 г. № 122</w:t>
      </w:r>
      <w:r w:rsidRPr="006C06D7">
        <w:rPr>
          <w:sz w:val="18"/>
          <w:szCs w:val="18"/>
        </w:rPr>
        <w:br/>
      </w:r>
    </w:p>
    <w:p w:rsidR="006C06D7" w:rsidRPr="006C06D7" w:rsidRDefault="006C06D7" w:rsidP="006C06D7">
      <w:pPr>
        <w:pStyle w:val="1"/>
        <w:contextualSpacing/>
        <w:jc w:val="center"/>
        <w:rPr>
          <w:sz w:val="18"/>
          <w:szCs w:val="18"/>
        </w:rPr>
      </w:pPr>
      <w:r w:rsidRPr="006C06D7">
        <w:rPr>
          <w:sz w:val="18"/>
          <w:szCs w:val="18"/>
        </w:rPr>
        <w:t>Паспорт</w:t>
      </w:r>
      <w:r w:rsidRPr="006C06D7">
        <w:rPr>
          <w:sz w:val="18"/>
          <w:szCs w:val="18"/>
        </w:rPr>
        <w:br/>
        <w:t>программы «Дорожное хозяйство» на 2019 - 2024 (далее - программа)</w:t>
      </w:r>
    </w:p>
    <w:p w:rsidR="006C06D7" w:rsidRPr="006C06D7" w:rsidRDefault="006C06D7" w:rsidP="006C06D7">
      <w:pPr>
        <w:contextualSpacing/>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5"/>
        <w:gridCol w:w="6521"/>
      </w:tblGrid>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Наименование программы</w:t>
            </w:r>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"Дорожное хозяйство" на 2019 - 2024 годы</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bookmarkStart w:id="23" w:name="sub_503"/>
            <w:r w:rsidRPr="006C06D7">
              <w:rPr>
                <w:rFonts w:ascii="Times New Roman" w:hAnsi="Times New Roman" w:cs="Times New Roman"/>
                <w:sz w:val="18"/>
                <w:szCs w:val="18"/>
              </w:rPr>
              <w:t>Ответственный исполнитель программы</w:t>
            </w:r>
            <w:bookmarkEnd w:id="23"/>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Цель программы</w:t>
            </w:r>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Сохранение и развитие автомобильных дорог общего пользования местного значения в муниципальном образовании «Новонукутское»</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bookmarkStart w:id="24" w:name="sub_506"/>
            <w:r w:rsidRPr="006C06D7">
              <w:rPr>
                <w:rFonts w:ascii="Times New Roman" w:hAnsi="Times New Roman" w:cs="Times New Roman"/>
                <w:sz w:val="18"/>
                <w:szCs w:val="18"/>
              </w:rPr>
              <w:t>Задача программы</w:t>
            </w:r>
            <w:bookmarkEnd w:id="24"/>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Увеличение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Сроки реализации программы</w:t>
            </w:r>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Программа реализуется с 2019 года по 2024 год в один этап</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Целевые показатели программы</w:t>
            </w:r>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Перечень основных мероприятий программы</w:t>
            </w:r>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 на 2019 - 2024 годы</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bookmarkStart w:id="25" w:name="sub_512"/>
            <w:r w:rsidRPr="006C06D7">
              <w:rPr>
                <w:rFonts w:ascii="Times New Roman" w:hAnsi="Times New Roman" w:cs="Times New Roman"/>
                <w:sz w:val="18"/>
                <w:szCs w:val="18"/>
              </w:rPr>
              <w:t>Прогнозная (справочная) оценка ресурсного обеспечения реализации программы</w:t>
            </w:r>
            <w:bookmarkEnd w:id="25"/>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Финансирование программы предусматривается за счет средств федерального, областного и местного бюджетов, в том числе за счет средств дорожного фонда муниципального образования «Новонукутское»:</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2019 год - 1 079,74507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2020 год - 31 578,954тыс.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2021 год - 141 971,129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2022 год - 38 088,04411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2023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2024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По источникам финансирования:</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 средства местного бюджета:</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2019 год - 1 079,74507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2020 год - 1 578,954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2021 год - 7 103,569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2022 год - 1 904,40695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2023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2024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 предполагаемые средства областного бюджета:</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2019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2020 год - 30 000,0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2021 год - 134 867,56тыс.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2022 год - 36 183,63716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2023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2024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3) предполагаемые средства федерального бюджета:</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2019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2020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2021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lastRenderedPageBreak/>
              <w:t>2022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2023 год - 0 тыс. рублей;</w:t>
            </w:r>
          </w:p>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2024 год - 0 тыс. рублей;</w:t>
            </w:r>
          </w:p>
        </w:tc>
      </w:tr>
      <w:tr w:rsidR="006C06D7" w:rsidRPr="006C06D7" w:rsidTr="006C06D7">
        <w:tc>
          <w:tcPr>
            <w:tcW w:w="3085" w:type="dxa"/>
            <w:tcBorders>
              <w:top w:val="single" w:sz="4" w:space="0" w:color="auto"/>
              <w:bottom w:val="single" w:sz="4" w:space="0" w:color="auto"/>
              <w:right w:val="single" w:sz="4" w:space="0" w:color="auto"/>
            </w:tcBorders>
          </w:tcPr>
          <w:p w:rsidR="006C06D7" w:rsidRPr="006C06D7" w:rsidRDefault="006C06D7" w:rsidP="006C06D7">
            <w:pPr>
              <w:pStyle w:val="afffb"/>
              <w:contextualSpacing/>
              <w:rPr>
                <w:rFonts w:ascii="Times New Roman" w:hAnsi="Times New Roman" w:cs="Times New Roman"/>
                <w:sz w:val="18"/>
                <w:szCs w:val="18"/>
              </w:rPr>
            </w:pPr>
            <w:bookmarkStart w:id="26" w:name="sub_513"/>
            <w:r w:rsidRPr="006C06D7">
              <w:rPr>
                <w:rFonts w:ascii="Times New Roman" w:hAnsi="Times New Roman" w:cs="Times New Roman"/>
                <w:sz w:val="18"/>
                <w:szCs w:val="18"/>
              </w:rPr>
              <w:lastRenderedPageBreak/>
              <w:t>Ожидаемые конечные результаты реализации программы</w:t>
            </w:r>
            <w:bookmarkEnd w:id="26"/>
          </w:p>
        </w:tc>
        <w:tc>
          <w:tcPr>
            <w:tcW w:w="6521" w:type="dxa"/>
            <w:tcBorders>
              <w:top w:val="single" w:sz="4" w:space="0" w:color="auto"/>
              <w:left w:val="single" w:sz="4" w:space="0" w:color="auto"/>
              <w:bottom w:val="single" w:sz="4" w:space="0" w:color="auto"/>
            </w:tcBorders>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 увеличится до 14,5 %.</w:t>
            </w:r>
          </w:p>
        </w:tc>
      </w:tr>
    </w:tbl>
    <w:p w:rsidR="006C06D7" w:rsidRPr="006C06D7" w:rsidRDefault="006C06D7" w:rsidP="006C06D7">
      <w:pPr>
        <w:contextualSpacing/>
        <w:rPr>
          <w:rStyle w:val="afff4"/>
          <w:sz w:val="18"/>
          <w:szCs w:val="18"/>
        </w:rPr>
      </w:pP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Раздел 1. Характеристика текущего состояния сферы реализации программы</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Протяженность автомобильных дорог общего пользования местного значения муниципального образования «Новонукутское» на 1 января 2020 года составляет 47,8 км.</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По состоянию на 1 января 2019 года в муниципальном образовании «Новонукутское» 6,0 процентов автомобильных дорог общего пользования местного значения соответствуют нормативным требованиям к транспортно-эксплуатационным показателям.</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Целесообразность разработки программы заключается в обеспечении социально-экономических потребностей населения муниципального образования «Новонукутское» и хозяйствующих субъектов, способствующих экономическому росту и ликвидации инфраструктурных ограничений.</w:t>
      </w:r>
    </w:p>
    <w:p w:rsidR="006C06D7" w:rsidRPr="006C06D7" w:rsidRDefault="006C06D7" w:rsidP="006C06D7">
      <w:pPr>
        <w:pStyle w:val="s3"/>
        <w:spacing w:before="0" w:beforeAutospacing="0" w:after="0" w:afterAutospacing="0"/>
        <w:contextualSpacing/>
        <w:jc w:val="center"/>
        <w:rPr>
          <w:b/>
          <w:sz w:val="18"/>
          <w:szCs w:val="18"/>
        </w:rPr>
      </w:pP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Раздел 2. Цель и задачи программы, целевые показатели программы, сроки реализации</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Целью программы является сохранение и развитие автомобильных дорог общего пользования местного значения в муниципальном образовании «Новонукутское».</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Достижение цели программы обеспечивается путем решения задачи по увеличению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Решение задачи программы будет обеспечено путем достижения целевого показателя - 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Сведения о составе и значениях целевого показателя программы приведены в приложении 1 к программе.</w:t>
      </w:r>
    </w:p>
    <w:p w:rsidR="006C06D7" w:rsidRPr="006C06D7" w:rsidRDefault="003D60CF" w:rsidP="006C06D7">
      <w:pPr>
        <w:pStyle w:val="s1"/>
        <w:spacing w:before="0" w:beforeAutospacing="0" w:after="0" w:afterAutospacing="0"/>
        <w:ind w:firstLine="709"/>
        <w:contextualSpacing/>
        <w:jc w:val="both"/>
        <w:rPr>
          <w:sz w:val="18"/>
          <w:szCs w:val="18"/>
        </w:rPr>
      </w:pPr>
      <w:hyperlink r:id="rId24" w:history="1">
        <w:r w:rsidR="006C06D7" w:rsidRPr="006C06D7">
          <w:rPr>
            <w:rStyle w:val="af7"/>
            <w:sz w:val="18"/>
            <w:szCs w:val="18"/>
          </w:rPr>
          <w:t>Таблица</w:t>
        </w:r>
      </w:hyperlink>
      <w:r w:rsidR="006C06D7" w:rsidRPr="006C06D7">
        <w:rPr>
          <w:sz w:val="18"/>
          <w:szCs w:val="18"/>
        </w:rPr>
        <w:t xml:space="preserve"> расчета целевых показателей представлена в приложении 2 к программе.</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Сроки реализации цели и задачи программы соответствуют общему сроку реализации программы - 2019 - 2024 годы.</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Реализация программы планируется в один этап.</w:t>
      </w:r>
    </w:p>
    <w:p w:rsidR="006C06D7" w:rsidRPr="006C06D7" w:rsidRDefault="006C06D7" w:rsidP="006C06D7">
      <w:pPr>
        <w:pStyle w:val="s1"/>
        <w:spacing w:before="0" w:beforeAutospacing="0" w:after="0" w:afterAutospacing="0"/>
        <w:ind w:firstLine="709"/>
        <w:contextualSpacing/>
        <w:jc w:val="both"/>
        <w:rPr>
          <w:sz w:val="18"/>
          <w:szCs w:val="18"/>
        </w:rPr>
      </w:pP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 xml:space="preserve">Раздел 4. Анализ рисков реализации программы и описание мер управления </w:t>
      </w: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рисками реализации программы</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Реализация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нерациональному использованию ресурсов, другим негативным последствиям.</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К таким рискам следует отнести макроэкономические риски, связанные с нестабильностью мировой экономики, в том числе с колебаниями цен на энергоносители.</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 xml:space="preserve">К числу макроэкономических рисков также следует отнести изменение конъюнктуры на внутренних и внешних рынках сырья, строительных материалов и техники, рынках рабочей силы, колебания цен в экономике, связанное с колебаниями цен на строительные материалы. Возможное снижение объемов производства и предложения на рынке строительных материалов может привести к их дефициту и замедлению темпов реализации мероприятий программы в области строительства, реконструкции, ремонта и содержания автомобильных дорог общего пользования местного значения. </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 xml:space="preserve">Реализация программы сопряжена с законодательными рисками. Эффективная и динамичная реализация мероприятий программы во многом будет зависеть от совершенствования нормативной правовой базы в сфере </w:t>
      </w:r>
      <w:hyperlink r:id="rId25" w:anchor="/document/70353464/entry/2" w:history="1">
        <w:r w:rsidRPr="006C06D7">
          <w:rPr>
            <w:rStyle w:val="af7"/>
            <w:sz w:val="18"/>
            <w:szCs w:val="18"/>
          </w:rPr>
          <w:t>законодательства</w:t>
        </w:r>
      </w:hyperlink>
      <w:r w:rsidRPr="006C06D7">
        <w:rPr>
          <w:sz w:val="18"/>
          <w:szCs w:val="18"/>
        </w:rPr>
        <w:t xml:space="preserve"> о контрактной системе в сфере закупок товаров, работ, услуг для обеспечения государственных и муниципальных нужд.</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 xml:space="preserve">Достижение показателей программы в значительной степени зависит от стабильности положений </w:t>
      </w:r>
      <w:hyperlink r:id="rId26" w:anchor="/document/10900200/entry/0" w:history="1">
        <w:r w:rsidRPr="006C06D7">
          <w:rPr>
            <w:rStyle w:val="af7"/>
            <w:sz w:val="18"/>
            <w:szCs w:val="18"/>
          </w:rPr>
          <w:t>Налогового кодекса</w:t>
        </w:r>
      </w:hyperlink>
      <w:r w:rsidRPr="006C06D7">
        <w:rPr>
          <w:sz w:val="18"/>
          <w:szCs w:val="18"/>
        </w:rPr>
        <w:t xml:space="preserve"> Российской Федерации, касающихся ставок акцизов на автомобильное топливо, являющихся источником формирования дорожного фонда муниципального образования «Новонукутское». </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Управление рисками при реализации программы и минимизация их негативных последствий при выполнении программы будет осуществляться на основе оперативного и среднесрочного планирования работ.</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Система управления реализацией программы предусматривает следующие меры, направленные на управление рисками:</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периодическая корректировка состава программных мероприятий и показателей с учетом достигнутых результатов и текущих условий реализации программы.</w:t>
      </w:r>
    </w:p>
    <w:p w:rsidR="006C06D7" w:rsidRPr="006C06D7" w:rsidRDefault="006C06D7" w:rsidP="006C06D7">
      <w:pPr>
        <w:pStyle w:val="s3"/>
        <w:spacing w:before="0" w:beforeAutospacing="0" w:after="0" w:afterAutospacing="0"/>
        <w:contextualSpacing/>
        <w:rPr>
          <w:sz w:val="18"/>
          <w:szCs w:val="18"/>
        </w:rPr>
      </w:pP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Раздел 5. Ресурсное обеспечение программы</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Реализация мероприятий программы осуществляется за счет средств федерального, областного и местного бюджетов, в том числе за счет средств дорожного фонда муниципального образования «Новонукутское».</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Объем финансирования программы подлежит ежегодному уточнению. Объем финансирования программы за счет средств местного бюджета ежегодно уточняется в соответствии с решением Думы муниципального образования «Новонукутское» о местном бюджете на соответствующий финансовый год и на плановый период.</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Ресурсное обеспечение реализации программы за счет средств, предусмотренных в местном бюджете, приведено в приложении 3 к программе.</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lastRenderedPageBreak/>
        <w:t>Прогнозная (справочная) оценка ресурсного обеспечения реализации программы за счет всех источников финансирования представлена в приложении 4 к программе.</w:t>
      </w:r>
    </w:p>
    <w:p w:rsidR="006C06D7" w:rsidRPr="006C06D7" w:rsidRDefault="006C06D7" w:rsidP="006C06D7">
      <w:pPr>
        <w:pStyle w:val="s3"/>
        <w:spacing w:before="0" w:beforeAutospacing="0" w:after="0" w:afterAutospacing="0"/>
        <w:contextualSpacing/>
        <w:rPr>
          <w:sz w:val="18"/>
          <w:szCs w:val="18"/>
        </w:rPr>
      </w:pPr>
    </w:p>
    <w:p w:rsidR="006C06D7" w:rsidRPr="006C06D7" w:rsidRDefault="006C06D7" w:rsidP="006C06D7">
      <w:pPr>
        <w:pStyle w:val="s3"/>
        <w:spacing w:before="0" w:beforeAutospacing="0" w:after="0" w:afterAutospacing="0"/>
        <w:contextualSpacing/>
        <w:jc w:val="center"/>
        <w:rPr>
          <w:b/>
          <w:sz w:val="18"/>
          <w:szCs w:val="18"/>
        </w:rPr>
      </w:pPr>
      <w:r w:rsidRPr="006C06D7">
        <w:rPr>
          <w:b/>
          <w:sz w:val="18"/>
          <w:szCs w:val="18"/>
        </w:rPr>
        <w:t>Раздел 6. Ожидаемые конечные результаты реализации программы</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За время реализации программы 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 составит 14,5 %, что обеспечит социально-экономические потребности населения муниципального образования «Новонукутское и хозяйствующих субъектов.</w:t>
      </w: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Достижение этих результатов означает повышение качества жизни населения и уровня развития экономики.</w:t>
      </w:r>
    </w:p>
    <w:p w:rsidR="006C06D7" w:rsidRPr="006C06D7" w:rsidRDefault="006C06D7" w:rsidP="006C06D7">
      <w:pPr>
        <w:pStyle w:val="s1"/>
        <w:spacing w:before="0" w:beforeAutospacing="0" w:after="0" w:afterAutospacing="0"/>
        <w:ind w:firstLine="709"/>
        <w:contextualSpacing/>
        <w:jc w:val="both"/>
        <w:rPr>
          <w:sz w:val="18"/>
          <w:szCs w:val="18"/>
        </w:rPr>
      </w:pPr>
    </w:p>
    <w:p w:rsidR="006C06D7" w:rsidRPr="006C06D7" w:rsidRDefault="006C06D7" w:rsidP="006C06D7">
      <w:pPr>
        <w:pStyle w:val="s1"/>
        <w:spacing w:before="0" w:beforeAutospacing="0" w:after="0" w:afterAutospacing="0"/>
        <w:ind w:firstLine="709"/>
        <w:contextualSpacing/>
        <w:jc w:val="both"/>
        <w:rPr>
          <w:sz w:val="18"/>
          <w:szCs w:val="18"/>
        </w:rPr>
      </w:pPr>
      <w:r w:rsidRPr="006C06D7">
        <w:rPr>
          <w:sz w:val="18"/>
          <w:szCs w:val="18"/>
        </w:rPr>
        <w:t>Глава администрации МО «Новонукутское»                                          Ю. В. Прудников</w:t>
      </w:r>
    </w:p>
    <w:p w:rsidR="006C06D7" w:rsidRPr="006C06D7" w:rsidRDefault="006C06D7" w:rsidP="006C06D7">
      <w:pPr>
        <w:contextualSpacing/>
        <w:jc w:val="right"/>
        <w:rPr>
          <w:rStyle w:val="afff4"/>
          <w:sz w:val="18"/>
          <w:szCs w:val="18"/>
        </w:rPr>
      </w:pPr>
    </w:p>
    <w:p w:rsidR="006C06D7" w:rsidRPr="006C06D7" w:rsidRDefault="006C06D7" w:rsidP="006C06D7">
      <w:pPr>
        <w:contextualSpacing/>
        <w:jc w:val="right"/>
        <w:rPr>
          <w:rStyle w:val="afff4"/>
          <w:sz w:val="18"/>
          <w:szCs w:val="18"/>
        </w:rPr>
      </w:pPr>
    </w:p>
    <w:p w:rsidR="006C06D7" w:rsidRPr="006C06D7" w:rsidRDefault="006C06D7" w:rsidP="006C06D7">
      <w:pPr>
        <w:contextualSpacing/>
        <w:rPr>
          <w:rStyle w:val="afff4"/>
          <w:sz w:val="18"/>
          <w:szCs w:val="18"/>
        </w:rPr>
      </w:pPr>
    </w:p>
    <w:p w:rsidR="006C06D7" w:rsidRPr="006C06D7" w:rsidRDefault="006C06D7" w:rsidP="006C06D7">
      <w:pPr>
        <w:contextualSpacing/>
        <w:rPr>
          <w:rStyle w:val="afff4"/>
          <w:sz w:val="18"/>
          <w:szCs w:val="18"/>
        </w:rPr>
        <w:sectPr w:rsidR="006C06D7" w:rsidRPr="006C06D7" w:rsidSect="006C06D7">
          <w:footerReference w:type="default" r:id="rId27"/>
          <w:pgSz w:w="11906" w:h="16838"/>
          <w:pgMar w:top="851" w:right="851" w:bottom="851" w:left="1418" w:header="709" w:footer="709" w:gutter="0"/>
          <w:cols w:space="708"/>
          <w:docGrid w:linePitch="360"/>
        </w:sectPr>
      </w:pPr>
    </w:p>
    <w:p w:rsidR="006C06D7" w:rsidRPr="006C06D7" w:rsidRDefault="006C06D7" w:rsidP="006C06D7">
      <w:pPr>
        <w:contextualSpacing/>
        <w:jc w:val="right"/>
        <w:rPr>
          <w:rStyle w:val="afff4"/>
          <w:b w:val="0"/>
          <w:sz w:val="18"/>
          <w:szCs w:val="18"/>
        </w:rPr>
      </w:pPr>
      <w:r w:rsidRPr="006C06D7">
        <w:rPr>
          <w:rStyle w:val="afff4"/>
          <w:b w:val="0"/>
          <w:sz w:val="18"/>
          <w:szCs w:val="18"/>
        </w:rPr>
        <w:lastRenderedPageBreak/>
        <w:t>Приложение 1</w:t>
      </w:r>
    </w:p>
    <w:p w:rsidR="006C06D7" w:rsidRPr="006C06D7" w:rsidRDefault="006C06D7" w:rsidP="006C06D7">
      <w:pPr>
        <w:contextualSpacing/>
        <w:jc w:val="right"/>
        <w:rPr>
          <w:rStyle w:val="afff4"/>
          <w:b w:val="0"/>
          <w:sz w:val="18"/>
          <w:szCs w:val="18"/>
        </w:rPr>
      </w:pPr>
      <w:r w:rsidRPr="006C06D7">
        <w:rPr>
          <w:rStyle w:val="afff4"/>
          <w:b w:val="0"/>
          <w:sz w:val="18"/>
          <w:szCs w:val="18"/>
        </w:rPr>
        <w:t>к программе</w:t>
      </w:r>
    </w:p>
    <w:p w:rsidR="006C06D7" w:rsidRPr="006C06D7" w:rsidRDefault="006C06D7" w:rsidP="006C06D7">
      <w:pPr>
        <w:pStyle w:val="1"/>
        <w:contextualSpacing/>
        <w:jc w:val="both"/>
        <w:rPr>
          <w:sz w:val="18"/>
          <w:szCs w:val="18"/>
        </w:rPr>
      </w:pPr>
    </w:p>
    <w:p w:rsidR="006C06D7" w:rsidRPr="006C06D7" w:rsidRDefault="006C06D7" w:rsidP="006C06D7">
      <w:pPr>
        <w:pStyle w:val="1"/>
        <w:contextualSpacing/>
        <w:jc w:val="center"/>
        <w:rPr>
          <w:sz w:val="18"/>
          <w:szCs w:val="18"/>
        </w:rPr>
      </w:pPr>
      <w:r w:rsidRPr="006C06D7">
        <w:rPr>
          <w:sz w:val="18"/>
          <w:szCs w:val="18"/>
        </w:rPr>
        <w:t>Сведения о составе и значениях целевых показателей программы</w:t>
      </w:r>
    </w:p>
    <w:p w:rsidR="006C06D7" w:rsidRPr="006C06D7" w:rsidRDefault="006C06D7" w:rsidP="006C06D7">
      <w:pPr>
        <w:contextualSpacing/>
        <w:rPr>
          <w:sz w:val="18"/>
          <w:szCs w:val="18"/>
        </w:rPr>
      </w:pPr>
    </w:p>
    <w:tbl>
      <w:tblPr>
        <w:tblW w:w="13651" w:type="dxa"/>
        <w:jc w:val="center"/>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603"/>
        <w:gridCol w:w="7018"/>
        <w:gridCol w:w="992"/>
        <w:gridCol w:w="1276"/>
        <w:gridCol w:w="1601"/>
        <w:gridCol w:w="1051"/>
        <w:gridCol w:w="1110"/>
      </w:tblGrid>
      <w:tr w:rsidR="006C06D7" w:rsidRPr="006C06D7" w:rsidTr="006C06D7">
        <w:trPr>
          <w:jc w:val="center"/>
        </w:trPr>
        <w:tc>
          <w:tcPr>
            <w:tcW w:w="603" w:type="dxa"/>
            <w:vMerge w:val="restart"/>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N п/п</w:t>
            </w:r>
          </w:p>
        </w:tc>
        <w:tc>
          <w:tcPr>
            <w:tcW w:w="7018"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Наименование целевого показателя</w:t>
            </w:r>
          </w:p>
        </w:tc>
        <w:tc>
          <w:tcPr>
            <w:tcW w:w="992" w:type="dxa"/>
            <w:vMerge w:val="restart"/>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Ед. изм.</w:t>
            </w:r>
          </w:p>
        </w:tc>
        <w:tc>
          <w:tcPr>
            <w:tcW w:w="5038" w:type="dxa"/>
            <w:gridSpan w:val="4"/>
            <w:tcBorders>
              <w:top w:val="single" w:sz="4" w:space="0" w:color="auto"/>
              <w:left w:val="single" w:sz="4" w:space="0" w:color="auto"/>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Значения целевых показателей (нарастающим итогом)</w:t>
            </w:r>
          </w:p>
        </w:tc>
      </w:tr>
      <w:tr w:rsidR="006C06D7" w:rsidRPr="006C06D7" w:rsidTr="006C06D7">
        <w:trPr>
          <w:jc w:val="center"/>
        </w:trPr>
        <w:tc>
          <w:tcPr>
            <w:tcW w:w="603" w:type="dxa"/>
            <w:vMerge/>
            <w:tcBorders>
              <w:top w:val="single" w:sz="4" w:space="0" w:color="auto"/>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p>
        </w:tc>
        <w:tc>
          <w:tcPr>
            <w:tcW w:w="7018" w:type="dxa"/>
            <w:vMerge/>
            <w:tcBorders>
              <w:left w:val="single" w:sz="4" w:space="0" w:color="auto"/>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p>
        </w:tc>
        <w:tc>
          <w:tcPr>
            <w:tcW w:w="992" w:type="dxa"/>
            <w:vMerge/>
            <w:tcBorders>
              <w:left w:val="single" w:sz="4" w:space="0" w:color="auto"/>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2019 г.</w:t>
            </w:r>
          </w:p>
        </w:tc>
        <w:tc>
          <w:tcPr>
            <w:tcW w:w="1601"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2020 г.-2022 г.</w:t>
            </w:r>
          </w:p>
        </w:tc>
        <w:tc>
          <w:tcPr>
            <w:tcW w:w="1051"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2023 г.</w:t>
            </w:r>
          </w:p>
        </w:tc>
        <w:tc>
          <w:tcPr>
            <w:tcW w:w="1110" w:type="dxa"/>
            <w:tcBorders>
              <w:top w:val="nil"/>
              <w:left w:val="nil"/>
              <w:bottom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2024 г.</w:t>
            </w:r>
          </w:p>
        </w:tc>
      </w:tr>
      <w:tr w:rsidR="006C06D7" w:rsidRPr="006C06D7" w:rsidTr="006C06D7">
        <w:trPr>
          <w:jc w:val="center"/>
        </w:trPr>
        <w:tc>
          <w:tcPr>
            <w:tcW w:w="603" w:type="dxa"/>
            <w:tcBorders>
              <w:top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w:t>
            </w:r>
          </w:p>
        </w:tc>
        <w:tc>
          <w:tcPr>
            <w:tcW w:w="7018" w:type="dxa"/>
            <w:tcBorders>
              <w:top w:val="single" w:sz="4" w:space="0" w:color="auto"/>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w:t>
            </w:r>
          </w:p>
        </w:tc>
        <w:tc>
          <w:tcPr>
            <w:tcW w:w="992"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w:t>
            </w:r>
          </w:p>
        </w:tc>
        <w:tc>
          <w:tcPr>
            <w:tcW w:w="1276"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w:t>
            </w:r>
          </w:p>
        </w:tc>
        <w:tc>
          <w:tcPr>
            <w:tcW w:w="1601"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5</w:t>
            </w:r>
          </w:p>
        </w:tc>
        <w:tc>
          <w:tcPr>
            <w:tcW w:w="1051" w:type="dxa"/>
            <w:tcBorders>
              <w:top w:val="nil"/>
              <w:left w:val="nil"/>
              <w:bottom w:val="single" w:sz="4" w:space="0" w:color="auto"/>
              <w:right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6</w:t>
            </w:r>
          </w:p>
        </w:tc>
        <w:tc>
          <w:tcPr>
            <w:tcW w:w="1110" w:type="dxa"/>
            <w:tcBorders>
              <w:top w:val="nil"/>
              <w:left w:val="nil"/>
              <w:bottom w:val="single" w:sz="4" w:space="0" w:color="auto"/>
            </w:tcBorders>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w:t>
            </w:r>
          </w:p>
        </w:tc>
      </w:tr>
      <w:tr w:rsidR="006C06D7" w:rsidRPr="006C06D7" w:rsidTr="006C06D7">
        <w:trPr>
          <w:jc w:val="center"/>
        </w:trPr>
        <w:tc>
          <w:tcPr>
            <w:tcW w:w="13651" w:type="dxa"/>
            <w:gridSpan w:val="7"/>
            <w:tcBorders>
              <w:top w:val="nil"/>
              <w:bottom w:val="single" w:sz="4" w:space="0" w:color="auto"/>
            </w:tcBorders>
          </w:tcPr>
          <w:p w:rsidR="006C06D7" w:rsidRPr="006C06D7" w:rsidRDefault="006C06D7" w:rsidP="006C06D7">
            <w:pPr>
              <w:pStyle w:val="afffb"/>
              <w:contextualSpacing/>
              <w:jc w:val="center"/>
              <w:rPr>
                <w:rFonts w:ascii="Times New Roman" w:hAnsi="Times New Roman" w:cs="Times New Roman"/>
                <w:b/>
                <w:sz w:val="18"/>
                <w:szCs w:val="18"/>
              </w:rPr>
            </w:pPr>
            <w:r w:rsidRPr="006C06D7">
              <w:rPr>
                <w:rFonts w:ascii="Times New Roman" w:hAnsi="Times New Roman" w:cs="Times New Roman"/>
                <w:b/>
                <w:sz w:val="18"/>
                <w:szCs w:val="18"/>
              </w:rPr>
              <w:t>Программа "Дорожное хозяйство" на 2019 - 2024 годы</w:t>
            </w:r>
          </w:p>
        </w:tc>
      </w:tr>
      <w:tr w:rsidR="006C06D7" w:rsidRPr="006C06D7" w:rsidTr="006C06D7">
        <w:trPr>
          <w:jc w:val="center"/>
        </w:trPr>
        <w:tc>
          <w:tcPr>
            <w:tcW w:w="603" w:type="dxa"/>
            <w:tcBorders>
              <w:top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w:t>
            </w:r>
          </w:p>
        </w:tc>
        <w:tc>
          <w:tcPr>
            <w:tcW w:w="701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w:t>
            </w:r>
          </w:p>
        </w:tc>
        <w:tc>
          <w:tcPr>
            <w:tcW w:w="992"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w:t>
            </w:r>
          </w:p>
        </w:tc>
        <w:tc>
          <w:tcPr>
            <w:tcW w:w="1276"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2,8</w:t>
            </w:r>
          </w:p>
        </w:tc>
        <w:tc>
          <w:tcPr>
            <w:tcW w:w="1601"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14,5</w:t>
            </w:r>
          </w:p>
        </w:tc>
        <w:tc>
          <w:tcPr>
            <w:tcW w:w="1051"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14,5</w:t>
            </w:r>
          </w:p>
        </w:tc>
        <w:tc>
          <w:tcPr>
            <w:tcW w:w="1110" w:type="dxa"/>
            <w:tcBorders>
              <w:top w:val="nil"/>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14,5</w:t>
            </w:r>
          </w:p>
        </w:tc>
      </w:tr>
      <w:tr w:rsidR="006C06D7" w:rsidRPr="006C06D7" w:rsidTr="006C06D7">
        <w:trPr>
          <w:jc w:val="center"/>
        </w:trPr>
        <w:tc>
          <w:tcPr>
            <w:tcW w:w="13651" w:type="dxa"/>
            <w:gridSpan w:val="7"/>
            <w:tcBorders>
              <w:top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b/>
                <w:sz w:val="18"/>
                <w:szCs w:val="18"/>
              </w:rPr>
            </w:pPr>
            <w:r w:rsidRPr="006C06D7">
              <w:rPr>
                <w:rFonts w:ascii="Times New Roman" w:hAnsi="Times New Roman" w:cs="Times New Roman"/>
                <w:b/>
                <w:sz w:val="18"/>
                <w:szCs w:val="18"/>
              </w:rPr>
              <w:t>Основное мероприятие "Строительство,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 на 2019 - 2024 годы</w:t>
            </w:r>
          </w:p>
        </w:tc>
      </w:tr>
      <w:tr w:rsidR="006C06D7" w:rsidRPr="006C06D7" w:rsidTr="006C06D7">
        <w:trPr>
          <w:jc w:val="center"/>
        </w:trPr>
        <w:tc>
          <w:tcPr>
            <w:tcW w:w="603" w:type="dxa"/>
            <w:tcBorders>
              <w:top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1.1</w:t>
            </w:r>
          </w:p>
        </w:tc>
        <w:tc>
          <w:tcPr>
            <w:tcW w:w="701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Протяженность автомобильных дорог общего пользования местного значения, ввод которых осуществлен с использованием субсидии на строительство, реконструкцию, капитальный ремонт, ремонт</w:t>
            </w:r>
          </w:p>
        </w:tc>
        <w:tc>
          <w:tcPr>
            <w:tcW w:w="992"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км</w:t>
            </w:r>
          </w:p>
        </w:tc>
        <w:tc>
          <w:tcPr>
            <w:tcW w:w="1276"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0,0</w:t>
            </w:r>
          </w:p>
        </w:tc>
        <w:tc>
          <w:tcPr>
            <w:tcW w:w="1601"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4,139</w:t>
            </w:r>
          </w:p>
        </w:tc>
        <w:tc>
          <w:tcPr>
            <w:tcW w:w="1051"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4,139</w:t>
            </w:r>
          </w:p>
        </w:tc>
        <w:tc>
          <w:tcPr>
            <w:tcW w:w="1110" w:type="dxa"/>
            <w:tcBorders>
              <w:top w:val="nil"/>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4,139</w:t>
            </w:r>
          </w:p>
        </w:tc>
      </w:tr>
    </w:tbl>
    <w:p w:rsidR="006C06D7" w:rsidRPr="006C06D7" w:rsidRDefault="006C06D7" w:rsidP="006C06D7">
      <w:pPr>
        <w:contextualSpacing/>
        <w:jc w:val="right"/>
        <w:rPr>
          <w:rStyle w:val="afff4"/>
          <w:b w:val="0"/>
          <w:sz w:val="18"/>
          <w:szCs w:val="18"/>
        </w:rPr>
      </w:pPr>
      <w:r w:rsidRPr="006C06D7">
        <w:rPr>
          <w:rStyle w:val="afff4"/>
          <w:b w:val="0"/>
          <w:sz w:val="18"/>
          <w:szCs w:val="18"/>
        </w:rPr>
        <w:t>Приложение 2</w:t>
      </w:r>
    </w:p>
    <w:p w:rsidR="006C06D7" w:rsidRPr="006C06D7" w:rsidRDefault="006C06D7" w:rsidP="006C06D7">
      <w:pPr>
        <w:contextualSpacing/>
        <w:jc w:val="right"/>
        <w:rPr>
          <w:rStyle w:val="afff4"/>
          <w:b w:val="0"/>
          <w:sz w:val="18"/>
          <w:szCs w:val="18"/>
        </w:rPr>
      </w:pPr>
      <w:r w:rsidRPr="006C06D7">
        <w:rPr>
          <w:rStyle w:val="afff4"/>
          <w:b w:val="0"/>
          <w:sz w:val="18"/>
          <w:szCs w:val="18"/>
        </w:rPr>
        <w:t>к программе</w:t>
      </w:r>
    </w:p>
    <w:p w:rsidR="006C06D7" w:rsidRPr="006C06D7" w:rsidRDefault="006C06D7" w:rsidP="006C06D7">
      <w:pPr>
        <w:pStyle w:val="1"/>
        <w:contextualSpacing/>
        <w:jc w:val="center"/>
        <w:rPr>
          <w:sz w:val="18"/>
          <w:szCs w:val="18"/>
        </w:rPr>
      </w:pPr>
    </w:p>
    <w:p w:rsidR="006C06D7" w:rsidRPr="006C06D7" w:rsidRDefault="003D60CF" w:rsidP="006C06D7">
      <w:pPr>
        <w:pStyle w:val="1"/>
        <w:contextualSpacing/>
        <w:jc w:val="center"/>
        <w:rPr>
          <w:sz w:val="18"/>
          <w:szCs w:val="18"/>
        </w:rPr>
      </w:pPr>
      <w:hyperlink r:id="rId28" w:history="1">
        <w:r w:rsidR="006C06D7" w:rsidRPr="006C06D7">
          <w:rPr>
            <w:rStyle w:val="af7"/>
            <w:sz w:val="18"/>
            <w:szCs w:val="18"/>
          </w:rPr>
          <w:t>Таблица</w:t>
        </w:r>
      </w:hyperlink>
      <w:r w:rsidR="006C06D7" w:rsidRPr="006C06D7">
        <w:rPr>
          <w:sz w:val="18"/>
          <w:szCs w:val="18"/>
        </w:rPr>
        <w:t xml:space="preserve"> расчета целевых показателей</w:t>
      </w:r>
    </w:p>
    <w:p w:rsidR="006C06D7" w:rsidRPr="006C06D7" w:rsidRDefault="006C06D7" w:rsidP="006C06D7">
      <w:pPr>
        <w:rPr>
          <w:sz w:val="18"/>
          <w:szCs w:val="18"/>
        </w:rPr>
      </w:pPr>
    </w:p>
    <w:tbl>
      <w:tblPr>
        <w:tblW w:w="14766" w:type="dxa"/>
        <w:jc w:val="center"/>
        <w:tblInd w:w="-2122" w:type="dxa"/>
        <w:tblCellMar>
          <w:left w:w="0" w:type="dxa"/>
          <w:right w:w="0" w:type="dxa"/>
        </w:tblCellMar>
        <w:tblLook w:val="04A0"/>
      </w:tblPr>
      <w:tblGrid>
        <w:gridCol w:w="666"/>
        <w:gridCol w:w="2886"/>
        <w:gridCol w:w="1142"/>
        <w:gridCol w:w="7499"/>
        <w:gridCol w:w="2573"/>
      </w:tblGrid>
      <w:tr w:rsidR="006C06D7" w:rsidRPr="006C06D7" w:rsidTr="006C06D7">
        <w:trPr>
          <w:jc w:val="center"/>
        </w:trPr>
        <w:tc>
          <w:tcPr>
            <w:tcW w:w="666"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b/>
                <w:sz w:val="18"/>
                <w:szCs w:val="18"/>
              </w:rPr>
            </w:pPr>
            <w:r w:rsidRPr="006C06D7">
              <w:rPr>
                <w:b/>
                <w:sz w:val="18"/>
                <w:szCs w:val="18"/>
              </w:rPr>
              <w:t>N п/п</w:t>
            </w:r>
          </w:p>
        </w:tc>
        <w:tc>
          <w:tcPr>
            <w:tcW w:w="2886"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b/>
                <w:sz w:val="18"/>
                <w:szCs w:val="18"/>
              </w:rPr>
            </w:pPr>
            <w:r w:rsidRPr="006C06D7">
              <w:rPr>
                <w:b/>
                <w:sz w:val="18"/>
                <w:szCs w:val="18"/>
              </w:rPr>
              <w:t>Наименование показателей</w:t>
            </w:r>
          </w:p>
        </w:tc>
        <w:tc>
          <w:tcPr>
            <w:tcW w:w="1142"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b/>
                <w:sz w:val="18"/>
                <w:szCs w:val="18"/>
              </w:rPr>
            </w:pPr>
            <w:r w:rsidRPr="006C06D7">
              <w:rPr>
                <w:b/>
                <w:sz w:val="18"/>
                <w:szCs w:val="18"/>
              </w:rPr>
              <w:t>Единица измерения</w:t>
            </w:r>
          </w:p>
        </w:tc>
        <w:tc>
          <w:tcPr>
            <w:tcW w:w="7499"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b/>
                <w:sz w:val="18"/>
                <w:szCs w:val="18"/>
              </w:rPr>
            </w:pPr>
            <w:r w:rsidRPr="006C06D7">
              <w:rPr>
                <w:b/>
                <w:sz w:val="18"/>
                <w:szCs w:val="18"/>
              </w:rPr>
              <w:t>Алгоритм формирования (формула) и методологические пояснения к показателю</w:t>
            </w:r>
          </w:p>
        </w:tc>
        <w:tc>
          <w:tcPr>
            <w:tcW w:w="2573"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b/>
                <w:sz w:val="18"/>
                <w:szCs w:val="18"/>
              </w:rPr>
            </w:pPr>
            <w:r w:rsidRPr="006C06D7">
              <w:rPr>
                <w:b/>
                <w:sz w:val="18"/>
                <w:szCs w:val="18"/>
              </w:rPr>
              <w:t>Метод сбора информации, индекс формы отчетности</w:t>
            </w:r>
          </w:p>
        </w:tc>
      </w:tr>
      <w:tr w:rsidR="006C06D7" w:rsidRPr="006C06D7" w:rsidTr="006C06D7">
        <w:trPr>
          <w:jc w:val="center"/>
        </w:trPr>
        <w:tc>
          <w:tcPr>
            <w:tcW w:w="14766" w:type="dxa"/>
            <w:gridSpan w:val="5"/>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sz w:val="18"/>
                <w:szCs w:val="18"/>
              </w:rPr>
            </w:pPr>
            <w:r w:rsidRPr="006C06D7">
              <w:rPr>
                <w:b/>
                <w:sz w:val="18"/>
                <w:szCs w:val="18"/>
              </w:rPr>
              <w:t>Программа "Дорожное хозяйство" на 2019 - 2024 годы</w:t>
            </w:r>
          </w:p>
        </w:tc>
      </w:tr>
      <w:tr w:rsidR="006C06D7" w:rsidRPr="006C06D7" w:rsidTr="006C06D7">
        <w:trPr>
          <w:jc w:val="center"/>
        </w:trPr>
        <w:tc>
          <w:tcPr>
            <w:tcW w:w="666"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sz w:val="18"/>
                <w:szCs w:val="18"/>
              </w:rPr>
            </w:pPr>
            <w:r w:rsidRPr="006C06D7">
              <w:rPr>
                <w:sz w:val="18"/>
                <w:szCs w:val="18"/>
              </w:rPr>
              <w:t>1</w:t>
            </w:r>
          </w:p>
        </w:tc>
        <w:tc>
          <w:tcPr>
            <w:tcW w:w="2886"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both"/>
              <w:rPr>
                <w:sz w:val="18"/>
                <w:szCs w:val="18"/>
              </w:rPr>
            </w:pPr>
            <w:r w:rsidRPr="006C06D7">
              <w:rPr>
                <w:sz w:val="18"/>
                <w:szCs w:val="18"/>
              </w:rPr>
              <w:t>Доля протяженности автомобильных дорог общего пользования местного значения муниципального образования «Новонукутское», соответствующих нормативным требованиям к транспортно-эксплуатационным показателям</w:t>
            </w:r>
          </w:p>
        </w:tc>
        <w:tc>
          <w:tcPr>
            <w:tcW w:w="1142"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sz w:val="18"/>
                <w:szCs w:val="18"/>
              </w:rPr>
            </w:pPr>
            <w:r w:rsidRPr="006C06D7">
              <w:rPr>
                <w:sz w:val="18"/>
                <w:szCs w:val="18"/>
              </w:rPr>
              <w:t>%</w:t>
            </w:r>
          </w:p>
        </w:tc>
        <w:tc>
          <w:tcPr>
            <w:tcW w:w="7499"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jc w:val="both"/>
              <w:rPr>
                <w:sz w:val="18"/>
                <w:szCs w:val="18"/>
              </w:rPr>
            </w:pPr>
            <w:r w:rsidRPr="006C06D7">
              <w:rPr>
                <w:sz w:val="18"/>
                <w:szCs w:val="18"/>
              </w:rPr>
              <w:t>Определяется по формуле:</w:t>
            </w:r>
          </w:p>
          <w:p w:rsidR="006C06D7" w:rsidRPr="006C06D7" w:rsidRDefault="006C06D7" w:rsidP="006C06D7">
            <w:pPr>
              <w:jc w:val="center"/>
              <w:rPr>
                <w:sz w:val="18"/>
                <w:szCs w:val="18"/>
              </w:rPr>
            </w:pPr>
            <w:r w:rsidRPr="006C06D7">
              <w:rPr>
                <w:sz w:val="18"/>
                <w:szCs w:val="18"/>
              </w:rPr>
              <w:t>Дмнt = Пмнt / Пмо x 100,</w:t>
            </w:r>
          </w:p>
          <w:p w:rsidR="006C06D7" w:rsidRPr="006C06D7" w:rsidRDefault="006C06D7" w:rsidP="006C06D7">
            <w:pPr>
              <w:jc w:val="both"/>
              <w:rPr>
                <w:sz w:val="18"/>
                <w:szCs w:val="18"/>
              </w:rPr>
            </w:pPr>
            <w:r w:rsidRPr="006C06D7">
              <w:rPr>
                <w:sz w:val="18"/>
                <w:szCs w:val="18"/>
              </w:rPr>
              <w:t>где:</w:t>
            </w:r>
          </w:p>
          <w:p w:rsidR="006C06D7" w:rsidRPr="006C06D7" w:rsidRDefault="006C06D7" w:rsidP="006C06D7">
            <w:pPr>
              <w:jc w:val="both"/>
              <w:rPr>
                <w:sz w:val="18"/>
                <w:szCs w:val="18"/>
              </w:rPr>
            </w:pPr>
            <w:r w:rsidRPr="006C06D7">
              <w:rPr>
                <w:sz w:val="18"/>
                <w:szCs w:val="18"/>
              </w:rPr>
              <w:t>Пмнt - сумма протяженности автомобильных дорог общего пользования местного значения муниципальных образований Иркутской области, отвечающих нормативным требованиям по данным статистического наблюдения N 3-ДГ (мо) на 1 января 2019 года, и протяженности автомобильных дорог общего пользования местного значения, приведенных в нормативное состояние, с 2020 года по год t, км;</w:t>
            </w:r>
          </w:p>
          <w:p w:rsidR="006C06D7" w:rsidRPr="006C06D7" w:rsidRDefault="006C06D7" w:rsidP="006C06D7">
            <w:pPr>
              <w:ind w:right="60"/>
              <w:jc w:val="both"/>
              <w:rPr>
                <w:sz w:val="18"/>
                <w:szCs w:val="18"/>
              </w:rPr>
            </w:pPr>
          </w:p>
          <w:p w:rsidR="006C06D7" w:rsidRPr="006C06D7" w:rsidRDefault="006C06D7" w:rsidP="006C06D7">
            <w:pPr>
              <w:ind w:right="60"/>
              <w:jc w:val="both"/>
              <w:rPr>
                <w:sz w:val="18"/>
                <w:szCs w:val="18"/>
              </w:rPr>
            </w:pPr>
            <w:r w:rsidRPr="006C06D7">
              <w:rPr>
                <w:sz w:val="18"/>
                <w:szCs w:val="18"/>
              </w:rPr>
              <w:t>Пмо - протяженность автомобильных дорог общего пользования местного значения по данным статистического наблюдения N 3-ДГ (мо) на 1 января 2019 года, км</w:t>
            </w:r>
          </w:p>
        </w:tc>
        <w:tc>
          <w:tcPr>
            <w:tcW w:w="2573" w:type="dxa"/>
            <w:tcBorders>
              <w:top w:val="single" w:sz="8" w:space="0" w:color="000000"/>
              <w:left w:val="single" w:sz="8" w:space="0" w:color="000000"/>
              <w:bottom w:val="single" w:sz="8" w:space="0" w:color="000000"/>
              <w:right w:val="single" w:sz="8" w:space="0" w:color="000000"/>
            </w:tcBorders>
            <w:vAlign w:val="center"/>
            <w:hideMark/>
          </w:tcPr>
          <w:p w:rsidR="006C06D7" w:rsidRPr="006C06D7" w:rsidRDefault="006C06D7" w:rsidP="006C06D7">
            <w:pPr>
              <w:ind w:left="60" w:right="60"/>
              <w:jc w:val="center"/>
              <w:rPr>
                <w:sz w:val="18"/>
                <w:szCs w:val="18"/>
              </w:rPr>
            </w:pPr>
            <w:r w:rsidRPr="006C06D7">
              <w:rPr>
                <w:sz w:val="18"/>
                <w:szCs w:val="18"/>
              </w:rPr>
              <w:t xml:space="preserve">Форма федерального статистического наблюдения </w:t>
            </w:r>
            <w:hyperlink r:id="rId29" w:history="1">
              <w:r w:rsidRPr="006C06D7">
                <w:rPr>
                  <w:rStyle w:val="af7"/>
                  <w:sz w:val="18"/>
                  <w:szCs w:val="18"/>
                </w:rPr>
                <w:t>N 3-ДГ (мо)</w:t>
              </w:r>
            </w:hyperlink>
          </w:p>
        </w:tc>
      </w:tr>
    </w:tbl>
    <w:p w:rsidR="006C06D7" w:rsidRPr="006C06D7" w:rsidRDefault="006C06D7" w:rsidP="006C06D7">
      <w:pPr>
        <w:pStyle w:val="1"/>
        <w:contextualSpacing/>
        <w:jc w:val="right"/>
        <w:rPr>
          <w:b/>
          <w:sz w:val="18"/>
          <w:szCs w:val="18"/>
        </w:rPr>
      </w:pPr>
    </w:p>
    <w:p w:rsidR="006C06D7" w:rsidRPr="006C06D7" w:rsidRDefault="006C06D7" w:rsidP="006C06D7">
      <w:pPr>
        <w:rPr>
          <w:sz w:val="18"/>
          <w:szCs w:val="18"/>
        </w:rPr>
      </w:pPr>
    </w:p>
    <w:p w:rsidR="006C06D7" w:rsidRPr="006C06D7" w:rsidRDefault="006C06D7" w:rsidP="006C06D7">
      <w:pPr>
        <w:rPr>
          <w:sz w:val="18"/>
          <w:szCs w:val="18"/>
        </w:rPr>
      </w:pPr>
    </w:p>
    <w:p w:rsidR="006C06D7" w:rsidRPr="006C06D7" w:rsidRDefault="006C06D7" w:rsidP="006C06D7">
      <w:pPr>
        <w:rPr>
          <w:sz w:val="18"/>
          <w:szCs w:val="18"/>
        </w:rPr>
      </w:pPr>
    </w:p>
    <w:p w:rsidR="006C06D7" w:rsidRPr="006C06D7" w:rsidRDefault="006C06D7" w:rsidP="006C06D7">
      <w:pPr>
        <w:rPr>
          <w:sz w:val="18"/>
          <w:szCs w:val="18"/>
        </w:rPr>
      </w:pPr>
    </w:p>
    <w:p w:rsidR="006C06D7" w:rsidRPr="006C06D7" w:rsidRDefault="006C06D7" w:rsidP="006C06D7">
      <w:pPr>
        <w:rPr>
          <w:sz w:val="18"/>
          <w:szCs w:val="18"/>
        </w:rPr>
      </w:pPr>
    </w:p>
    <w:p w:rsidR="006C06D7" w:rsidRPr="006C06D7" w:rsidRDefault="006C06D7" w:rsidP="006C06D7">
      <w:pPr>
        <w:rPr>
          <w:sz w:val="18"/>
          <w:szCs w:val="18"/>
        </w:rPr>
      </w:pPr>
    </w:p>
    <w:p w:rsidR="006C06D7" w:rsidRPr="006C06D7" w:rsidRDefault="006C06D7" w:rsidP="006C06D7">
      <w:pPr>
        <w:pStyle w:val="1"/>
        <w:contextualSpacing/>
        <w:jc w:val="right"/>
        <w:rPr>
          <w:b/>
          <w:sz w:val="18"/>
          <w:szCs w:val="18"/>
        </w:rPr>
      </w:pPr>
    </w:p>
    <w:p w:rsidR="006C06D7" w:rsidRPr="006C06D7" w:rsidRDefault="006C06D7" w:rsidP="006C06D7">
      <w:pPr>
        <w:pStyle w:val="1"/>
        <w:contextualSpacing/>
        <w:jc w:val="right"/>
        <w:rPr>
          <w:b/>
          <w:sz w:val="18"/>
          <w:szCs w:val="18"/>
        </w:rPr>
      </w:pPr>
      <w:r w:rsidRPr="006C06D7">
        <w:rPr>
          <w:sz w:val="18"/>
          <w:szCs w:val="18"/>
        </w:rPr>
        <w:t>Приложение 3</w:t>
      </w:r>
    </w:p>
    <w:p w:rsidR="006C06D7" w:rsidRPr="006C06D7" w:rsidRDefault="006C06D7" w:rsidP="006C06D7">
      <w:pPr>
        <w:contextualSpacing/>
        <w:jc w:val="right"/>
        <w:rPr>
          <w:sz w:val="18"/>
          <w:szCs w:val="18"/>
        </w:rPr>
      </w:pPr>
      <w:r w:rsidRPr="006C06D7">
        <w:rPr>
          <w:sz w:val="18"/>
          <w:szCs w:val="18"/>
        </w:rPr>
        <w:t>к Программе</w:t>
      </w:r>
    </w:p>
    <w:p w:rsidR="006C06D7" w:rsidRPr="006C06D7" w:rsidRDefault="006C06D7" w:rsidP="006C06D7">
      <w:pPr>
        <w:pStyle w:val="1"/>
        <w:contextualSpacing/>
        <w:jc w:val="center"/>
        <w:rPr>
          <w:sz w:val="18"/>
          <w:szCs w:val="18"/>
        </w:rPr>
      </w:pPr>
      <w:r w:rsidRPr="006C06D7">
        <w:rPr>
          <w:sz w:val="18"/>
          <w:szCs w:val="18"/>
        </w:rPr>
        <w:lastRenderedPageBreak/>
        <w:t>Ресурсное обеспечение реализации программы за счет средств, предусмотренных в местном бюджете</w:t>
      </w:r>
    </w:p>
    <w:tbl>
      <w:tblPr>
        <w:tblW w:w="15665" w:type="dxa"/>
        <w:jc w:val="center"/>
        <w:tblInd w:w="1334" w:type="dxa"/>
        <w:tblBorders>
          <w:top w:val="single" w:sz="4" w:space="0" w:color="auto"/>
          <w:left w:val="single" w:sz="4" w:space="0" w:color="auto"/>
          <w:bottom w:val="single" w:sz="4" w:space="0" w:color="auto"/>
          <w:right w:val="single" w:sz="4" w:space="0" w:color="auto"/>
        </w:tblBorders>
        <w:tblLayout w:type="fixed"/>
        <w:tblLook w:val="0000"/>
      </w:tblPr>
      <w:tblGrid>
        <w:gridCol w:w="5891"/>
        <w:gridCol w:w="2268"/>
        <w:gridCol w:w="1701"/>
        <w:gridCol w:w="1134"/>
        <w:gridCol w:w="1087"/>
        <w:gridCol w:w="941"/>
        <w:gridCol w:w="1225"/>
        <w:gridCol w:w="709"/>
        <w:gridCol w:w="709"/>
      </w:tblGrid>
      <w:tr w:rsidR="006C06D7" w:rsidRPr="006C06D7" w:rsidTr="006C06D7">
        <w:trPr>
          <w:jc w:val="center"/>
        </w:trPr>
        <w:tc>
          <w:tcPr>
            <w:tcW w:w="5891" w:type="dxa"/>
            <w:vMerge w:val="restart"/>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Наименование программы, основного мероприятия, мероприятия</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Ответственный исполнитель</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Источники финансирования</w:t>
            </w:r>
          </w:p>
        </w:tc>
        <w:tc>
          <w:tcPr>
            <w:tcW w:w="5805" w:type="dxa"/>
            <w:gridSpan w:val="6"/>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Расходы (тыс. руб.), годы</w:t>
            </w:r>
          </w:p>
        </w:tc>
      </w:tr>
      <w:tr w:rsidR="006C06D7" w:rsidRPr="006C06D7" w:rsidTr="006C06D7">
        <w:trPr>
          <w:jc w:val="center"/>
        </w:trPr>
        <w:tc>
          <w:tcPr>
            <w:tcW w:w="5891" w:type="dxa"/>
            <w:vMerge/>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134" w:type="dxa"/>
            <w:tcBorders>
              <w:top w:val="nil"/>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2019</w:t>
            </w:r>
          </w:p>
        </w:tc>
        <w:tc>
          <w:tcPr>
            <w:tcW w:w="1087"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2020</w:t>
            </w:r>
          </w:p>
        </w:tc>
        <w:tc>
          <w:tcPr>
            <w:tcW w:w="941"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2021</w:t>
            </w:r>
          </w:p>
        </w:tc>
        <w:tc>
          <w:tcPr>
            <w:tcW w:w="1225"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2022</w:t>
            </w:r>
          </w:p>
        </w:tc>
        <w:tc>
          <w:tcPr>
            <w:tcW w:w="709"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2023</w:t>
            </w:r>
          </w:p>
        </w:tc>
        <w:tc>
          <w:tcPr>
            <w:tcW w:w="709" w:type="dxa"/>
            <w:tcBorders>
              <w:top w:val="nil"/>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2024</w:t>
            </w:r>
          </w:p>
        </w:tc>
      </w:tr>
      <w:tr w:rsidR="006C06D7" w:rsidRPr="006C06D7" w:rsidTr="006C06D7">
        <w:trPr>
          <w:trHeight w:val="493"/>
          <w:jc w:val="center"/>
        </w:trPr>
        <w:tc>
          <w:tcPr>
            <w:tcW w:w="5891" w:type="dxa"/>
            <w:vMerge w:val="restart"/>
            <w:tcBorders>
              <w:top w:val="nil"/>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Программа "Дорожное хозяйство" на 2019 - 2024 годы</w:t>
            </w:r>
          </w:p>
        </w:tc>
        <w:tc>
          <w:tcPr>
            <w:tcW w:w="2268" w:type="dxa"/>
            <w:vMerge w:val="restart"/>
            <w:tcBorders>
              <w:top w:val="nil"/>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361"/>
          <w:jc w:val="center"/>
        </w:trPr>
        <w:tc>
          <w:tcPr>
            <w:tcW w:w="5891" w:type="dxa"/>
            <w:vMerge/>
            <w:tcBorders>
              <w:top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594"/>
          <w:jc w:val="center"/>
        </w:trPr>
        <w:tc>
          <w:tcPr>
            <w:tcW w:w="5891" w:type="dxa"/>
            <w:vMerge w:val="restart"/>
            <w:tcBorders>
              <w:top w:val="single" w:sz="4" w:space="0" w:color="auto"/>
              <w:bottom w:val="nil"/>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 Основное мероприятие "Строительство,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 на 2019 - 2024 годы</w:t>
            </w:r>
          </w:p>
        </w:tc>
        <w:tc>
          <w:tcPr>
            <w:tcW w:w="2268" w:type="dxa"/>
            <w:vMerge w:val="restart"/>
            <w:tcBorders>
              <w:top w:val="single" w:sz="4" w:space="0" w:color="auto"/>
              <w:left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p w:rsidR="006C06D7" w:rsidRPr="006C06D7" w:rsidRDefault="006C06D7" w:rsidP="006C06D7">
            <w:pPr>
              <w:pStyle w:val="afffb"/>
              <w:contextualSpacing/>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67"/>
          <w:jc w:val="center"/>
        </w:trPr>
        <w:tc>
          <w:tcPr>
            <w:tcW w:w="5891" w:type="dxa"/>
            <w:vMerge/>
            <w:tcBorders>
              <w:top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top w:val="single" w:sz="4" w:space="0" w:color="auto"/>
              <w:left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547"/>
          <w:jc w:val="center"/>
        </w:trPr>
        <w:tc>
          <w:tcPr>
            <w:tcW w:w="5891" w:type="dxa"/>
            <w:vMerge w:val="restart"/>
            <w:tcBorders>
              <w:top w:val="single" w:sz="4" w:space="0" w:color="auto"/>
              <w:bottom w:val="nil"/>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1.1. Строительство, реконструкция, капитальный ремонт, ремонт автомобильных дорог общего пользования местного значения в муниципальном образовании «Новонукутское» (субсидии муниципальным образованиям)</w:t>
            </w:r>
          </w:p>
        </w:tc>
        <w:tc>
          <w:tcPr>
            <w:tcW w:w="2268" w:type="dxa"/>
            <w:vMerge w:val="restart"/>
            <w:tcBorders>
              <w:top w:val="single" w:sz="4" w:space="0" w:color="auto"/>
              <w:left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53"/>
          <w:jc w:val="center"/>
        </w:trPr>
        <w:tc>
          <w:tcPr>
            <w:tcW w:w="5891"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1.1.1.</w:t>
            </w:r>
            <w:r w:rsidRPr="006C06D7">
              <w:rPr>
                <w:rFonts w:ascii="Times New Roman" w:hAnsi="Times New Roman" w:cs="Times New Roman"/>
                <w:bCs/>
                <w:sz w:val="18"/>
                <w:szCs w:val="18"/>
              </w:rPr>
              <w:t xml:space="preserve"> Капитальный ремонт автомобильной дороги общего пользования местного значения, проходящей по улицам Трактовая, Терешковой, Чехова, Ербанова в МО «Новонукутское», Нукутского района, Иркутской области</w:t>
            </w:r>
          </w:p>
        </w:tc>
        <w:tc>
          <w:tcPr>
            <w:tcW w:w="2268"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509"/>
          <w:jc w:val="center"/>
        </w:trPr>
        <w:tc>
          <w:tcPr>
            <w:tcW w:w="5891"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 xml:space="preserve">1, 2, 3 этапы: </w:t>
            </w:r>
            <w:r w:rsidRPr="006C06D7">
              <w:rPr>
                <w:rFonts w:ascii="Times New Roman" w:hAnsi="Times New Roman" w:cs="Times New Roman"/>
                <w:bCs/>
                <w:sz w:val="18"/>
                <w:szCs w:val="18"/>
              </w:rPr>
              <w:t>Капитальный ремонт автомобильной дороги общего пользования местного значения, проходящей по улицам Ербанова, Трактовая, Чехова в МО «Новонукутское», Нукутского района, Иркутской области</w:t>
            </w:r>
          </w:p>
        </w:tc>
        <w:tc>
          <w:tcPr>
            <w:tcW w:w="2268"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2 105,269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2 105,269</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33"/>
          <w:jc w:val="center"/>
        </w:trPr>
        <w:tc>
          <w:tcPr>
            <w:tcW w:w="5891" w:type="dxa"/>
            <w:vMerge w:val="restart"/>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 xml:space="preserve">4 этап: </w:t>
            </w:r>
            <w:r w:rsidRPr="006C06D7">
              <w:rPr>
                <w:rFonts w:ascii="Times New Roman" w:hAnsi="Times New Roman" w:cs="Times New Roman"/>
                <w:bCs/>
                <w:sz w:val="18"/>
                <w:szCs w:val="18"/>
              </w:rPr>
              <w:t>Капитальный ремонт автомобильной дороги общего пользования местного значения, проходящей по улице Терешковой в МО «Новонукутское», Нукутского района, Иркутской области</w:t>
            </w:r>
          </w:p>
        </w:tc>
        <w:tc>
          <w:tcPr>
            <w:tcW w:w="2268" w:type="dxa"/>
            <w:vMerge w:val="restart"/>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4 998,3</w:t>
            </w:r>
          </w:p>
        </w:tc>
        <w:tc>
          <w:tcPr>
            <w:tcW w:w="1225" w:type="dxa"/>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4 998,3</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val="restart"/>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1.2. Ремонт, содержание автомобильных дорог общего пользования местного значения в муниципальном образовании «Новонукутское»</w:t>
            </w:r>
          </w:p>
        </w:tc>
        <w:tc>
          <w:tcPr>
            <w:tcW w:w="2268" w:type="dxa"/>
            <w:vMerge w:val="restart"/>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1.2.1. Текущий ремонт автомобильной дороги общего пользования местного значения, расположенной по адресу: микрорайон 70-летия Победы п. Новонукутский Нукутского района Иркутской области</w:t>
            </w:r>
          </w:p>
        </w:tc>
        <w:tc>
          <w:tcPr>
            <w:tcW w:w="2268"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422"/>
          <w:jc w:val="center"/>
        </w:trPr>
        <w:tc>
          <w:tcPr>
            <w:tcW w:w="5891" w:type="dxa"/>
            <w:vMerge/>
            <w:tcBorders>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2268"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087"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94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25"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9"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bl>
    <w:p w:rsidR="006C06D7" w:rsidRPr="006C06D7" w:rsidRDefault="006C06D7" w:rsidP="006C06D7">
      <w:pPr>
        <w:pStyle w:val="1"/>
        <w:contextualSpacing/>
        <w:jc w:val="right"/>
        <w:rPr>
          <w:b/>
          <w:sz w:val="18"/>
          <w:szCs w:val="18"/>
        </w:rPr>
      </w:pPr>
    </w:p>
    <w:p w:rsidR="006C06D7" w:rsidRPr="006C06D7" w:rsidRDefault="006C06D7" w:rsidP="006C06D7">
      <w:pPr>
        <w:rPr>
          <w:sz w:val="18"/>
          <w:szCs w:val="18"/>
        </w:rPr>
      </w:pPr>
    </w:p>
    <w:p w:rsidR="006C06D7" w:rsidRPr="006C06D7" w:rsidRDefault="006C06D7" w:rsidP="006C06D7">
      <w:pPr>
        <w:pStyle w:val="1"/>
        <w:contextualSpacing/>
        <w:jc w:val="right"/>
        <w:rPr>
          <w:b/>
          <w:sz w:val="18"/>
          <w:szCs w:val="18"/>
        </w:rPr>
      </w:pPr>
      <w:r w:rsidRPr="006C06D7">
        <w:rPr>
          <w:sz w:val="18"/>
          <w:szCs w:val="18"/>
        </w:rPr>
        <w:t>Приложение 4</w:t>
      </w:r>
    </w:p>
    <w:p w:rsidR="006C06D7" w:rsidRPr="006C06D7" w:rsidRDefault="006C06D7" w:rsidP="006C06D7">
      <w:pPr>
        <w:contextualSpacing/>
        <w:jc w:val="right"/>
        <w:rPr>
          <w:sz w:val="18"/>
          <w:szCs w:val="18"/>
        </w:rPr>
      </w:pPr>
      <w:r w:rsidRPr="006C06D7">
        <w:rPr>
          <w:sz w:val="18"/>
          <w:szCs w:val="18"/>
        </w:rPr>
        <w:t>к Программе</w:t>
      </w:r>
    </w:p>
    <w:p w:rsidR="006C06D7" w:rsidRPr="006C06D7" w:rsidRDefault="006C06D7" w:rsidP="006C06D7">
      <w:pPr>
        <w:pStyle w:val="1"/>
        <w:contextualSpacing/>
        <w:jc w:val="center"/>
        <w:rPr>
          <w:sz w:val="18"/>
          <w:szCs w:val="18"/>
        </w:rPr>
      </w:pPr>
      <w:r w:rsidRPr="006C06D7">
        <w:rPr>
          <w:sz w:val="18"/>
          <w:szCs w:val="18"/>
        </w:rPr>
        <w:t>Прогнозная (справочная) оценка ресурсного обеспечения реализации программы</w:t>
      </w:r>
    </w:p>
    <w:tbl>
      <w:tblPr>
        <w:tblW w:w="0" w:type="auto"/>
        <w:jc w:val="center"/>
        <w:tblInd w:w="-772" w:type="dxa"/>
        <w:tblBorders>
          <w:top w:val="single" w:sz="4" w:space="0" w:color="auto"/>
          <w:left w:val="single" w:sz="4" w:space="0" w:color="auto"/>
          <w:bottom w:val="single" w:sz="4" w:space="0" w:color="auto"/>
          <w:right w:val="single" w:sz="4" w:space="0" w:color="auto"/>
        </w:tblBorders>
        <w:tblLayout w:type="fixed"/>
        <w:tblLook w:val="0000"/>
      </w:tblPr>
      <w:tblGrid>
        <w:gridCol w:w="5324"/>
        <w:gridCol w:w="2126"/>
        <w:gridCol w:w="1701"/>
        <w:gridCol w:w="1134"/>
        <w:gridCol w:w="1134"/>
        <w:gridCol w:w="1134"/>
        <w:gridCol w:w="1276"/>
        <w:gridCol w:w="708"/>
        <w:gridCol w:w="757"/>
      </w:tblGrid>
      <w:tr w:rsidR="006C06D7" w:rsidRPr="006C06D7" w:rsidTr="006C06D7">
        <w:trPr>
          <w:jc w:val="center"/>
        </w:trPr>
        <w:tc>
          <w:tcPr>
            <w:tcW w:w="5324" w:type="dxa"/>
            <w:vMerge w:val="restart"/>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Наименование 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Ответственный исполнитель</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Источники финансирования</w:t>
            </w:r>
          </w:p>
        </w:tc>
        <w:tc>
          <w:tcPr>
            <w:tcW w:w="6143" w:type="dxa"/>
            <w:gridSpan w:val="6"/>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Расходы (тыс. руб.), годы</w:t>
            </w:r>
          </w:p>
        </w:tc>
      </w:tr>
      <w:tr w:rsidR="006C06D7" w:rsidRPr="006C06D7" w:rsidTr="006C06D7">
        <w:trPr>
          <w:jc w:val="center"/>
        </w:trPr>
        <w:tc>
          <w:tcPr>
            <w:tcW w:w="5324" w:type="dxa"/>
            <w:vMerge/>
            <w:tcBorders>
              <w:top w:val="single" w:sz="4" w:space="0" w:color="auto"/>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134" w:type="dxa"/>
            <w:tcBorders>
              <w:top w:val="nil"/>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2019</w:t>
            </w:r>
          </w:p>
        </w:tc>
        <w:tc>
          <w:tcPr>
            <w:tcW w:w="1134"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2020</w:t>
            </w:r>
          </w:p>
        </w:tc>
        <w:tc>
          <w:tcPr>
            <w:tcW w:w="1134"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2021</w:t>
            </w:r>
          </w:p>
        </w:tc>
        <w:tc>
          <w:tcPr>
            <w:tcW w:w="1276"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2022</w:t>
            </w:r>
          </w:p>
        </w:tc>
        <w:tc>
          <w:tcPr>
            <w:tcW w:w="708" w:type="dxa"/>
            <w:tcBorders>
              <w:top w:val="nil"/>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2023</w:t>
            </w:r>
          </w:p>
        </w:tc>
        <w:tc>
          <w:tcPr>
            <w:tcW w:w="757" w:type="dxa"/>
            <w:tcBorders>
              <w:top w:val="nil"/>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2024</w:t>
            </w:r>
          </w:p>
        </w:tc>
      </w:tr>
      <w:tr w:rsidR="006C06D7" w:rsidRPr="006C06D7" w:rsidTr="006C06D7">
        <w:trPr>
          <w:trHeight w:val="171"/>
          <w:jc w:val="center"/>
        </w:trPr>
        <w:tc>
          <w:tcPr>
            <w:tcW w:w="5324" w:type="dxa"/>
            <w:vMerge w:val="restart"/>
            <w:tcBorders>
              <w:top w:val="nil"/>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Программа "Дорожное хозяйство" на 2019 - 2024 годы</w:t>
            </w:r>
          </w:p>
        </w:tc>
        <w:tc>
          <w:tcPr>
            <w:tcW w:w="2126" w:type="dxa"/>
            <w:vMerge w:val="restart"/>
            <w:tcBorders>
              <w:top w:val="nil"/>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 xml:space="preserve">Администрация </w:t>
            </w:r>
            <w:r w:rsidRPr="006C06D7">
              <w:rPr>
                <w:rFonts w:ascii="Times New Roman" w:hAnsi="Times New Roman" w:cs="Times New Roman"/>
                <w:sz w:val="18"/>
                <w:szCs w:val="18"/>
              </w:rPr>
              <w:lastRenderedPageBreak/>
              <w:t>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lastRenderedPageBreak/>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141 971,129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38 088,04411</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75"/>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30 000,0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134 867,56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36 183,63716</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7"/>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00"/>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 Основное мероприятие "Строительство, реконструкция, капитальный ремонт, ремонт, содержание автомобильных дорог общего пользования местного значения, предусматривающие софинансирование из федерального и (или) областного бюджетов" на 2019 - 2024 годы</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141 971,129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38 088,04411</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45"/>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77"/>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30 000,0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134 867,56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36 183,63716</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1"/>
          <w:jc w:val="center"/>
        </w:trPr>
        <w:tc>
          <w:tcPr>
            <w:tcW w:w="5324" w:type="dxa"/>
            <w:vMerge/>
            <w:tcBorders>
              <w:bottom w:val="nil"/>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73"/>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1.1. Строительство, реконструкция, капитальный ремонт, ремонт автомобильных дорог общего пользования местного значения в муниципальном образовании «Новонукутское» (субсидии муниципальным образованиям)</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141 971,129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38 088,04411</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3"/>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7"/>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30 000,0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134 867,56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36 183,63716</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5"/>
          <w:jc w:val="center"/>
        </w:trPr>
        <w:tc>
          <w:tcPr>
            <w:tcW w:w="5324" w:type="dxa"/>
            <w:vMerge/>
            <w:tcBorders>
              <w:bottom w:val="nil"/>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nil"/>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1"/>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1.1.1.</w:t>
            </w:r>
            <w:r w:rsidRPr="006C06D7">
              <w:rPr>
                <w:rFonts w:ascii="Times New Roman" w:hAnsi="Times New Roman" w:cs="Times New Roman"/>
                <w:bCs/>
                <w:sz w:val="18"/>
                <w:szCs w:val="18"/>
              </w:rPr>
              <w:t xml:space="preserve"> Капитальный ремонт автомобильной дороги общего пользования местного значения, проходящей по улицам Трактовая, Терешковой, Чехова, Ербанова в МО «Новонукутское», Нукутского района, Иркутской области</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141 971,129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38 088,04411</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7 103,569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30 000,0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134 867,56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36 183,63716</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1"/>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 xml:space="preserve">1, 2, 3 этапы: </w:t>
            </w:r>
            <w:r w:rsidRPr="006C06D7">
              <w:rPr>
                <w:rFonts w:ascii="Times New Roman" w:hAnsi="Times New Roman" w:cs="Times New Roman"/>
                <w:bCs/>
                <w:sz w:val="18"/>
                <w:szCs w:val="18"/>
              </w:rPr>
              <w:t>Капитальный ремонт автомобильной дороги общего пользования местного значения, проходящей по улице Ербанова в МО «Новонукутское», Нукутского района, Иркутской области</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42 105,269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38 088,04411</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1 578,954</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2 105,269</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1 904,40695</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30 000,0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40 000,0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36 183,63716</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1"/>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 xml:space="preserve">4 этап: </w:t>
            </w:r>
            <w:r w:rsidRPr="006C06D7">
              <w:rPr>
                <w:rFonts w:ascii="Times New Roman" w:hAnsi="Times New Roman" w:cs="Times New Roman"/>
                <w:bCs/>
                <w:sz w:val="18"/>
                <w:szCs w:val="18"/>
              </w:rPr>
              <w:t>Капитальный ремонт автомобильной дороги общего пользования местного значения, проходящей по улице Терешковой в МО «Новонукутское», Нукутского района, Иркутской области</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99 865,86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4 998,3</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64"/>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94 867,56</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48"/>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56"/>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1.2. Ремонт, содержание автомобильных дорог общего пользования местного значения в муниципальном образовании «Новонукутское»</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16"/>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16"/>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16"/>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56"/>
          <w:jc w:val="center"/>
        </w:trPr>
        <w:tc>
          <w:tcPr>
            <w:tcW w:w="5324" w:type="dxa"/>
            <w:vMerge w:val="restart"/>
            <w:tcBorders>
              <w:top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r w:rsidRPr="006C06D7">
              <w:rPr>
                <w:rFonts w:ascii="Times New Roman" w:hAnsi="Times New Roman" w:cs="Times New Roman"/>
                <w:sz w:val="18"/>
                <w:szCs w:val="18"/>
              </w:rPr>
              <w:t>1.2.1. Текущий ремонт автомобильной дороги общего пользования местного значения, расположенной по адресу: микрорайон 70-летия Победы п. Новонукутский Нукутского района Иркутской области</w:t>
            </w:r>
          </w:p>
        </w:tc>
        <w:tc>
          <w:tcPr>
            <w:tcW w:w="2126" w:type="dxa"/>
            <w:vMerge w:val="restart"/>
            <w:tcBorders>
              <w:top w:val="single" w:sz="4" w:space="0" w:color="auto"/>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Администрация муниципального образования «Новонукутское»</w:t>
            </w: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всего</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27"/>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МБ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1 079,74507</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87"/>
          <w:jc w:val="center"/>
        </w:trPr>
        <w:tc>
          <w:tcPr>
            <w:tcW w:w="5324" w:type="dxa"/>
            <w:vMerge/>
            <w:tcBorders>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ОБ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r w:rsidR="006C06D7" w:rsidRPr="006C06D7" w:rsidTr="006C06D7">
        <w:trPr>
          <w:trHeight w:val="216"/>
          <w:jc w:val="center"/>
        </w:trPr>
        <w:tc>
          <w:tcPr>
            <w:tcW w:w="5324" w:type="dxa"/>
            <w:vMerge/>
            <w:tcBorders>
              <w:bottom w:val="single" w:sz="4" w:space="0" w:color="auto"/>
              <w:right w:val="single" w:sz="4" w:space="0" w:color="auto"/>
            </w:tcBorders>
            <w:vAlign w:val="center"/>
          </w:tcPr>
          <w:p w:rsidR="006C06D7" w:rsidRPr="006C06D7" w:rsidRDefault="006C06D7" w:rsidP="006C06D7">
            <w:pPr>
              <w:pStyle w:val="afffb"/>
              <w:contextualSpacing/>
              <w:rPr>
                <w:rFonts w:ascii="Times New Roman" w:hAnsi="Times New Roman" w:cs="Times New Roman"/>
                <w:sz w:val="18"/>
                <w:szCs w:val="18"/>
              </w:rPr>
            </w:pPr>
          </w:p>
        </w:tc>
        <w:tc>
          <w:tcPr>
            <w:tcW w:w="2126" w:type="dxa"/>
            <w:vMerge/>
            <w:tcBorders>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ФБ</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jc w:val="center"/>
              <w:rPr>
                <w:sz w:val="18"/>
                <w:szCs w:val="18"/>
              </w:rPr>
            </w:pPr>
            <w:r w:rsidRPr="006C06D7">
              <w:rPr>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1276"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08" w:type="dxa"/>
            <w:tcBorders>
              <w:top w:val="single" w:sz="4" w:space="0" w:color="auto"/>
              <w:left w:val="nil"/>
              <w:bottom w:val="single" w:sz="4" w:space="0" w:color="auto"/>
              <w:right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c>
          <w:tcPr>
            <w:tcW w:w="757" w:type="dxa"/>
            <w:tcBorders>
              <w:top w:val="single" w:sz="4" w:space="0" w:color="auto"/>
              <w:left w:val="nil"/>
              <w:bottom w:val="single" w:sz="4" w:space="0" w:color="auto"/>
            </w:tcBorders>
            <w:vAlign w:val="center"/>
          </w:tcPr>
          <w:p w:rsidR="006C06D7" w:rsidRPr="006C06D7" w:rsidRDefault="006C06D7" w:rsidP="006C06D7">
            <w:pPr>
              <w:pStyle w:val="afffb"/>
              <w:contextualSpacing/>
              <w:jc w:val="center"/>
              <w:rPr>
                <w:rFonts w:ascii="Times New Roman" w:hAnsi="Times New Roman" w:cs="Times New Roman"/>
                <w:sz w:val="18"/>
                <w:szCs w:val="18"/>
              </w:rPr>
            </w:pPr>
            <w:r w:rsidRPr="006C06D7">
              <w:rPr>
                <w:rFonts w:ascii="Times New Roman" w:hAnsi="Times New Roman" w:cs="Times New Roman"/>
                <w:sz w:val="18"/>
                <w:szCs w:val="18"/>
              </w:rPr>
              <w:t>0</w:t>
            </w:r>
          </w:p>
        </w:tc>
      </w:tr>
    </w:tbl>
    <w:p w:rsidR="006C06D7" w:rsidRPr="006C06D7" w:rsidRDefault="006C06D7" w:rsidP="006C06D7">
      <w:pPr>
        <w:contextualSpacing/>
        <w:rPr>
          <w:rStyle w:val="afff4"/>
          <w:sz w:val="18"/>
          <w:szCs w:val="18"/>
        </w:rPr>
      </w:pPr>
    </w:p>
    <w:p w:rsidR="006C06D7" w:rsidRDefault="006C06D7" w:rsidP="006C06D7">
      <w:pPr>
        <w:rPr>
          <w:sz w:val="18"/>
          <w:szCs w:val="18"/>
        </w:rPr>
        <w:sectPr w:rsidR="006C06D7" w:rsidSect="006C06D7">
          <w:headerReference w:type="even" r:id="rId30"/>
          <w:pgSz w:w="16840" w:h="11907" w:orient="landscape" w:code="9"/>
          <w:pgMar w:top="567" w:right="567" w:bottom="1021" w:left="567" w:header="709" w:footer="709" w:gutter="0"/>
          <w:cols w:space="708"/>
          <w:docGrid w:linePitch="360"/>
        </w:sectPr>
      </w:pPr>
    </w:p>
    <w:p w:rsidR="006C06D7" w:rsidRDefault="006C06D7" w:rsidP="006C06D7">
      <w:pPr>
        <w:keepNext/>
        <w:jc w:val="center"/>
        <w:outlineLvl w:val="2"/>
        <w:rPr>
          <w:b/>
          <w:spacing w:val="30"/>
        </w:rPr>
      </w:pPr>
    </w:p>
    <w:p w:rsidR="006C06D7" w:rsidRPr="006C06D7" w:rsidRDefault="006C06D7" w:rsidP="006C06D7">
      <w:pPr>
        <w:keepNext/>
        <w:jc w:val="center"/>
        <w:outlineLvl w:val="2"/>
        <w:rPr>
          <w:b/>
          <w:spacing w:val="30"/>
          <w:sz w:val="18"/>
          <w:szCs w:val="18"/>
        </w:rPr>
      </w:pPr>
      <w:r w:rsidRPr="006C06D7">
        <w:rPr>
          <w:b/>
          <w:spacing w:val="30"/>
          <w:sz w:val="18"/>
          <w:szCs w:val="18"/>
        </w:rPr>
        <w:t>РОССИЙСКАЯ ФЕДЕРАЦИЯ</w:t>
      </w:r>
    </w:p>
    <w:p w:rsidR="006C06D7" w:rsidRPr="006C06D7" w:rsidRDefault="006C06D7" w:rsidP="006C06D7">
      <w:pPr>
        <w:keepNext/>
        <w:jc w:val="center"/>
        <w:outlineLvl w:val="2"/>
        <w:rPr>
          <w:b/>
          <w:spacing w:val="30"/>
          <w:sz w:val="18"/>
          <w:szCs w:val="18"/>
        </w:rPr>
      </w:pPr>
      <w:r w:rsidRPr="006C06D7">
        <w:rPr>
          <w:b/>
          <w:spacing w:val="30"/>
          <w:sz w:val="18"/>
          <w:szCs w:val="18"/>
        </w:rPr>
        <w:t>ИРКУТСКАЯ ОБЛАСТЬ</w:t>
      </w:r>
    </w:p>
    <w:p w:rsidR="006C06D7" w:rsidRPr="006C06D7" w:rsidRDefault="006C06D7" w:rsidP="006C06D7">
      <w:pPr>
        <w:keepNext/>
        <w:jc w:val="center"/>
        <w:outlineLvl w:val="2"/>
        <w:rPr>
          <w:b/>
          <w:spacing w:val="30"/>
          <w:sz w:val="18"/>
          <w:szCs w:val="18"/>
        </w:rPr>
      </w:pPr>
      <w:r w:rsidRPr="006C06D7">
        <w:rPr>
          <w:b/>
          <w:spacing w:val="30"/>
          <w:sz w:val="18"/>
          <w:szCs w:val="18"/>
        </w:rPr>
        <w:t>Муниципальное образование «Новонукутское»</w:t>
      </w:r>
    </w:p>
    <w:p w:rsidR="006C06D7" w:rsidRPr="006C06D7" w:rsidRDefault="006C06D7" w:rsidP="006C06D7">
      <w:pPr>
        <w:keepNext/>
        <w:jc w:val="center"/>
        <w:outlineLvl w:val="0"/>
        <w:rPr>
          <w:b/>
          <w:spacing w:val="38"/>
          <w:sz w:val="18"/>
          <w:szCs w:val="18"/>
        </w:rPr>
      </w:pPr>
      <w:r w:rsidRPr="006C06D7">
        <w:rPr>
          <w:b/>
          <w:spacing w:val="38"/>
          <w:sz w:val="18"/>
          <w:szCs w:val="18"/>
        </w:rPr>
        <w:t>ПОСТАНОВЛЕНИЕ</w:t>
      </w:r>
    </w:p>
    <w:p w:rsidR="006C06D7" w:rsidRPr="006C06D7" w:rsidRDefault="006C06D7" w:rsidP="006C06D7">
      <w:pPr>
        <w:keepNext/>
        <w:jc w:val="center"/>
        <w:outlineLvl w:val="0"/>
        <w:rPr>
          <w:b/>
          <w:i/>
          <w:spacing w:val="38"/>
          <w:sz w:val="18"/>
          <w:szCs w:val="18"/>
        </w:rPr>
      </w:pPr>
    </w:p>
    <w:p w:rsidR="006C06D7" w:rsidRPr="006C06D7" w:rsidRDefault="006C06D7" w:rsidP="006C06D7">
      <w:pPr>
        <w:tabs>
          <w:tab w:val="center" w:pos="4677"/>
          <w:tab w:val="left" w:pos="6705"/>
        </w:tabs>
        <w:jc w:val="center"/>
        <w:rPr>
          <w:sz w:val="18"/>
          <w:szCs w:val="18"/>
        </w:rPr>
      </w:pPr>
      <w:r w:rsidRPr="006C06D7">
        <w:rPr>
          <w:sz w:val="18"/>
          <w:szCs w:val="18"/>
        </w:rPr>
        <w:t xml:space="preserve">29 июня 2020 г.                                                   № 124      </w:t>
      </w:r>
      <w:r w:rsidRPr="006C06D7">
        <w:rPr>
          <w:sz w:val="18"/>
          <w:szCs w:val="18"/>
        </w:rPr>
        <w:tab/>
        <w:t xml:space="preserve">                           п. Новонукутский</w:t>
      </w:r>
    </w:p>
    <w:p w:rsidR="006C06D7" w:rsidRPr="006C06D7" w:rsidRDefault="006C06D7" w:rsidP="006C06D7">
      <w:pPr>
        <w:tabs>
          <w:tab w:val="center" w:pos="4677"/>
          <w:tab w:val="left" w:pos="6705"/>
        </w:tabs>
        <w:jc w:val="both"/>
        <w:rPr>
          <w:sz w:val="18"/>
          <w:szCs w:val="18"/>
        </w:rPr>
      </w:pPr>
    </w:p>
    <w:p w:rsidR="006C06D7" w:rsidRPr="006C06D7" w:rsidRDefault="006C06D7" w:rsidP="006C06D7">
      <w:pPr>
        <w:tabs>
          <w:tab w:val="center" w:pos="4677"/>
          <w:tab w:val="left" w:pos="6705"/>
        </w:tabs>
        <w:jc w:val="both"/>
        <w:rPr>
          <w:sz w:val="18"/>
          <w:szCs w:val="1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gridCol w:w="248"/>
      </w:tblGrid>
      <w:tr w:rsidR="006C06D7" w:rsidRPr="006C06D7" w:rsidTr="006C06D7">
        <w:trPr>
          <w:jc w:val="center"/>
        </w:trPr>
        <w:tc>
          <w:tcPr>
            <w:tcW w:w="9889" w:type="dxa"/>
          </w:tcPr>
          <w:p w:rsidR="006C06D7" w:rsidRPr="006C06D7" w:rsidRDefault="006C06D7" w:rsidP="006C06D7">
            <w:pPr>
              <w:jc w:val="center"/>
              <w:rPr>
                <w:b/>
                <w:bCs/>
                <w:sz w:val="18"/>
                <w:szCs w:val="18"/>
              </w:rPr>
            </w:pPr>
            <w:r w:rsidRPr="006C06D7">
              <w:rPr>
                <w:b/>
                <w:sz w:val="18"/>
                <w:szCs w:val="18"/>
              </w:rPr>
              <w:t xml:space="preserve">О внесении изменений в муниципальную программу </w:t>
            </w:r>
            <w:r w:rsidRPr="006C06D7">
              <w:rPr>
                <w:b/>
                <w:bCs/>
                <w:sz w:val="18"/>
                <w:szCs w:val="18"/>
              </w:rPr>
              <w:t xml:space="preserve">«Чистая вода» на 2019 - 2024 годы </w:t>
            </w:r>
          </w:p>
          <w:p w:rsidR="006C06D7" w:rsidRPr="006C06D7" w:rsidRDefault="006C06D7" w:rsidP="006C06D7">
            <w:pPr>
              <w:jc w:val="center"/>
              <w:rPr>
                <w:bCs/>
                <w:sz w:val="18"/>
                <w:szCs w:val="18"/>
              </w:rPr>
            </w:pPr>
          </w:p>
        </w:tc>
        <w:tc>
          <w:tcPr>
            <w:tcW w:w="248" w:type="dxa"/>
          </w:tcPr>
          <w:p w:rsidR="006C06D7" w:rsidRPr="006C06D7" w:rsidRDefault="006C06D7" w:rsidP="006C06D7">
            <w:pPr>
              <w:jc w:val="both"/>
              <w:rPr>
                <w:bCs/>
                <w:sz w:val="18"/>
                <w:szCs w:val="18"/>
              </w:rPr>
            </w:pPr>
          </w:p>
        </w:tc>
      </w:tr>
    </w:tbl>
    <w:p w:rsidR="006C06D7" w:rsidRPr="006C06D7" w:rsidRDefault="006C06D7" w:rsidP="006C06D7">
      <w:pPr>
        <w:ind w:firstLine="567"/>
        <w:jc w:val="both"/>
        <w:rPr>
          <w:bCs/>
          <w:sz w:val="18"/>
          <w:szCs w:val="18"/>
        </w:rPr>
      </w:pPr>
      <w:r w:rsidRPr="006C06D7">
        <w:rPr>
          <w:sz w:val="18"/>
          <w:szCs w:val="18"/>
        </w:rPr>
        <w:t xml:space="preserve">В соответствии со статьей 179 </w:t>
      </w:r>
      <w:hyperlink r:id="rId31" w:history="1">
        <w:r w:rsidRPr="006C06D7">
          <w:rPr>
            <w:sz w:val="18"/>
            <w:szCs w:val="18"/>
          </w:rPr>
          <w:t>Бюджетного кодекса Российской Федерации</w:t>
        </w:r>
      </w:hyperlink>
      <w:r w:rsidRPr="006C06D7">
        <w:rPr>
          <w:sz w:val="18"/>
          <w:szCs w:val="18"/>
        </w:rPr>
        <w:t xml:space="preserve">, Порядком разработки, реализации и оценки эффективности муниципальных программ муниципального образования «Новонукутское», утвержденным постановлением администрации муниципального от 29 апреля 2014 г. № 139, руководствуясь Уставом муниципального образования «Новонукутское», </w:t>
      </w:r>
      <w:r w:rsidRPr="006C06D7">
        <w:rPr>
          <w:bCs/>
          <w:sz w:val="18"/>
          <w:szCs w:val="18"/>
        </w:rPr>
        <w:t>Администрация</w:t>
      </w:r>
    </w:p>
    <w:p w:rsidR="006C06D7" w:rsidRPr="006C06D7" w:rsidRDefault="006C06D7" w:rsidP="006C06D7">
      <w:pPr>
        <w:autoSpaceDE w:val="0"/>
        <w:jc w:val="center"/>
        <w:rPr>
          <w:rFonts w:eastAsia="Arial"/>
          <w:bCs/>
          <w:sz w:val="18"/>
          <w:szCs w:val="18"/>
          <w:lang w:eastAsia="ar-SA"/>
        </w:rPr>
      </w:pPr>
      <w:r w:rsidRPr="006C06D7">
        <w:rPr>
          <w:rFonts w:eastAsia="Arial"/>
          <w:bCs/>
          <w:sz w:val="18"/>
          <w:szCs w:val="18"/>
          <w:lang w:eastAsia="ar-SA"/>
        </w:rPr>
        <w:t>ПОСТАНОВЛЯЕТ:</w:t>
      </w:r>
    </w:p>
    <w:p w:rsidR="006C06D7" w:rsidRPr="006C06D7" w:rsidRDefault="006C06D7" w:rsidP="006C06D7">
      <w:pPr>
        <w:ind w:firstLine="567"/>
        <w:jc w:val="both"/>
        <w:rPr>
          <w:bCs/>
          <w:sz w:val="18"/>
          <w:szCs w:val="18"/>
        </w:rPr>
      </w:pPr>
      <w:r w:rsidRPr="006C06D7">
        <w:rPr>
          <w:bCs/>
          <w:sz w:val="18"/>
          <w:szCs w:val="18"/>
        </w:rPr>
        <w:t>1. Внести изменения в муниципальную программу «Чистая вода» на 2019-2024 годы, утвержденную постановлением</w:t>
      </w:r>
      <w:r w:rsidRPr="006C06D7">
        <w:rPr>
          <w:b/>
          <w:bCs/>
          <w:sz w:val="18"/>
          <w:szCs w:val="18"/>
        </w:rPr>
        <w:t xml:space="preserve"> </w:t>
      </w:r>
      <w:r w:rsidRPr="006C06D7">
        <w:rPr>
          <w:bCs/>
          <w:sz w:val="18"/>
          <w:szCs w:val="18"/>
        </w:rPr>
        <w:t xml:space="preserve">администрации муниципального образования «Новонукутское» от 27 декабря 2018 г. № 268, изложив ее в редакции согласно приложению.  </w:t>
      </w:r>
    </w:p>
    <w:p w:rsidR="006C06D7" w:rsidRPr="006C06D7" w:rsidRDefault="006C06D7" w:rsidP="006C06D7">
      <w:pPr>
        <w:ind w:firstLine="567"/>
        <w:jc w:val="both"/>
        <w:rPr>
          <w:bCs/>
          <w:sz w:val="18"/>
          <w:szCs w:val="18"/>
        </w:rPr>
      </w:pPr>
      <w:r w:rsidRPr="006C06D7">
        <w:rPr>
          <w:bCs/>
          <w:sz w:val="18"/>
          <w:szCs w:val="18"/>
        </w:rPr>
        <w:t>2. Настоящее постановление подлежит официальному опубликованию.</w:t>
      </w:r>
    </w:p>
    <w:p w:rsidR="006C06D7" w:rsidRPr="006C06D7" w:rsidRDefault="006C06D7" w:rsidP="006C06D7">
      <w:pPr>
        <w:ind w:firstLine="567"/>
        <w:jc w:val="both"/>
        <w:rPr>
          <w:bCs/>
          <w:sz w:val="18"/>
          <w:szCs w:val="18"/>
        </w:rPr>
      </w:pPr>
      <w:r w:rsidRPr="006C06D7">
        <w:rPr>
          <w:bCs/>
          <w:sz w:val="18"/>
          <w:szCs w:val="18"/>
        </w:rPr>
        <w:t>3. Настоящее постановление вступает в силу со дня подписания.</w:t>
      </w:r>
    </w:p>
    <w:p w:rsidR="006C06D7" w:rsidRPr="006C06D7" w:rsidRDefault="006C06D7" w:rsidP="006C06D7">
      <w:pPr>
        <w:ind w:firstLine="567"/>
        <w:jc w:val="both"/>
        <w:rPr>
          <w:bCs/>
          <w:sz w:val="18"/>
          <w:szCs w:val="18"/>
        </w:rPr>
      </w:pPr>
    </w:p>
    <w:p w:rsidR="006C06D7" w:rsidRPr="006C06D7" w:rsidRDefault="006C06D7" w:rsidP="006C06D7">
      <w:pPr>
        <w:ind w:firstLine="567"/>
        <w:jc w:val="both"/>
        <w:rPr>
          <w:bCs/>
          <w:sz w:val="18"/>
          <w:szCs w:val="18"/>
        </w:rPr>
      </w:pPr>
      <w:r w:rsidRPr="006C06D7">
        <w:rPr>
          <w:bCs/>
          <w:sz w:val="18"/>
          <w:szCs w:val="18"/>
        </w:rPr>
        <w:t>Глава администрации МО «Новонукутское»                                                    Ю. В. Прудников</w:t>
      </w:r>
    </w:p>
    <w:p w:rsidR="006C06D7" w:rsidRPr="006C06D7" w:rsidRDefault="006C06D7" w:rsidP="006C06D7">
      <w:pPr>
        <w:pStyle w:val="1"/>
        <w:jc w:val="right"/>
        <w:rPr>
          <w:b/>
          <w:sz w:val="18"/>
          <w:szCs w:val="18"/>
        </w:rPr>
      </w:pPr>
      <w:r w:rsidRPr="006C06D7">
        <w:rPr>
          <w:sz w:val="18"/>
          <w:szCs w:val="18"/>
        </w:rPr>
        <w:t>Приложение</w:t>
      </w:r>
    </w:p>
    <w:p w:rsidR="006C06D7" w:rsidRPr="006C06D7" w:rsidRDefault="006C06D7" w:rsidP="006C06D7">
      <w:pPr>
        <w:jc w:val="right"/>
        <w:rPr>
          <w:sz w:val="18"/>
          <w:szCs w:val="18"/>
        </w:rPr>
      </w:pPr>
      <w:r w:rsidRPr="006C06D7">
        <w:rPr>
          <w:sz w:val="18"/>
          <w:szCs w:val="18"/>
        </w:rPr>
        <w:t>к Постановлению администрации МО «Новонукутское»</w:t>
      </w:r>
    </w:p>
    <w:p w:rsidR="006C06D7" w:rsidRPr="006C06D7" w:rsidRDefault="006C06D7" w:rsidP="006C06D7">
      <w:pPr>
        <w:jc w:val="right"/>
        <w:rPr>
          <w:sz w:val="18"/>
          <w:szCs w:val="18"/>
        </w:rPr>
      </w:pPr>
      <w:r w:rsidRPr="006C06D7">
        <w:rPr>
          <w:sz w:val="18"/>
          <w:szCs w:val="18"/>
        </w:rPr>
        <w:t>от 29 июня 2020 г. № 124</w:t>
      </w:r>
    </w:p>
    <w:p w:rsidR="006C06D7" w:rsidRPr="006C06D7" w:rsidRDefault="006C06D7" w:rsidP="006C06D7">
      <w:pPr>
        <w:rPr>
          <w:b/>
          <w:sz w:val="18"/>
          <w:szCs w:val="18"/>
        </w:rPr>
      </w:pPr>
    </w:p>
    <w:p w:rsidR="006C06D7" w:rsidRPr="006C06D7" w:rsidRDefault="006C06D7" w:rsidP="006C06D7">
      <w:pPr>
        <w:jc w:val="center"/>
        <w:rPr>
          <w:b/>
          <w:sz w:val="18"/>
          <w:szCs w:val="18"/>
        </w:rPr>
      </w:pPr>
      <w:r w:rsidRPr="006C06D7">
        <w:rPr>
          <w:b/>
          <w:bCs/>
          <w:sz w:val="18"/>
          <w:szCs w:val="18"/>
        </w:rPr>
        <w:t xml:space="preserve">МУНИЦИПАЛЬНАЯ ПРОГРАММА «ЧИСТАЯ ВОДА» НА 2019 - 2024 ГОДЫ </w:t>
      </w:r>
    </w:p>
    <w:p w:rsidR="006C06D7" w:rsidRPr="006C06D7" w:rsidRDefault="006C06D7" w:rsidP="006C06D7">
      <w:pPr>
        <w:widowControl w:val="0"/>
        <w:autoSpaceDE w:val="0"/>
        <w:autoSpaceDN w:val="0"/>
        <w:adjustRightInd w:val="0"/>
        <w:jc w:val="center"/>
        <w:outlineLvl w:val="0"/>
        <w:rPr>
          <w:rFonts w:eastAsiaTheme="minorEastAsia"/>
          <w:b/>
          <w:bCs/>
          <w:sz w:val="18"/>
          <w:szCs w:val="18"/>
        </w:rPr>
      </w:pPr>
      <w:bookmarkStart w:id="27" w:name="sub_55"/>
      <w:r w:rsidRPr="006C06D7">
        <w:rPr>
          <w:rFonts w:eastAsiaTheme="minorEastAsia"/>
          <w:b/>
          <w:bCs/>
          <w:sz w:val="18"/>
          <w:szCs w:val="18"/>
        </w:rPr>
        <w:t xml:space="preserve">Паспорт </w:t>
      </w:r>
      <w:r w:rsidRPr="006C06D7">
        <w:rPr>
          <w:rFonts w:eastAsiaTheme="minorEastAsia"/>
          <w:b/>
          <w:bCs/>
          <w:sz w:val="18"/>
          <w:szCs w:val="18"/>
        </w:rPr>
        <w:br/>
        <w:t>программы "Чистая вода" на 2019 - 2024 годы (далее - программа)</w:t>
      </w:r>
      <w:bookmarkEnd w:id="27"/>
    </w:p>
    <w:p w:rsidR="006C06D7" w:rsidRPr="006C06D7" w:rsidRDefault="006C06D7" w:rsidP="006C06D7">
      <w:pPr>
        <w:widowControl w:val="0"/>
        <w:autoSpaceDE w:val="0"/>
        <w:autoSpaceDN w:val="0"/>
        <w:adjustRightInd w:val="0"/>
        <w:jc w:val="center"/>
        <w:outlineLvl w:val="0"/>
        <w:rPr>
          <w:rFonts w:eastAsiaTheme="minorEastAsia"/>
          <w:b/>
          <w:bCs/>
          <w:sz w:val="18"/>
          <w:szCs w:val="18"/>
        </w:rPr>
      </w:pPr>
    </w:p>
    <w:tbl>
      <w:tblPr>
        <w:tblW w:w="0" w:type="auto"/>
        <w:jc w:val="center"/>
        <w:tblInd w:w="-1078" w:type="dxa"/>
        <w:tblBorders>
          <w:top w:val="single" w:sz="4" w:space="0" w:color="auto"/>
          <w:left w:val="single" w:sz="4" w:space="0" w:color="auto"/>
          <w:bottom w:val="single" w:sz="4" w:space="0" w:color="auto"/>
          <w:right w:val="single" w:sz="4" w:space="0" w:color="auto"/>
        </w:tblBorders>
        <w:tblLayout w:type="fixed"/>
        <w:tblLook w:val="0000"/>
      </w:tblPr>
      <w:tblGrid>
        <w:gridCol w:w="3237"/>
        <w:gridCol w:w="7197"/>
      </w:tblGrid>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Наименование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"Чистая вода" на 2019 - 2024 годы</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Ответственный исполнитель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Администрация муниципального образования «Новонукутское»</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Цель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Обеспечение населения питьевой водой, соответствующей установленным требованиям безопасности и безвредности</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Задача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Развитие и модернизация объектов водоснабжения, водоотведения и очистки сточных вод.</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Сроки реализации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2019 - 2024 годы</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Целевые показатели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Доля населения, обеспеченного питьевой водой, отвечающей требованиям безопасности, в общей численности населения.</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Перечень основных мероприятий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 xml:space="preserve">1. Развитие и модернизация объектов водоснабжения; </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 Развитие и модернизация объектов водоотведения и очистки сточных вод.</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Прогнозная (справочная) оценка ресурсного обеспечения реализации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Объем финансирования, в том числе:</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2019 год - 79 359,8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2020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2021 год - 18 649,38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2022 год - 385 330,09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2023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2024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Объем финансирования за счет средств федерального бюджета, в том числе:</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2019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2020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2021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2022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2023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2024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Объем финансирования за счет средств областного бюджета, в том числе:</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2019 год - 75 391,8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2020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2021 год - 17 716,82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2022 год - 366 063,5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2023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2024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Объем финансирования за счет средств местного бюджета:</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2019 год - 3 968,0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2020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2021 год - 932,56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2022 год - 19 266,59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lastRenderedPageBreak/>
              <w:t>2023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2024 год - 0 тыс. рублей.</w:t>
            </w:r>
          </w:p>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Объемы финансирования программы ежегодно уточняются при формировании местного бюджета на очередной финансовый год, исходя из возможностей местного бюджета и затрат, необходимых для реализации программы</w:t>
            </w:r>
          </w:p>
        </w:tc>
      </w:tr>
      <w:tr w:rsidR="006C06D7" w:rsidRPr="006C06D7" w:rsidTr="006C06D7">
        <w:trPr>
          <w:jc w:val="center"/>
        </w:trPr>
        <w:tc>
          <w:tcPr>
            <w:tcW w:w="3237" w:type="dxa"/>
            <w:tcBorders>
              <w:top w:val="single" w:sz="4" w:space="0" w:color="auto"/>
              <w:bottom w:val="single" w:sz="4" w:space="0" w:color="auto"/>
              <w:right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lastRenderedPageBreak/>
              <w:t>Ожидаемые конечные результаты реализации программы</w:t>
            </w:r>
          </w:p>
        </w:tc>
        <w:tc>
          <w:tcPr>
            <w:tcW w:w="7197" w:type="dxa"/>
            <w:tcBorders>
              <w:top w:val="single" w:sz="4" w:space="0" w:color="auto"/>
              <w:left w:val="single" w:sz="4" w:space="0" w:color="auto"/>
              <w:bottom w:val="single" w:sz="4" w:space="0" w:color="auto"/>
            </w:tcBorders>
          </w:tcPr>
          <w:p w:rsidR="006C06D7" w:rsidRPr="006C06D7" w:rsidRDefault="006C06D7" w:rsidP="006C06D7">
            <w:pPr>
              <w:widowControl w:val="0"/>
              <w:autoSpaceDE w:val="0"/>
              <w:autoSpaceDN w:val="0"/>
              <w:adjustRightInd w:val="0"/>
              <w:jc w:val="both"/>
              <w:rPr>
                <w:rFonts w:eastAsiaTheme="minorEastAsia"/>
                <w:sz w:val="18"/>
                <w:szCs w:val="18"/>
              </w:rPr>
            </w:pPr>
            <w:r w:rsidRPr="006C06D7">
              <w:rPr>
                <w:rFonts w:eastAsiaTheme="minorEastAsia"/>
                <w:sz w:val="18"/>
                <w:szCs w:val="18"/>
              </w:rPr>
              <w:t>Увеличение доли населения, обеспеченного питьевой водой, отвечающей требованиям безопасности, в общей численности населения, до 100 %.</w:t>
            </w:r>
          </w:p>
        </w:tc>
      </w:tr>
    </w:tbl>
    <w:p w:rsidR="006C06D7" w:rsidRPr="006C06D7" w:rsidRDefault="006C06D7" w:rsidP="006C06D7">
      <w:pPr>
        <w:widowControl w:val="0"/>
        <w:autoSpaceDE w:val="0"/>
        <w:autoSpaceDN w:val="0"/>
        <w:adjustRightInd w:val="0"/>
        <w:jc w:val="both"/>
        <w:rPr>
          <w:rFonts w:eastAsiaTheme="minorEastAsia"/>
          <w:sz w:val="18"/>
          <w:szCs w:val="18"/>
        </w:rPr>
      </w:pPr>
    </w:p>
    <w:p w:rsidR="006C06D7" w:rsidRPr="006C06D7" w:rsidRDefault="006C06D7" w:rsidP="006C06D7">
      <w:pPr>
        <w:pStyle w:val="HTML"/>
        <w:jc w:val="center"/>
        <w:rPr>
          <w:rFonts w:ascii="Times New Roman" w:hAnsi="Times New Roman" w:cs="Times New Roman"/>
          <w:b/>
          <w:bCs/>
          <w:sz w:val="18"/>
          <w:szCs w:val="18"/>
        </w:rPr>
      </w:pPr>
      <w:bookmarkStart w:id="28" w:name="sub_1005"/>
      <w:r w:rsidRPr="006C06D7">
        <w:rPr>
          <w:rFonts w:ascii="Times New Roman" w:hAnsi="Times New Roman" w:cs="Times New Roman"/>
          <w:b/>
          <w:bCs/>
          <w:sz w:val="18"/>
          <w:szCs w:val="18"/>
        </w:rPr>
        <w:t xml:space="preserve">Раздел 1. ХАРАКТЕРИСТИКА ТЕКУЩЕГО СОСТОЯНИЯ </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СФЕРЫ РЕАЛИЗАЦИИ</w:t>
      </w:r>
      <w:r w:rsidRPr="006C06D7">
        <w:rPr>
          <w:rFonts w:ascii="Times New Roman" w:hAnsi="Times New Roman" w:cs="Times New Roman"/>
          <w:sz w:val="18"/>
          <w:szCs w:val="18"/>
        </w:rPr>
        <w:t xml:space="preserve"> </w:t>
      </w:r>
      <w:r w:rsidRPr="006C06D7">
        <w:rPr>
          <w:rFonts w:ascii="Times New Roman" w:hAnsi="Times New Roman" w:cs="Times New Roman"/>
          <w:b/>
          <w:bCs/>
          <w:sz w:val="18"/>
          <w:szCs w:val="18"/>
        </w:rPr>
        <w:t>ПРОГРАММЫ</w:t>
      </w:r>
    </w:p>
    <w:p w:rsidR="006C06D7" w:rsidRPr="006C06D7" w:rsidRDefault="006C06D7" w:rsidP="006C06D7">
      <w:pPr>
        <w:ind w:firstLine="567"/>
        <w:jc w:val="both"/>
        <w:rPr>
          <w:sz w:val="18"/>
          <w:szCs w:val="18"/>
        </w:rPr>
      </w:pPr>
      <w:r w:rsidRPr="006C06D7">
        <w:rPr>
          <w:sz w:val="18"/>
          <w:szCs w:val="18"/>
        </w:rPr>
        <w:t xml:space="preserve">Холодное водоснабжение в муниципальном образовании «Новонукутское» осуществляется централизованным и децентрализованным способом. Собственниками водоисточников и водопроводных сетей холодного водоснабжения является Администрация. Функции по эксплуатации водозаборных сооружений и водопроводных сетей холодного водоснабжения осуществляет ООО «Крот». В настоящее время система водоснабжения функционирует круглогодично для снабжения котельной и потребителей муниципального образования «Новонукутское»  водой. В состав системы входят: скважины, водозабор, накопительные ёмкости, водопроводные сети, потребители. </w:t>
      </w:r>
    </w:p>
    <w:p w:rsidR="006C06D7" w:rsidRPr="006C06D7" w:rsidRDefault="006C06D7" w:rsidP="006C06D7">
      <w:pPr>
        <w:ind w:firstLine="567"/>
        <w:jc w:val="both"/>
        <w:rPr>
          <w:sz w:val="18"/>
          <w:szCs w:val="18"/>
        </w:rPr>
      </w:pPr>
      <w:r w:rsidRPr="006C06D7">
        <w:rPr>
          <w:sz w:val="18"/>
          <w:szCs w:val="18"/>
        </w:rPr>
        <w:t xml:space="preserve">Водоснабжение муниципального образования «Новонукутское» обеспечивается централизованно из группового водозабора Саган-Жалгай, расположенном в днище одноименной пади в 13 км юго-восточнее п. Новонукутский. Начало работы водозабора относится к 1956 г. За более 60-летний срок эксплуатации чугунный водовод пришел в изношенное состояние, из-за чего круглогодично происходят  аварийные  прорывы  воды. </w:t>
      </w:r>
    </w:p>
    <w:p w:rsidR="006C06D7" w:rsidRPr="006C06D7" w:rsidRDefault="006C06D7" w:rsidP="006C06D7">
      <w:pPr>
        <w:pStyle w:val="affb"/>
        <w:ind w:left="0" w:firstLine="567"/>
        <w:jc w:val="both"/>
        <w:rPr>
          <w:sz w:val="18"/>
          <w:szCs w:val="18"/>
        </w:rPr>
      </w:pPr>
      <w:r w:rsidRPr="006C06D7">
        <w:rPr>
          <w:sz w:val="18"/>
          <w:szCs w:val="18"/>
        </w:rPr>
        <w:t>Для бесперебойного обеспечения населения водой хозяйственно-питьевого назначения в 2019 году выполнены работы по реконструкции водовода протяженностью 12,5 км от группового водозабора в местности «Саган-Жалгай» до ёмкостного парка насосной станции с. Заречный.</w:t>
      </w:r>
    </w:p>
    <w:p w:rsidR="006C06D7" w:rsidRPr="006C06D7" w:rsidRDefault="006C06D7" w:rsidP="006C06D7">
      <w:pPr>
        <w:ind w:firstLine="567"/>
        <w:jc w:val="both"/>
        <w:rPr>
          <w:sz w:val="18"/>
          <w:szCs w:val="18"/>
        </w:rPr>
      </w:pPr>
      <w:r w:rsidRPr="006C06D7">
        <w:rPr>
          <w:sz w:val="18"/>
          <w:szCs w:val="18"/>
        </w:rPr>
        <w:t xml:space="preserve">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 В состав системы водоотведения п. Новонукутский входят канализационные сети и очистные сооружения (далее – КОС). Собственником канализационных очистных сооружений (далее – КОС) и канализационных (водоотводящих) сетей является  Администрация. 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 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Очистные сооружения состоят из одного корпуса. </w:t>
      </w:r>
    </w:p>
    <w:p w:rsidR="006C06D7" w:rsidRPr="006C06D7" w:rsidRDefault="006C06D7" w:rsidP="006C06D7">
      <w:pPr>
        <w:ind w:firstLine="567"/>
        <w:jc w:val="both"/>
        <w:rPr>
          <w:sz w:val="18"/>
          <w:szCs w:val="18"/>
        </w:rPr>
      </w:pPr>
      <w:r w:rsidRPr="006C06D7">
        <w:rPr>
          <w:sz w:val="18"/>
          <w:szCs w:val="18"/>
        </w:rPr>
        <w:t>В настоящее время на очистных сооружениях осуществляется только хлорирование. Здание хлораторной построено в 1959 г., износ составляет 100 %, требуется строительство канализационных сетей и строительство новой КОС с полной биологической очисткой.</w:t>
      </w:r>
    </w:p>
    <w:p w:rsidR="006C06D7" w:rsidRPr="006C06D7" w:rsidRDefault="006C06D7" w:rsidP="006C06D7">
      <w:pPr>
        <w:ind w:firstLine="567"/>
        <w:jc w:val="both"/>
        <w:rPr>
          <w:sz w:val="18"/>
          <w:szCs w:val="18"/>
        </w:rPr>
      </w:pPr>
      <w:r w:rsidRPr="006C06D7">
        <w:rPr>
          <w:sz w:val="18"/>
          <w:szCs w:val="18"/>
        </w:rPr>
        <w:t>Для организаций коммунального комплекса, осуществляющих эксплуатацию объектов водоснабжения и водоотведения, характерна проблематика слабой материально-технической оснащенности. Вследствие чего, с учетом возможности местного бюджета, осуществление мер по решению проблем водоснабжения, водоотведения существенно ограничено.</w:t>
      </w:r>
    </w:p>
    <w:p w:rsidR="006C06D7" w:rsidRPr="006C06D7" w:rsidRDefault="006C06D7" w:rsidP="006C06D7">
      <w:pPr>
        <w:ind w:firstLine="567"/>
        <w:jc w:val="both"/>
        <w:rPr>
          <w:sz w:val="18"/>
          <w:szCs w:val="18"/>
        </w:rPr>
      </w:pPr>
      <w:r w:rsidRPr="006C06D7">
        <w:rPr>
          <w:sz w:val="18"/>
          <w:szCs w:val="18"/>
        </w:rPr>
        <w:t>К основным проблемам в секторе бесперебойного снабжения чистой водой можно отнести:</w:t>
      </w:r>
    </w:p>
    <w:p w:rsidR="006C06D7" w:rsidRPr="006C06D7" w:rsidRDefault="006C06D7" w:rsidP="006C06D7">
      <w:pPr>
        <w:ind w:firstLine="567"/>
        <w:jc w:val="both"/>
        <w:rPr>
          <w:sz w:val="18"/>
          <w:szCs w:val="18"/>
        </w:rPr>
      </w:pPr>
      <w:r w:rsidRPr="006C06D7">
        <w:rPr>
          <w:sz w:val="18"/>
          <w:szCs w:val="18"/>
        </w:rPr>
        <w:t>1) неудовлетворительное техническое и финансовое состояние организаций коммунального комплекса, обеспечивающих водоснабжение, водоотведение и очистку сточных вод, и низкую эффективность этого сектора экономики, выражающуюся в одновременном росте операционных расходов и увеличении износа основных фондов, высоком уровне потерь, низком качестве очистки отводящих вод и нерациональном водопользовании;</w:t>
      </w:r>
    </w:p>
    <w:p w:rsidR="006C06D7" w:rsidRPr="006C06D7" w:rsidRDefault="006C06D7" w:rsidP="006C06D7">
      <w:pPr>
        <w:ind w:firstLine="567"/>
        <w:jc w:val="both"/>
        <w:rPr>
          <w:sz w:val="18"/>
          <w:szCs w:val="18"/>
        </w:rPr>
      </w:pPr>
      <w:r w:rsidRPr="006C06D7">
        <w:rPr>
          <w:sz w:val="18"/>
          <w:szCs w:val="18"/>
        </w:rPr>
        <w:t>2) низкую инвестиционную привлекательность организаций коммунального комплекса, связанную с отсутствием законодательно закрепленной практики применения долгосрочного тарифообразования;</w:t>
      </w:r>
    </w:p>
    <w:p w:rsidR="006C06D7" w:rsidRPr="006C06D7" w:rsidRDefault="006C06D7" w:rsidP="006C06D7">
      <w:pPr>
        <w:ind w:firstLine="567"/>
        <w:jc w:val="both"/>
        <w:rPr>
          <w:sz w:val="18"/>
          <w:szCs w:val="18"/>
        </w:rPr>
      </w:pPr>
      <w:r w:rsidRPr="006C06D7">
        <w:rPr>
          <w:sz w:val="18"/>
          <w:szCs w:val="18"/>
        </w:rPr>
        <w:t>3) отсутствие четко сформулированной системы государственных обязательств по обеспечению населения чистой водой (требования к качеству воды как продукту питания, качеству воды, поставляемой с использованием систем централизованного водоснабжения, и требования к очистке сточных вод) как одной из важных публичных функций исполнительных органов государственной власти и органов местного самоуправления муниципальных образований в области обеспечения качества жизни человека.</w:t>
      </w:r>
    </w:p>
    <w:p w:rsidR="006C06D7" w:rsidRPr="006C06D7" w:rsidRDefault="006C06D7" w:rsidP="006C06D7">
      <w:pPr>
        <w:pStyle w:val="HTML"/>
        <w:jc w:val="center"/>
        <w:rPr>
          <w:rFonts w:ascii="Times New Roman" w:hAnsi="Times New Roman" w:cs="Times New Roman"/>
          <w:b/>
          <w:bCs/>
          <w:sz w:val="18"/>
          <w:szCs w:val="18"/>
        </w:rPr>
      </w:pPr>
      <w:r w:rsidRPr="006C06D7">
        <w:rPr>
          <w:rFonts w:ascii="Times New Roman" w:hAnsi="Times New Roman" w:cs="Times New Roman"/>
          <w:b/>
          <w:bCs/>
          <w:sz w:val="18"/>
          <w:szCs w:val="18"/>
        </w:rPr>
        <w:t xml:space="preserve">Раздел 2. ЦЕЛЬ И ЗАДАЧИ ПРОГРАММЫ, </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ЦЕЛЕВЫЕ</w:t>
      </w:r>
      <w:r w:rsidRPr="006C06D7">
        <w:rPr>
          <w:rFonts w:ascii="Times New Roman" w:hAnsi="Times New Roman" w:cs="Times New Roman"/>
          <w:sz w:val="18"/>
          <w:szCs w:val="18"/>
        </w:rPr>
        <w:t xml:space="preserve"> </w:t>
      </w:r>
      <w:r w:rsidRPr="006C06D7">
        <w:rPr>
          <w:rFonts w:ascii="Times New Roman" w:hAnsi="Times New Roman" w:cs="Times New Roman"/>
          <w:b/>
          <w:bCs/>
          <w:sz w:val="18"/>
          <w:szCs w:val="18"/>
        </w:rPr>
        <w:t>ПОКАЗАТЕЛИ ПРОГРАММЫ, СРОКИ РЕАЛИЗАЦИИ</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 xml:space="preserve">Целью программы </w:t>
      </w:r>
      <w:r w:rsidRPr="006C06D7">
        <w:rPr>
          <w:rFonts w:ascii="Times New Roman" w:eastAsiaTheme="minorEastAsia" w:hAnsi="Times New Roman" w:cs="Times New Roman"/>
          <w:sz w:val="18"/>
          <w:szCs w:val="18"/>
        </w:rPr>
        <w:t>является обеспечение населения питьевой водой, соответствующей установленным требованиям безопасности и безвредности</w:t>
      </w:r>
      <w:r w:rsidRPr="006C06D7">
        <w:rPr>
          <w:rFonts w:ascii="Times New Roman" w:hAnsi="Times New Roman" w:cs="Times New Roman"/>
          <w:sz w:val="18"/>
          <w:szCs w:val="18"/>
        </w:rPr>
        <w:t>.</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Достижение цели программы предполагается на основе решения следующих задач:</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eastAsiaTheme="minorEastAsia" w:hAnsi="Times New Roman" w:cs="Times New Roman"/>
          <w:sz w:val="18"/>
          <w:szCs w:val="18"/>
        </w:rPr>
        <w:t>Развитие и модернизация объектов водоснабжения, водоотведения и очистки сточных вод.</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Сроки реализации цели и задач программы соответствуют общему сроку реализации программы в период 2019 - 2024 годов. Разделения программы на этапы не предусмотрено.</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Раздел 3. АНАЛИЗ РИСКОВ РЕАЛИЗАЦИИ ПРОГРАММЫ</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И ОПИСАНИЕ МЕР УПРАВЛЕНИЯ РИСКАМИ РЕАЛИЗАЦИИ ПРОГРАММЫ</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Реализация программы сопряжена с рядом рисков, которые могут препятствовать своевременному достижению запланированных результатов, в их числе риски макроэкономические, финансовые, операционные, техногенные, экологические.</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Макроэкономические риски связаны с возможностями снижения темпов роста экономики и уровня инвестиционной активности, а также с кризисом банковской системы и возникновением бюджетного дефицита. Эти риски могут отразиться на уровне возможностей в реализации наиболее затратных мероприятий программы, в том числе мероприятий, связанных со строительством, реконструкцией и капитальным ремонтом объектов коммунальной инфраструктуры. Макроэкономические риски могут повлечь изменения стоимости предоставления жилищно-коммунальных услуг (выполнения работ), что может негативно сказаться на структуре потребительских предпочтений населения муниципального образования «Новонукутское».</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lastRenderedPageBreak/>
        <w:t>Риск финансового обеспечения связан с недофинансированием программы как за счет бюджетных, так и внебюджетных источников.</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Операционные риски связаны с несовершенством системы управления, недостаточной технической и нормативной правовой поддержкой программы. Эти риски могут привести к нарушению сроков выполнения мероприятий и достижения запланированных результатов.</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Операционные риски обусловлены недостатками законодательного регулирования или недостаточно быстрым формированием институтов, предусмотренных программой (например, развитие коммунальной инфраструктуры в рамках проектов государственно-частного партнерства), что может привести к невыполнению программы в полном объеме. Данный риск можно оценить как высокий, поскольку формирование новых институтов в рамках программы не только в большинстве случаев требует законодательного регулирования, но, как показывает предыдущий опыт, также может потребовать значительных сроков практического внедрения.</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Операционные риски связаны также с ошибками управления реализацией программы, в том числе отдельных участников ее реализации (например, в результате недостаточной квалификации участников), неготовности организационной инфраструктуры к решению задач, поставленных программой, что может привести к нецелевому и/или неэффективному использованию бюджетных средств, невыполнению ряда мероприятий программы или задержке в их выполнении. Данные риски обусловлены большим количеством участников реализации отдельных мероприятий программы, в том числе исполнительных органов государственной власти Иркутской области, органов местного самоуправления муниципальных образований Иркутской области, некоммерческих и коммерческих организаций.</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Техногенные и экологические риски связаны с возможностью возникновения техногенных или экологических катастроф. Эти риски могут привести к отвлечению средств от финансирования программы в сфере жилищно-коммунального хозяйства в пользу других направлений развития муниципального образования и переориентации на ликвидацию последствий катастроф.</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В целях управления указанными рисками в процессе реализации программы предусматривается:</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формирование эффективной системы управления программой на основе четкого распределения функций, полномочий и ответственности ответственного исполнителя и соисполнителей программы;</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обеспечение эффективного взаимодействия участников реализации программы (в том числе за счет заключения и контроля реализации соглашений о взаимодействии с заинтересованными сторонами);</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проведение мониторинга и внутреннего аудита выполнения программы, регулярного анализа и при необходимости ежегодной корректировки показателей, а также мероприятий программы;</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перераспределение объемов финансирования в зависимости от динамики и темпов достижения поставленных целей, внешних факторов;</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планирование реализации программы с применением методик оценки эффективности бюджетных расходов, достижения цели и задач программы.</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Раздел 4. РЕСУРСНОЕ ОБЕСПЕЧЕНИЕ ПРОГРАММЫ</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Объем финансирования программы за счет средств местного бюджета ежегодно уточняется в соответствии с Решением Думы МО «Новонукутское» о местном бюджете на соответствующий финансовый год и на плановый период.</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 xml:space="preserve">Ресурсное </w:t>
      </w:r>
      <w:hyperlink r:id="rId32" w:history="1">
        <w:r w:rsidRPr="006C06D7">
          <w:rPr>
            <w:rStyle w:val="af7"/>
            <w:rFonts w:ascii="Times New Roman" w:hAnsi="Times New Roman" w:cs="Times New Roman"/>
            <w:color w:val="auto"/>
            <w:sz w:val="18"/>
            <w:szCs w:val="18"/>
          </w:rPr>
          <w:t>обеспечение</w:t>
        </w:r>
      </w:hyperlink>
      <w:r w:rsidRPr="006C06D7">
        <w:rPr>
          <w:rFonts w:ascii="Times New Roman" w:hAnsi="Times New Roman" w:cs="Times New Roman"/>
          <w:sz w:val="18"/>
          <w:szCs w:val="18"/>
        </w:rPr>
        <w:t xml:space="preserve"> реализации программы за счет средств, предусмотренных в местном бюджете, представлено в приложении 1 к программе.</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 xml:space="preserve">Прогнозная (справочная) </w:t>
      </w:r>
      <w:hyperlink r:id="rId33" w:history="1">
        <w:r w:rsidRPr="006C06D7">
          <w:rPr>
            <w:rStyle w:val="af7"/>
            <w:rFonts w:ascii="Times New Roman" w:hAnsi="Times New Roman" w:cs="Times New Roman"/>
            <w:color w:val="auto"/>
            <w:sz w:val="18"/>
            <w:szCs w:val="18"/>
          </w:rPr>
          <w:t>оценка</w:t>
        </w:r>
      </w:hyperlink>
      <w:r w:rsidRPr="006C06D7">
        <w:rPr>
          <w:rFonts w:ascii="Times New Roman" w:hAnsi="Times New Roman" w:cs="Times New Roman"/>
          <w:sz w:val="18"/>
          <w:szCs w:val="18"/>
        </w:rPr>
        <w:t xml:space="preserve"> ресурсного обеспечения реализации программы за счет всех источников финансирования приведена в приложении 2 к программе.</w:t>
      </w:r>
    </w:p>
    <w:p w:rsidR="006C06D7" w:rsidRPr="006C06D7" w:rsidRDefault="006C06D7" w:rsidP="006C06D7">
      <w:pPr>
        <w:pStyle w:val="HTML"/>
        <w:jc w:val="both"/>
        <w:rPr>
          <w:rFonts w:ascii="Times New Roman" w:hAnsi="Times New Roman" w:cs="Times New Roman"/>
          <w:sz w:val="18"/>
          <w:szCs w:val="18"/>
        </w:rPr>
      </w:pPr>
      <w:r w:rsidRPr="006C06D7">
        <w:rPr>
          <w:rFonts w:ascii="Times New Roman" w:hAnsi="Times New Roman" w:cs="Times New Roman"/>
          <w:sz w:val="18"/>
          <w:szCs w:val="18"/>
        </w:rPr>
        <w:t> </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Раздел 5. ОЖИДАЕМЫЕ КОНЕЧНЫЕ РЕЗУЛЬТАТЫ РЕАЛИЗАЦИИ</w:t>
      </w:r>
    </w:p>
    <w:p w:rsidR="006C06D7" w:rsidRPr="006C06D7" w:rsidRDefault="006C06D7" w:rsidP="006C06D7">
      <w:pPr>
        <w:pStyle w:val="HTML"/>
        <w:jc w:val="center"/>
        <w:rPr>
          <w:rFonts w:ascii="Times New Roman" w:hAnsi="Times New Roman" w:cs="Times New Roman"/>
          <w:sz w:val="18"/>
          <w:szCs w:val="18"/>
        </w:rPr>
      </w:pPr>
      <w:r w:rsidRPr="006C06D7">
        <w:rPr>
          <w:rFonts w:ascii="Times New Roman" w:hAnsi="Times New Roman" w:cs="Times New Roman"/>
          <w:b/>
          <w:bCs/>
          <w:sz w:val="18"/>
          <w:szCs w:val="18"/>
        </w:rPr>
        <w:t>ПРОГРАММЫ</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Ожидается, что в результате реализации программы за период с 2019 по 2024 годы удастся достичь следующих показателей:</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1) увеличение доли населения, обеспеченного питьевой водой, отвечающей требованиям безопасности, в общей численности населения до 100 %.</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В результате реализации программы к 2024 году будут созданы предпосылки к формированию качественно нового уровня состояния жилищно-коммунальной сферы, характеризуемого следующими целевыми ориентирами:</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создание безопасной и комфортной среды проживания и жизнедеятельности человека;</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создание условий для улучшения демографической ситуации в поселении, снижения социальной напряженности в обществе;</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снижение среднего уровня износа коммунальной инфраструктуры до нормативного уровня;</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приведение коммунальной инфраструктуры к состоянию, отвечающему современным условиям энергоэффективности, экологическим требованиям;</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снижение уровня потерь при производстве, транспортировке и распределении коммунальных ресурсов;</w:t>
      </w:r>
    </w:p>
    <w:p w:rsidR="006C06D7" w:rsidRPr="006C06D7" w:rsidRDefault="006C06D7" w:rsidP="006C06D7">
      <w:pPr>
        <w:pStyle w:val="HTML"/>
        <w:ind w:firstLine="540"/>
        <w:jc w:val="both"/>
        <w:rPr>
          <w:rFonts w:ascii="Times New Roman" w:hAnsi="Times New Roman" w:cs="Times New Roman"/>
          <w:sz w:val="18"/>
          <w:szCs w:val="18"/>
        </w:rPr>
      </w:pPr>
      <w:r w:rsidRPr="006C06D7">
        <w:rPr>
          <w:rFonts w:ascii="Times New Roman" w:hAnsi="Times New Roman" w:cs="Times New Roman"/>
          <w:sz w:val="18"/>
          <w:szCs w:val="18"/>
        </w:rPr>
        <w:t>повышение удовлетворенности населения муниципального образования «Новонукутское» уровнем жилищно-коммунального обслуживания.</w:t>
      </w:r>
      <w:bookmarkEnd w:id="28"/>
    </w:p>
    <w:p w:rsidR="006C06D7" w:rsidRPr="006C06D7" w:rsidRDefault="006C06D7" w:rsidP="006C06D7">
      <w:pPr>
        <w:widowControl w:val="0"/>
        <w:autoSpaceDE w:val="0"/>
        <w:autoSpaceDN w:val="0"/>
        <w:adjustRightInd w:val="0"/>
        <w:ind w:firstLine="567"/>
        <w:outlineLvl w:val="0"/>
        <w:rPr>
          <w:rFonts w:eastAsiaTheme="minorEastAsia"/>
          <w:sz w:val="18"/>
          <w:szCs w:val="18"/>
        </w:rPr>
      </w:pPr>
    </w:p>
    <w:p w:rsidR="006C06D7" w:rsidRPr="006C06D7" w:rsidRDefault="006C06D7" w:rsidP="006C06D7">
      <w:pPr>
        <w:widowControl w:val="0"/>
        <w:autoSpaceDE w:val="0"/>
        <w:autoSpaceDN w:val="0"/>
        <w:adjustRightInd w:val="0"/>
        <w:ind w:firstLine="567"/>
        <w:outlineLvl w:val="0"/>
        <w:rPr>
          <w:rFonts w:eastAsiaTheme="minorEastAsia"/>
          <w:sz w:val="18"/>
          <w:szCs w:val="18"/>
        </w:rPr>
      </w:pPr>
    </w:p>
    <w:p w:rsidR="006C06D7" w:rsidRPr="006C06D7" w:rsidRDefault="006C06D7" w:rsidP="006C06D7">
      <w:pPr>
        <w:ind w:firstLine="567"/>
        <w:contextualSpacing/>
        <w:jc w:val="both"/>
        <w:rPr>
          <w:sz w:val="18"/>
          <w:szCs w:val="18"/>
        </w:rPr>
      </w:pPr>
      <w:r w:rsidRPr="006C06D7">
        <w:rPr>
          <w:sz w:val="18"/>
          <w:szCs w:val="18"/>
        </w:rPr>
        <w:t xml:space="preserve">Глава администрации МО «Новонукутское»      </w:t>
      </w:r>
      <w:r w:rsidRPr="006C06D7">
        <w:rPr>
          <w:sz w:val="18"/>
          <w:szCs w:val="18"/>
        </w:rPr>
        <w:tab/>
      </w:r>
      <w:r w:rsidRPr="006C06D7">
        <w:rPr>
          <w:sz w:val="18"/>
          <w:szCs w:val="18"/>
        </w:rPr>
        <w:tab/>
      </w:r>
      <w:r w:rsidRPr="006C06D7">
        <w:rPr>
          <w:sz w:val="18"/>
          <w:szCs w:val="18"/>
        </w:rPr>
        <w:tab/>
        <w:t xml:space="preserve">                      Ю. В. Прудников</w:t>
      </w:r>
    </w:p>
    <w:p w:rsidR="006C06D7" w:rsidRPr="006C06D7" w:rsidRDefault="006C06D7" w:rsidP="006C06D7">
      <w:pPr>
        <w:widowControl w:val="0"/>
        <w:autoSpaceDE w:val="0"/>
        <w:autoSpaceDN w:val="0"/>
        <w:adjustRightInd w:val="0"/>
        <w:outlineLvl w:val="0"/>
        <w:rPr>
          <w:rFonts w:eastAsiaTheme="minorEastAsia"/>
          <w:b/>
          <w:bCs/>
          <w:sz w:val="18"/>
          <w:szCs w:val="18"/>
        </w:rPr>
        <w:sectPr w:rsidR="006C06D7" w:rsidRPr="006C06D7" w:rsidSect="006C06D7">
          <w:footerReference w:type="default" r:id="rId34"/>
          <w:pgSz w:w="11900" w:h="16800"/>
          <w:pgMar w:top="567" w:right="567" w:bottom="567" w:left="1134" w:header="720" w:footer="720" w:gutter="0"/>
          <w:cols w:space="720"/>
          <w:noEndnote/>
          <w:docGrid w:linePitch="299"/>
        </w:sectPr>
      </w:pPr>
    </w:p>
    <w:p w:rsidR="006C06D7" w:rsidRPr="006C06D7" w:rsidRDefault="006C06D7" w:rsidP="006C06D7">
      <w:pPr>
        <w:jc w:val="right"/>
        <w:rPr>
          <w:sz w:val="18"/>
          <w:szCs w:val="18"/>
        </w:rPr>
      </w:pPr>
      <w:r w:rsidRPr="006C06D7">
        <w:rPr>
          <w:sz w:val="18"/>
          <w:szCs w:val="18"/>
        </w:rPr>
        <w:lastRenderedPageBreak/>
        <w:t>Приложение 1</w:t>
      </w:r>
      <w:r w:rsidRPr="006C06D7">
        <w:rPr>
          <w:sz w:val="18"/>
          <w:szCs w:val="18"/>
        </w:rPr>
        <w:br/>
        <w:t>     к программе "Чистая вода" на 2019 - 2024 годы</w:t>
      </w:r>
    </w:p>
    <w:p w:rsidR="006C06D7" w:rsidRPr="006C06D7" w:rsidRDefault="006C06D7" w:rsidP="006C06D7">
      <w:pPr>
        <w:jc w:val="center"/>
        <w:rPr>
          <w:b/>
          <w:sz w:val="18"/>
          <w:szCs w:val="18"/>
        </w:rPr>
      </w:pPr>
    </w:p>
    <w:p w:rsidR="006C06D7" w:rsidRPr="006C06D7" w:rsidRDefault="006C06D7" w:rsidP="006C06D7">
      <w:pPr>
        <w:jc w:val="center"/>
        <w:rPr>
          <w:b/>
          <w:sz w:val="18"/>
          <w:szCs w:val="18"/>
        </w:rPr>
      </w:pPr>
      <w:r w:rsidRPr="006C06D7">
        <w:rPr>
          <w:b/>
          <w:sz w:val="18"/>
          <w:szCs w:val="18"/>
        </w:rPr>
        <w:t xml:space="preserve"> Ресурсное </w:t>
      </w:r>
      <w:hyperlink r:id="rId35" w:history="1">
        <w:r w:rsidRPr="006C06D7">
          <w:rPr>
            <w:rStyle w:val="af7"/>
            <w:b/>
            <w:color w:val="auto"/>
            <w:sz w:val="18"/>
            <w:szCs w:val="18"/>
          </w:rPr>
          <w:t>обеспечение</w:t>
        </w:r>
      </w:hyperlink>
      <w:r w:rsidRPr="006C06D7">
        <w:rPr>
          <w:b/>
          <w:sz w:val="18"/>
          <w:szCs w:val="18"/>
        </w:rPr>
        <w:t xml:space="preserve"> реализации программы</w:t>
      </w:r>
    </w:p>
    <w:tbl>
      <w:tblPr>
        <w:tblW w:w="15791" w:type="dxa"/>
        <w:jc w:val="center"/>
        <w:tblCellSpacing w:w="15" w:type="dxa"/>
        <w:tblInd w:w="-4275" w:type="dxa"/>
        <w:tblLayout w:type="fixed"/>
        <w:tblCellMar>
          <w:top w:w="15" w:type="dxa"/>
          <w:left w:w="15" w:type="dxa"/>
          <w:bottom w:w="15" w:type="dxa"/>
          <w:right w:w="15" w:type="dxa"/>
        </w:tblCellMar>
        <w:tblLook w:val="04A0"/>
      </w:tblPr>
      <w:tblGrid>
        <w:gridCol w:w="7840"/>
        <w:gridCol w:w="1985"/>
        <w:gridCol w:w="2693"/>
        <w:gridCol w:w="3273"/>
      </w:tblGrid>
      <w:tr w:rsidR="006C06D7" w:rsidRPr="006C06D7" w:rsidTr="006C06D7">
        <w:trPr>
          <w:tblCellSpacing w:w="15" w:type="dxa"/>
          <w:jc w:val="center"/>
        </w:trPr>
        <w:tc>
          <w:tcPr>
            <w:tcW w:w="7795"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Мероприятие</w:t>
            </w:r>
          </w:p>
        </w:tc>
        <w:tc>
          <w:tcPr>
            <w:tcW w:w="1955"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Срок исполнения, год</w:t>
            </w:r>
          </w:p>
        </w:tc>
        <w:tc>
          <w:tcPr>
            <w:tcW w:w="5921"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Объем финансирования, тыс. руб.</w:t>
            </w:r>
          </w:p>
        </w:tc>
      </w:tr>
      <w:tr w:rsidR="006C06D7" w:rsidRPr="006C06D7" w:rsidTr="006C06D7">
        <w:trPr>
          <w:tblCellSpacing w:w="15" w:type="dxa"/>
          <w:jc w:val="center"/>
        </w:trPr>
        <w:tc>
          <w:tcPr>
            <w:tcW w:w="7795" w:type="dxa"/>
            <w:vMerge/>
            <w:tcBorders>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955" w:type="dxa"/>
            <w:vMerge/>
            <w:tcBorders>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2663"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Всего</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Из них:</w:t>
            </w:r>
          </w:p>
        </w:tc>
      </w:tr>
      <w:tr w:rsidR="006C06D7" w:rsidRPr="006C06D7" w:rsidTr="006C06D7">
        <w:trPr>
          <w:tblCellSpacing w:w="15" w:type="dxa"/>
          <w:jc w:val="center"/>
        </w:trPr>
        <w:tc>
          <w:tcPr>
            <w:tcW w:w="7795"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955"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2663"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Средства местного бюджета</w:t>
            </w:r>
          </w:p>
        </w:tc>
      </w:tr>
      <w:tr w:rsidR="006C06D7" w:rsidRPr="006C06D7" w:rsidTr="006C06D7">
        <w:trPr>
          <w:tblCellSpacing w:w="15" w:type="dxa"/>
          <w:jc w:val="center"/>
        </w:trPr>
        <w:tc>
          <w:tcPr>
            <w:tcW w:w="15731" w:type="dxa"/>
            <w:gridSpan w:val="4"/>
            <w:tcBorders>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Основное мероприятие «Развитие и модернизация объектов водоснабжения»</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2019</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3 968,0</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3 968,0</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Разработка проектной документации на объект «Строительство локального водопровода в с. Заречный, п. Новонукутский Нукутского района»</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2021</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684,96</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684,96</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 xml:space="preserve">Строительство локального водопровода в с. Заречный, </w:t>
            </w:r>
            <w:r w:rsidRPr="006C06D7">
              <w:rPr>
                <w:sz w:val="18"/>
                <w:szCs w:val="18"/>
              </w:rPr>
              <w:br/>
              <w:t>п. Новонукутский Нукутского района</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7 500,0</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7 500,0</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ИТОГО:</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12 152,96</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12 152,96</w:t>
            </w:r>
          </w:p>
        </w:tc>
      </w:tr>
      <w:tr w:rsidR="006C06D7" w:rsidRPr="006C06D7" w:rsidTr="006C06D7">
        <w:trPr>
          <w:tblCellSpacing w:w="15" w:type="dxa"/>
          <w:jc w:val="center"/>
        </w:trPr>
        <w:tc>
          <w:tcPr>
            <w:tcW w:w="15731"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Основное мероприятие «Развитие и модернизация объектов водоотведения и очистки сточных вод»</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Разработка проектной документации на объект «Реконструкция канализационных сетей п. Новонукутский Нукутского района»</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2021</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247,6</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247,6</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Реконструкция канализационных сетей п. Новонукутский Нукутского района</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2 000,0</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2 000,0</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Строительство канализационных сетей и строительство новой КОС с полной биологической очисткой</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9 766,59</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9 766,59</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ИТОГО:</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12 014,19</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12 014,19</w:t>
            </w:r>
          </w:p>
        </w:tc>
      </w:tr>
      <w:tr w:rsidR="006C06D7" w:rsidRPr="006C06D7" w:rsidTr="006C06D7">
        <w:trPr>
          <w:tblCellSpacing w:w="15" w:type="dxa"/>
          <w:jc w:val="center"/>
        </w:trPr>
        <w:tc>
          <w:tcPr>
            <w:tcW w:w="779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ВСЕГО ПО ВСЕМ ОСНОВНЫМ МЕРОПРИЯТИЯМ:</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2663"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24 167,15</w:t>
            </w:r>
          </w:p>
        </w:tc>
        <w:tc>
          <w:tcPr>
            <w:tcW w:w="322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24 167,15</w:t>
            </w:r>
          </w:p>
        </w:tc>
      </w:tr>
    </w:tbl>
    <w:p w:rsidR="006C06D7" w:rsidRPr="006C06D7" w:rsidRDefault="006C06D7" w:rsidP="006C06D7">
      <w:pPr>
        <w:jc w:val="right"/>
        <w:rPr>
          <w:sz w:val="18"/>
          <w:szCs w:val="18"/>
        </w:rPr>
      </w:pPr>
      <w:r w:rsidRPr="006C06D7">
        <w:rPr>
          <w:sz w:val="18"/>
          <w:szCs w:val="18"/>
        </w:rPr>
        <w:t>Приложение 2</w:t>
      </w:r>
      <w:r w:rsidRPr="006C06D7">
        <w:rPr>
          <w:sz w:val="18"/>
          <w:szCs w:val="18"/>
        </w:rPr>
        <w:br/>
        <w:t>     к программе "Чистая вода" на 2019 - 2024 годы</w:t>
      </w:r>
    </w:p>
    <w:p w:rsidR="006C06D7" w:rsidRPr="006C06D7" w:rsidRDefault="006C06D7" w:rsidP="006C06D7">
      <w:pPr>
        <w:jc w:val="center"/>
        <w:rPr>
          <w:b/>
          <w:sz w:val="18"/>
          <w:szCs w:val="18"/>
        </w:rPr>
      </w:pPr>
    </w:p>
    <w:p w:rsidR="006C06D7" w:rsidRPr="006C06D7" w:rsidRDefault="006C06D7" w:rsidP="006C06D7">
      <w:pPr>
        <w:jc w:val="center"/>
        <w:rPr>
          <w:b/>
          <w:sz w:val="18"/>
          <w:szCs w:val="18"/>
        </w:rPr>
      </w:pPr>
      <w:r w:rsidRPr="006C06D7">
        <w:rPr>
          <w:b/>
          <w:sz w:val="18"/>
          <w:szCs w:val="18"/>
        </w:rPr>
        <w:t>Прогнозная (справочная) оценка ресурсного обеспечения программы</w:t>
      </w:r>
    </w:p>
    <w:tbl>
      <w:tblPr>
        <w:tblW w:w="15791" w:type="dxa"/>
        <w:jc w:val="center"/>
        <w:tblCellSpacing w:w="15" w:type="dxa"/>
        <w:tblInd w:w="-4275" w:type="dxa"/>
        <w:tblLayout w:type="fixed"/>
        <w:tblCellMar>
          <w:top w:w="15" w:type="dxa"/>
          <w:left w:w="15" w:type="dxa"/>
          <w:bottom w:w="15" w:type="dxa"/>
          <w:right w:w="15" w:type="dxa"/>
        </w:tblCellMar>
        <w:tblLook w:val="04A0"/>
      </w:tblPr>
      <w:tblGrid>
        <w:gridCol w:w="7001"/>
        <w:gridCol w:w="1417"/>
        <w:gridCol w:w="1701"/>
        <w:gridCol w:w="1985"/>
        <w:gridCol w:w="1842"/>
        <w:gridCol w:w="1845"/>
      </w:tblGrid>
      <w:tr w:rsidR="006C06D7" w:rsidRPr="006C06D7" w:rsidTr="006C06D7">
        <w:trPr>
          <w:tblCellSpacing w:w="15" w:type="dxa"/>
          <w:jc w:val="center"/>
        </w:trPr>
        <w:tc>
          <w:tcPr>
            <w:tcW w:w="6956"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Мероприятие</w:t>
            </w:r>
          </w:p>
        </w:tc>
        <w:tc>
          <w:tcPr>
            <w:tcW w:w="1387"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Срок исполнения, год</w:t>
            </w:r>
          </w:p>
        </w:tc>
        <w:tc>
          <w:tcPr>
            <w:tcW w:w="7328"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Объем финансирования, тыс. руб.</w:t>
            </w:r>
          </w:p>
        </w:tc>
      </w:tr>
      <w:tr w:rsidR="006C06D7" w:rsidRPr="006C06D7" w:rsidTr="006C06D7">
        <w:trPr>
          <w:tblCellSpacing w:w="15" w:type="dxa"/>
          <w:jc w:val="center"/>
        </w:trPr>
        <w:tc>
          <w:tcPr>
            <w:tcW w:w="6956" w:type="dxa"/>
            <w:vMerge/>
            <w:tcBorders>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387" w:type="dxa"/>
            <w:vMerge/>
            <w:tcBorders>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671"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Всего</w:t>
            </w:r>
          </w:p>
        </w:tc>
        <w:tc>
          <w:tcPr>
            <w:tcW w:w="5627"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Из них:</w:t>
            </w:r>
          </w:p>
        </w:tc>
      </w:tr>
      <w:tr w:rsidR="006C06D7" w:rsidRPr="006C06D7" w:rsidTr="006C06D7">
        <w:trPr>
          <w:tblCellSpacing w:w="15" w:type="dxa"/>
          <w:jc w:val="center"/>
        </w:trPr>
        <w:tc>
          <w:tcPr>
            <w:tcW w:w="6956"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387"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671" w:type="dxa"/>
            <w:vMerge/>
            <w:tcBorders>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Средства федерального бюджета</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Средства областного бюджета</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6C06D7" w:rsidRPr="006C06D7" w:rsidRDefault="006C06D7" w:rsidP="006C06D7">
            <w:pPr>
              <w:jc w:val="center"/>
              <w:rPr>
                <w:sz w:val="18"/>
                <w:szCs w:val="18"/>
              </w:rPr>
            </w:pPr>
            <w:r w:rsidRPr="006C06D7">
              <w:rPr>
                <w:sz w:val="18"/>
                <w:szCs w:val="18"/>
              </w:rPr>
              <w:t>Средства местного бюджета</w:t>
            </w:r>
          </w:p>
        </w:tc>
      </w:tr>
      <w:tr w:rsidR="006C06D7" w:rsidRPr="006C06D7" w:rsidTr="006C06D7">
        <w:trPr>
          <w:tblCellSpacing w:w="15" w:type="dxa"/>
          <w:jc w:val="center"/>
        </w:trPr>
        <w:tc>
          <w:tcPr>
            <w:tcW w:w="15731" w:type="dxa"/>
            <w:gridSpan w:val="6"/>
            <w:tcBorders>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Основное мероприятие «Развитие и модернизация объектов водоснабжения»</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2019</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79 359,8</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75 391,8</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3 968,0</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 xml:space="preserve">Разработка проектной документации на объект «Строительство локального </w:t>
            </w:r>
            <w:r w:rsidRPr="006C06D7">
              <w:rPr>
                <w:sz w:val="18"/>
                <w:szCs w:val="18"/>
              </w:rPr>
              <w:lastRenderedPageBreak/>
              <w:t>водопровода в с. Заречный, п. Новонукутский Нукутского района»</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lastRenderedPageBreak/>
              <w:t>2021</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13 697,66</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13 012,7</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684,96</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lastRenderedPageBreak/>
              <w:t xml:space="preserve">Строительство локального водопровода в с. Заречный, </w:t>
            </w:r>
            <w:r w:rsidRPr="006C06D7">
              <w:rPr>
                <w:sz w:val="18"/>
                <w:szCs w:val="18"/>
              </w:rPr>
              <w:br/>
              <w:t>п. Новонукутский Нукутского района</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150 000,0</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142 500,0</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7 500,0</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ИТОГО:</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243 057,46</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230 904,5</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12 152,96</w:t>
            </w:r>
          </w:p>
        </w:tc>
      </w:tr>
      <w:tr w:rsidR="006C06D7" w:rsidRPr="006C06D7" w:rsidTr="006C06D7">
        <w:trPr>
          <w:tblCellSpacing w:w="15" w:type="dxa"/>
          <w:jc w:val="center"/>
        </w:trPr>
        <w:tc>
          <w:tcPr>
            <w:tcW w:w="15731"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Основное мероприятие «Развитие и модернизация объектов водоотведения и очистки сточных вод»</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Разработка проектной документации на объект «Реконструкция канализационных сетей п. Новонукутский Нукутского района»</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2021</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4 951,72</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4 704,12</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247,6</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Реконструкция канализационных сетей п. Новонукутский Нукутского района</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40 000,0</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38 000,0</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2 000,0</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both"/>
              <w:rPr>
                <w:sz w:val="18"/>
                <w:szCs w:val="18"/>
              </w:rPr>
            </w:pPr>
            <w:r w:rsidRPr="006C06D7">
              <w:rPr>
                <w:sz w:val="18"/>
                <w:szCs w:val="18"/>
              </w:rPr>
              <w:t>Строительство канализационных сетей и строительство новой КОС с полной биологической очисткой</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2022</w:t>
            </w: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195 330,09</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185 563,5</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9 766,59</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ИТОГО:</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240 281,81</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228 267,62</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12 014,19</w:t>
            </w:r>
          </w:p>
        </w:tc>
      </w:tr>
      <w:tr w:rsidR="006C06D7" w:rsidRPr="006C06D7" w:rsidTr="006C06D7">
        <w:trPr>
          <w:tblCellSpacing w:w="15" w:type="dxa"/>
          <w:jc w:val="center"/>
        </w:trPr>
        <w:tc>
          <w:tcPr>
            <w:tcW w:w="695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rPr>
                <w:sz w:val="18"/>
                <w:szCs w:val="18"/>
              </w:rPr>
            </w:pPr>
            <w:r w:rsidRPr="006C06D7">
              <w:rPr>
                <w:sz w:val="18"/>
                <w:szCs w:val="18"/>
              </w:rPr>
              <w:t>ВСЕГО ПО ВСЕМ ОСНОВНЫМ МЕРОПРИЯТИЯМ:</w:t>
            </w:r>
          </w:p>
        </w:tc>
        <w:tc>
          <w:tcPr>
            <w:tcW w:w="138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p>
        </w:tc>
        <w:tc>
          <w:tcPr>
            <w:tcW w:w="167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483 339,27</w:t>
            </w:r>
          </w:p>
        </w:tc>
        <w:tc>
          <w:tcPr>
            <w:tcW w:w="19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0,0</w:t>
            </w:r>
          </w:p>
        </w:tc>
        <w:tc>
          <w:tcPr>
            <w:tcW w:w="181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459 172,12</w:t>
            </w:r>
          </w:p>
        </w:tc>
        <w:tc>
          <w:tcPr>
            <w:tcW w:w="18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tcPr>
          <w:p w:rsidR="006C06D7" w:rsidRPr="006C06D7" w:rsidRDefault="006C06D7" w:rsidP="006C06D7">
            <w:pPr>
              <w:jc w:val="center"/>
              <w:rPr>
                <w:sz w:val="18"/>
                <w:szCs w:val="18"/>
              </w:rPr>
            </w:pPr>
            <w:r w:rsidRPr="006C06D7">
              <w:rPr>
                <w:sz w:val="18"/>
                <w:szCs w:val="18"/>
              </w:rPr>
              <w:t>24 167,15</w:t>
            </w:r>
          </w:p>
        </w:tc>
      </w:tr>
    </w:tbl>
    <w:p w:rsidR="006C06D7" w:rsidRPr="002F28BC" w:rsidRDefault="006C06D7" w:rsidP="006C06D7">
      <w:pPr>
        <w:jc w:val="right"/>
      </w:pPr>
    </w:p>
    <w:p w:rsidR="006C06D7" w:rsidRDefault="006C06D7" w:rsidP="006C06D7">
      <w:pPr>
        <w:rPr>
          <w:sz w:val="18"/>
          <w:szCs w:val="18"/>
        </w:rPr>
        <w:sectPr w:rsidR="006C06D7" w:rsidSect="006C06D7">
          <w:pgSz w:w="16840" w:h="11907" w:orient="landscape" w:code="9"/>
          <w:pgMar w:top="567" w:right="567" w:bottom="1021" w:left="567" w:header="709" w:footer="709" w:gutter="0"/>
          <w:cols w:space="708"/>
          <w:docGrid w:linePitch="360"/>
        </w:sectPr>
      </w:pPr>
    </w:p>
    <w:p w:rsidR="006C06D7" w:rsidRPr="00B35C63" w:rsidRDefault="006C06D7" w:rsidP="00B35C63">
      <w:pPr>
        <w:jc w:val="center"/>
        <w:rPr>
          <w:sz w:val="18"/>
          <w:szCs w:val="18"/>
        </w:rPr>
      </w:pPr>
      <w:r w:rsidRPr="00B35C63">
        <w:rPr>
          <w:sz w:val="18"/>
          <w:szCs w:val="18"/>
        </w:rPr>
        <w:lastRenderedPageBreak/>
        <w:t>РОССИЙСКАЯ ФЕДЕРАЦИЯ</w:t>
      </w:r>
    </w:p>
    <w:p w:rsidR="006C06D7" w:rsidRPr="00B35C63" w:rsidRDefault="006C06D7" w:rsidP="00B35C63">
      <w:pPr>
        <w:jc w:val="center"/>
        <w:rPr>
          <w:sz w:val="18"/>
          <w:szCs w:val="18"/>
        </w:rPr>
      </w:pPr>
      <w:r w:rsidRPr="00B35C63">
        <w:rPr>
          <w:sz w:val="18"/>
          <w:szCs w:val="18"/>
        </w:rPr>
        <w:t>ИРКУТСКАЯ ОБЛАСТЬ</w:t>
      </w:r>
    </w:p>
    <w:p w:rsidR="006C06D7" w:rsidRPr="00B35C63" w:rsidRDefault="006C06D7" w:rsidP="00B35C63">
      <w:pPr>
        <w:jc w:val="center"/>
        <w:rPr>
          <w:sz w:val="18"/>
          <w:szCs w:val="18"/>
        </w:rPr>
      </w:pPr>
      <w:r w:rsidRPr="00B35C63">
        <w:rPr>
          <w:sz w:val="18"/>
          <w:szCs w:val="18"/>
        </w:rPr>
        <w:t>Муниципальное образование «Новонукутское»</w:t>
      </w:r>
    </w:p>
    <w:p w:rsidR="006C06D7" w:rsidRPr="00B35C63" w:rsidRDefault="006C06D7" w:rsidP="00B35C63">
      <w:pPr>
        <w:jc w:val="center"/>
        <w:rPr>
          <w:sz w:val="18"/>
          <w:szCs w:val="18"/>
        </w:rPr>
      </w:pPr>
      <w:r w:rsidRPr="00B35C63">
        <w:rPr>
          <w:sz w:val="18"/>
          <w:szCs w:val="18"/>
        </w:rPr>
        <w:t>Дума муниципального образования «Новонукутское»</w:t>
      </w:r>
    </w:p>
    <w:p w:rsidR="006C06D7" w:rsidRPr="00B35C63" w:rsidRDefault="006C06D7" w:rsidP="00B35C63">
      <w:pPr>
        <w:jc w:val="center"/>
        <w:rPr>
          <w:sz w:val="18"/>
          <w:szCs w:val="18"/>
        </w:rPr>
      </w:pPr>
      <w:r w:rsidRPr="00B35C63">
        <w:rPr>
          <w:sz w:val="18"/>
          <w:szCs w:val="18"/>
        </w:rPr>
        <w:t>Четвертого созыва</w:t>
      </w:r>
    </w:p>
    <w:p w:rsidR="006C06D7" w:rsidRPr="00B35C63" w:rsidRDefault="006C06D7" w:rsidP="00B35C63">
      <w:pPr>
        <w:jc w:val="center"/>
        <w:rPr>
          <w:sz w:val="18"/>
          <w:szCs w:val="18"/>
        </w:rPr>
      </w:pPr>
      <w:r w:rsidRPr="00B35C63">
        <w:rPr>
          <w:sz w:val="18"/>
          <w:szCs w:val="18"/>
        </w:rPr>
        <w:t>РЕШЕНИЕ</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29 июня 2020 г.                                      № 22                                  п. Новонукутский</w:t>
      </w:r>
    </w:p>
    <w:p w:rsidR="006C06D7" w:rsidRPr="00B35C63" w:rsidRDefault="006C06D7" w:rsidP="00B35C63">
      <w:pPr>
        <w:rPr>
          <w:sz w:val="18"/>
          <w:szCs w:val="18"/>
        </w:rPr>
      </w:pPr>
    </w:p>
    <w:tbl>
      <w:tblPr>
        <w:tblW w:w="0" w:type="auto"/>
        <w:tblLook w:val="04A0"/>
      </w:tblPr>
      <w:tblGrid>
        <w:gridCol w:w="7763"/>
        <w:gridCol w:w="2374"/>
      </w:tblGrid>
      <w:tr w:rsidR="006C06D7" w:rsidRPr="00B35C63" w:rsidTr="006C06D7">
        <w:tc>
          <w:tcPr>
            <w:tcW w:w="7763" w:type="dxa"/>
            <w:shd w:val="clear" w:color="auto" w:fill="auto"/>
          </w:tcPr>
          <w:p w:rsidR="006C06D7" w:rsidRPr="00B35C63" w:rsidRDefault="006C06D7" w:rsidP="00B35C63">
            <w:pPr>
              <w:rPr>
                <w:sz w:val="18"/>
                <w:szCs w:val="18"/>
              </w:rPr>
            </w:pPr>
            <w:r w:rsidRPr="00B35C63">
              <w:rPr>
                <w:sz w:val="18"/>
                <w:szCs w:val="18"/>
              </w:rPr>
              <w:t xml:space="preserve">О внесении изменений в решение Думы от 26.09.2014 г. № 29 </w:t>
            </w:r>
            <w:r w:rsidRPr="00B35C63">
              <w:rPr>
                <w:sz w:val="18"/>
                <w:szCs w:val="18"/>
              </w:rPr>
              <w:br/>
              <w:t>«Об утверждении муниципальной программы «Комплексное развитие систем коммунальной инфраструктуры на территории муниципального образования «Новонукутское» на 2014-2024 годы»</w:t>
            </w:r>
          </w:p>
        </w:tc>
        <w:tc>
          <w:tcPr>
            <w:tcW w:w="2374" w:type="dxa"/>
            <w:shd w:val="clear" w:color="auto" w:fill="auto"/>
          </w:tcPr>
          <w:p w:rsidR="006C06D7" w:rsidRPr="00B35C63" w:rsidRDefault="006C06D7" w:rsidP="00B35C63">
            <w:pPr>
              <w:rPr>
                <w:sz w:val="18"/>
                <w:szCs w:val="18"/>
              </w:rPr>
            </w:pP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 Уставом муниципального образования «Новонукутское», Дума муниципального образования «Новонукутское»</w:t>
      </w:r>
    </w:p>
    <w:p w:rsidR="006C06D7" w:rsidRPr="00B35C63" w:rsidRDefault="006C06D7" w:rsidP="00B35C63">
      <w:pPr>
        <w:jc w:val="center"/>
        <w:rPr>
          <w:sz w:val="18"/>
          <w:szCs w:val="18"/>
        </w:rPr>
      </w:pPr>
      <w:r w:rsidRPr="00B35C63">
        <w:rPr>
          <w:sz w:val="18"/>
          <w:szCs w:val="18"/>
        </w:rPr>
        <w:t>РЕШИЛА:</w:t>
      </w:r>
    </w:p>
    <w:p w:rsidR="006C06D7" w:rsidRPr="00B35C63" w:rsidRDefault="006C06D7" w:rsidP="00B35C63">
      <w:pPr>
        <w:rPr>
          <w:sz w:val="18"/>
          <w:szCs w:val="18"/>
        </w:rPr>
      </w:pPr>
      <w:r w:rsidRPr="00B35C63">
        <w:rPr>
          <w:sz w:val="18"/>
          <w:szCs w:val="18"/>
        </w:rPr>
        <w:t>1. Внести изменения в муниципальную программу «Комплексное развитие систем коммунальной инфраструктуры на территории муниципального образования «Новонукутское» на 2014 – 2024 годы», утвержденную решением Думы МО «Новонукутское» от 26.09.2014 г. № 29, изложив ее в следующей редакции (прилагается).</w:t>
      </w:r>
    </w:p>
    <w:p w:rsidR="006C06D7" w:rsidRPr="00B35C63" w:rsidRDefault="006C06D7" w:rsidP="00B35C63">
      <w:pPr>
        <w:rPr>
          <w:sz w:val="18"/>
          <w:szCs w:val="18"/>
        </w:rPr>
      </w:pPr>
      <w:r w:rsidRPr="00B35C63">
        <w:rPr>
          <w:sz w:val="18"/>
          <w:szCs w:val="18"/>
        </w:rPr>
        <w:t>2. Настоящее решение подлежит официальному опубликованию.</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Глава администрации МО «Новонукутское»,</w:t>
      </w:r>
    </w:p>
    <w:p w:rsidR="006C06D7" w:rsidRPr="00B35C63" w:rsidRDefault="006C06D7" w:rsidP="00B35C63">
      <w:pPr>
        <w:rPr>
          <w:sz w:val="18"/>
          <w:szCs w:val="18"/>
        </w:rPr>
      </w:pPr>
      <w:r w:rsidRPr="00B35C63">
        <w:rPr>
          <w:sz w:val="18"/>
          <w:szCs w:val="18"/>
        </w:rPr>
        <w:t>Председатель Думы МО «Новонукутское»</w:t>
      </w:r>
      <w:r w:rsidRPr="00B35C63">
        <w:rPr>
          <w:sz w:val="18"/>
          <w:szCs w:val="18"/>
        </w:rPr>
        <w:tab/>
        <w:t xml:space="preserve">                   Ю. В. Прудников</w:t>
      </w:r>
    </w:p>
    <w:p w:rsidR="006C06D7" w:rsidRPr="00B35C63" w:rsidRDefault="006C06D7" w:rsidP="00B35C63">
      <w:pPr>
        <w:jc w:val="right"/>
        <w:rPr>
          <w:sz w:val="18"/>
          <w:szCs w:val="18"/>
        </w:rPr>
      </w:pPr>
      <w:r w:rsidRPr="00B35C63">
        <w:rPr>
          <w:sz w:val="18"/>
          <w:szCs w:val="18"/>
        </w:rPr>
        <w:t>УТВЕРЖДЕНА</w:t>
      </w:r>
    </w:p>
    <w:p w:rsidR="006C06D7" w:rsidRPr="00B35C63" w:rsidRDefault="006C06D7" w:rsidP="00B35C63">
      <w:pPr>
        <w:jc w:val="right"/>
        <w:rPr>
          <w:sz w:val="18"/>
          <w:szCs w:val="18"/>
        </w:rPr>
      </w:pPr>
      <w:r w:rsidRPr="00B35C63">
        <w:rPr>
          <w:sz w:val="18"/>
          <w:szCs w:val="18"/>
        </w:rPr>
        <w:t>постановлением администрации МО «Новонукутское»</w:t>
      </w:r>
    </w:p>
    <w:p w:rsidR="006C06D7" w:rsidRPr="00B35C63" w:rsidRDefault="006C06D7" w:rsidP="00B35C63">
      <w:pPr>
        <w:jc w:val="right"/>
        <w:rPr>
          <w:sz w:val="18"/>
          <w:szCs w:val="18"/>
        </w:rPr>
      </w:pPr>
      <w:r w:rsidRPr="00B35C63">
        <w:rPr>
          <w:sz w:val="18"/>
          <w:szCs w:val="18"/>
        </w:rPr>
        <w:t>от «26» сентября 2014  г. № 29</w:t>
      </w:r>
    </w:p>
    <w:p w:rsidR="006C06D7" w:rsidRPr="00B35C63" w:rsidRDefault="006C06D7" w:rsidP="00B35C63">
      <w:pPr>
        <w:jc w:val="center"/>
        <w:rPr>
          <w:sz w:val="18"/>
          <w:szCs w:val="18"/>
        </w:rPr>
      </w:pPr>
      <w:r w:rsidRPr="00B35C63">
        <w:rPr>
          <w:sz w:val="18"/>
          <w:szCs w:val="18"/>
        </w:rPr>
        <w:t>МУНИЦИПАЛЬНАЯ  ПРОГРАММА</w:t>
      </w:r>
    </w:p>
    <w:p w:rsidR="006C06D7" w:rsidRPr="00B35C63" w:rsidRDefault="006C06D7" w:rsidP="00B35C63">
      <w:pPr>
        <w:jc w:val="center"/>
        <w:rPr>
          <w:sz w:val="18"/>
          <w:szCs w:val="18"/>
        </w:rPr>
      </w:pPr>
      <w:r w:rsidRPr="00B35C63">
        <w:rPr>
          <w:sz w:val="18"/>
          <w:szCs w:val="18"/>
        </w:rPr>
        <w:t>«КОМПЛЕКСНОЕ РАЗВИТИЕ</w:t>
      </w:r>
    </w:p>
    <w:p w:rsidR="006C06D7" w:rsidRPr="00B35C63" w:rsidRDefault="006C06D7" w:rsidP="00B35C63">
      <w:pPr>
        <w:jc w:val="center"/>
        <w:rPr>
          <w:sz w:val="18"/>
          <w:szCs w:val="18"/>
        </w:rPr>
      </w:pPr>
      <w:r w:rsidRPr="00B35C63">
        <w:rPr>
          <w:sz w:val="18"/>
          <w:szCs w:val="18"/>
        </w:rPr>
        <w:t>СИСТЕМ КОММУНАЛЬНОЙ ИНФРАСТРУКТУРЫ</w:t>
      </w:r>
    </w:p>
    <w:p w:rsidR="006C06D7" w:rsidRPr="00B35C63" w:rsidRDefault="006C06D7" w:rsidP="00B35C63">
      <w:pPr>
        <w:jc w:val="center"/>
        <w:rPr>
          <w:sz w:val="18"/>
          <w:szCs w:val="18"/>
        </w:rPr>
      </w:pPr>
      <w:r w:rsidRPr="00B35C63">
        <w:rPr>
          <w:sz w:val="18"/>
          <w:szCs w:val="18"/>
        </w:rPr>
        <w:t>НА ТЕРРИТОРИИ МУНИЦИПАЛЬНОГО ОБРАЗОВАНИЯ «НОВОНУКУТСКОЕ»</w:t>
      </w:r>
    </w:p>
    <w:p w:rsidR="006C06D7" w:rsidRPr="00B35C63" w:rsidRDefault="006C06D7" w:rsidP="00B35C63">
      <w:pPr>
        <w:jc w:val="center"/>
        <w:rPr>
          <w:sz w:val="18"/>
          <w:szCs w:val="18"/>
        </w:rPr>
      </w:pPr>
      <w:r w:rsidRPr="00B35C63">
        <w:rPr>
          <w:sz w:val="18"/>
          <w:szCs w:val="18"/>
        </w:rPr>
        <w:t>НА 2014 – 2024 ГОДЫ»</w:t>
      </w:r>
    </w:p>
    <w:p w:rsidR="006C06D7" w:rsidRPr="00B35C63" w:rsidRDefault="006C06D7" w:rsidP="00B35C63">
      <w:pPr>
        <w:jc w:val="center"/>
        <w:rPr>
          <w:sz w:val="18"/>
          <w:szCs w:val="18"/>
        </w:rPr>
      </w:pPr>
      <w:r w:rsidRPr="00B35C63">
        <w:rPr>
          <w:sz w:val="18"/>
          <w:szCs w:val="18"/>
        </w:rPr>
        <w:t>(в редакции решений Думы МО «Новонукутское» от 31.07.2017 г. № 23,</w:t>
      </w:r>
    </w:p>
    <w:p w:rsidR="006C06D7" w:rsidRPr="00B35C63" w:rsidRDefault="006C06D7" w:rsidP="00B35C63">
      <w:pPr>
        <w:jc w:val="center"/>
        <w:rPr>
          <w:sz w:val="18"/>
          <w:szCs w:val="18"/>
        </w:rPr>
      </w:pPr>
      <w:r w:rsidRPr="00B35C63">
        <w:rPr>
          <w:sz w:val="18"/>
          <w:szCs w:val="18"/>
        </w:rPr>
        <w:t>от 29.06.2018 г. № 22, от 12.10.2018 г. № 3, от 09.08.2019 г. № 26, от 17.06.2020 г. № 19,</w:t>
      </w:r>
    </w:p>
    <w:p w:rsidR="006C06D7" w:rsidRPr="00B35C63" w:rsidRDefault="006C06D7" w:rsidP="00B35C63">
      <w:pPr>
        <w:jc w:val="center"/>
        <w:rPr>
          <w:sz w:val="18"/>
          <w:szCs w:val="18"/>
        </w:rPr>
      </w:pPr>
      <w:r w:rsidRPr="00B35C63">
        <w:rPr>
          <w:sz w:val="18"/>
          <w:szCs w:val="18"/>
        </w:rPr>
        <w:t>от 29.06.2020 г. №22)</w:t>
      </w:r>
    </w:p>
    <w:p w:rsidR="006C06D7" w:rsidRPr="00B35C63" w:rsidRDefault="006C06D7" w:rsidP="00B35C63">
      <w:pPr>
        <w:jc w:val="center"/>
        <w:rPr>
          <w:sz w:val="18"/>
          <w:szCs w:val="18"/>
        </w:rPr>
      </w:pPr>
      <w:r w:rsidRPr="00B35C63">
        <w:rPr>
          <w:sz w:val="18"/>
          <w:szCs w:val="18"/>
        </w:rPr>
        <w:t>Раздел 1. ПАСПОРТ ПРОГРАММЫ</w:t>
      </w:r>
    </w:p>
    <w:p w:rsidR="006C06D7" w:rsidRPr="00B35C63" w:rsidRDefault="006C06D7" w:rsidP="00B35C63">
      <w:pPr>
        <w:rPr>
          <w:sz w:val="18"/>
          <w:szCs w:val="18"/>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844"/>
        <w:gridCol w:w="8362"/>
      </w:tblGrid>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Наименование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Комплексное развитие систем коммунальной инфраструктуры на территории муниципального образования «Новонукутское» на 2014 – 2024 годы</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Основание для разработки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1. Градостроительный кодекс Российской Федерации;</w:t>
            </w:r>
          </w:p>
          <w:p w:rsidR="006C06D7" w:rsidRPr="00B35C63" w:rsidRDefault="006C06D7" w:rsidP="00B35C63">
            <w:pPr>
              <w:rPr>
                <w:sz w:val="18"/>
                <w:szCs w:val="18"/>
              </w:rPr>
            </w:pPr>
            <w:r w:rsidRPr="00B35C63">
              <w:rPr>
                <w:sz w:val="18"/>
                <w:szCs w:val="18"/>
              </w:rPr>
              <w:t>2. Федеральный закон от 30.12.2004 № 210-ФЗ «Об основах регулирования тарифов организаций коммунального комплекса»;</w:t>
            </w:r>
          </w:p>
          <w:p w:rsidR="006C06D7" w:rsidRPr="00B35C63" w:rsidRDefault="006C06D7" w:rsidP="00B35C63">
            <w:pPr>
              <w:rPr>
                <w:sz w:val="18"/>
                <w:szCs w:val="18"/>
              </w:rPr>
            </w:pPr>
            <w:r w:rsidRPr="00B35C63">
              <w:rPr>
                <w:sz w:val="18"/>
                <w:szCs w:val="18"/>
              </w:rPr>
              <w:t>3.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6C06D7" w:rsidRPr="00B35C63" w:rsidRDefault="006C06D7" w:rsidP="00B35C63">
            <w:pPr>
              <w:rPr>
                <w:sz w:val="18"/>
                <w:szCs w:val="18"/>
              </w:rPr>
            </w:pPr>
            <w:r w:rsidRPr="00B35C63">
              <w:rPr>
                <w:sz w:val="18"/>
                <w:szCs w:val="18"/>
              </w:rPr>
              <w:t>4. Федеральный закон от 06.10.2003 № 131-ФЗ «Об общих принципах организации местного самоуправления в Российской Федерации»;</w:t>
            </w:r>
          </w:p>
          <w:p w:rsidR="006C06D7" w:rsidRPr="00B35C63" w:rsidRDefault="006C06D7" w:rsidP="00B35C63">
            <w:pPr>
              <w:rPr>
                <w:sz w:val="18"/>
                <w:szCs w:val="18"/>
              </w:rPr>
            </w:pPr>
            <w:r w:rsidRPr="00B35C63">
              <w:rPr>
                <w:sz w:val="18"/>
                <w:szCs w:val="18"/>
              </w:rPr>
              <w:t>5. Приказ Министерства регионального развития Российской Федерации от 06.05.2011 г. № 204 «О </w:t>
            </w:r>
            <w:hyperlink r:id="rId36" w:tgtFrame="_blank" w:history="1">
              <w:r w:rsidRPr="00B35C63">
                <w:rPr>
                  <w:sz w:val="18"/>
                  <w:szCs w:val="18"/>
                </w:rPr>
                <w:t>разработке</w:t>
              </w:r>
            </w:hyperlink>
            <w:r w:rsidRPr="00B35C63">
              <w:rPr>
                <w:sz w:val="18"/>
                <w:szCs w:val="18"/>
              </w:rPr>
              <w:t xml:space="preserve"> программ комплексного развития систем коммунальной инфраструктуры муниципальных образований»</w:t>
            </w:r>
          </w:p>
          <w:p w:rsidR="006C06D7" w:rsidRPr="00B35C63" w:rsidRDefault="006C06D7" w:rsidP="00B35C63">
            <w:pPr>
              <w:rPr>
                <w:sz w:val="18"/>
                <w:szCs w:val="18"/>
              </w:rPr>
            </w:pPr>
            <w:r w:rsidRPr="00B35C63">
              <w:rPr>
                <w:sz w:val="18"/>
                <w:szCs w:val="18"/>
              </w:rPr>
              <w:t xml:space="preserve">6. Постановление Правительства РФ от 14.06.2013 № 502 «Об утверждении </w:t>
            </w:r>
            <w:hyperlink r:id="rId37" w:tgtFrame="_blank" w:history="1">
              <w:r w:rsidRPr="00B35C63">
                <w:rPr>
                  <w:sz w:val="18"/>
                  <w:szCs w:val="18"/>
                </w:rPr>
                <w:t>требований</w:t>
              </w:r>
            </w:hyperlink>
            <w:r w:rsidRPr="00B35C63">
              <w:rPr>
                <w:sz w:val="18"/>
                <w:szCs w:val="18"/>
              </w:rPr>
              <w:t> к программам комплексного развития систем коммунальной инфраструктуры поселений, городских округов».</w:t>
            </w:r>
          </w:p>
          <w:p w:rsidR="006C06D7" w:rsidRPr="00B35C63" w:rsidRDefault="006C06D7" w:rsidP="00B35C63">
            <w:pPr>
              <w:rPr>
                <w:sz w:val="18"/>
                <w:szCs w:val="18"/>
              </w:rPr>
            </w:pPr>
            <w:r w:rsidRPr="00B35C63">
              <w:rPr>
                <w:sz w:val="18"/>
                <w:szCs w:val="18"/>
              </w:rPr>
              <w:t xml:space="preserve">7. </w:t>
            </w:r>
            <w:hyperlink r:id="rId38" w:history="1">
              <w:r w:rsidRPr="00B35C63">
                <w:rPr>
                  <w:sz w:val="18"/>
                  <w:szCs w:val="18"/>
                </w:rPr>
                <w:t>Генеральный план</w:t>
              </w:r>
            </w:hyperlink>
            <w:r w:rsidRPr="00B35C63">
              <w:rPr>
                <w:sz w:val="18"/>
                <w:szCs w:val="18"/>
              </w:rPr>
              <w:t xml:space="preserve"> муниципального образования «Новонукутское», утвержденный </w:t>
            </w:r>
            <w:hyperlink r:id="rId39" w:history="1">
              <w:r w:rsidRPr="00B35C63">
                <w:rPr>
                  <w:sz w:val="18"/>
                  <w:szCs w:val="18"/>
                </w:rPr>
                <w:t>решением</w:t>
              </w:r>
            </w:hyperlink>
            <w:r w:rsidRPr="00B35C63">
              <w:rPr>
                <w:sz w:val="18"/>
                <w:szCs w:val="18"/>
              </w:rPr>
              <w:t xml:space="preserve"> Думы муниципального образования «Новонукутское» от 26.08.2013 г. № 43.</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Ответственный исполнитель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Администрация муниципального образования «Новонукутское»</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Соисполнители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Ресурсоснабжающие организации</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Цель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систем коммунальной инфраструктуры муниципального образования «Новонукутское» на 2014 – 2024 гг. в соответствии с Генеральным планом муниципального образования «Новонукутское», разработки производственных программ организаций коммунального комплекса, инвестиционных программ организаций коммунального комплекса по развитию систем коммунальной инфраструктуры, снижения себестоимости коммунальных услуг за счет уменьшения затрат на их производство и внедрение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муниципальном образовании «Новонукутское».</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Задачи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 xml:space="preserve">1. Анализ состояния существующих систем коммунальной инфраструктуры в муниципальном образовании «Новонукутское» по отраслям: водоснабжение, водоотведение, теплоснабжение, сбор и </w:t>
            </w:r>
            <w:r w:rsidRPr="00B35C63">
              <w:rPr>
                <w:sz w:val="18"/>
                <w:szCs w:val="18"/>
              </w:rPr>
              <w:lastRenderedPageBreak/>
              <w:t>вывоз отходов с последующим формированием целевых показателей по системам коммунальной инфраструктуры.</w:t>
            </w:r>
          </w:p>
          <w:p w:rsidR="006C06D7" w:rsidRPr="00B35C63" w:rsidRDefault="006C06D7" w:rsidP="00B35C63">
            <w:pPr>
              <w:rPr>
                <w:sz w:val="18"/>
                <w:szCs w:val="18"/>
              </w:rPr>
            </w:pPr>
            <w:r w:rsidRPr="00B35C63">
              <w:rPr>
                <w:sz w:val="18"/>
                <w:szCs w:val="18"/>
              </w:rPr>
              <w:t>2. Определение основных направлений развития систем коммунальной инфраструктуры в муниципальном образовании «Новонукутское» с целью обеспечения ввода новых объектов капитального строительства, требующих инженерного обеспечения.</w:t>
            </w:r>
          </w:p>
          <w:p w:rsidR="006C06D7" w:rsidRPr="00B35C63" w:rsidRDefault="006C06D7" w:rsidP="00B35C63">
            <w:pPr>
              <w:rPr>
                <w:sz w:val="18"/>
                <w:szCs w:val="18"/>
              </w:rPr>
            </w:pPr>
            <w:r w:rsidRPr="00B35C63">
              <w:rPr>
                <w:sz w:val="18"/>
                <w:szCs w:val="18"/>
              </w:rPr>
              <w:t>3. Формирование перечня направлений реализации программы по отраслям: водоснабжение, водоотведение, электроснабжение, теплоснабжение, сбор и вывоз твердых бытовых отходов.</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lastRenderedPageBreak/>
              <w:t>Важнейшие целевые показатели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Целевые показатели развития централизованных систем водоснабжения:</w:t>
            </w:r>
          </w:p>
          <w:p w:rsidR="006C06D7" w:rsidRPr="00B35C63" w:rsidRDefault="006C06D7" w:rsidP="00B35C63">
            <w:pPr>
              <w:rPr>
                <w:sz w:val="18"/>
                <w:szCs w:val="18"/>
              </w:rPr>
            </w:pPr>
            <w:r w:rsidRPr="00B35C63">
              <w:rPr>
                <w:sz w:val="18"/>
                <w:szCs w:val="18"/>
              </w:rPr>
              <w:t xml:space="preserve">- Повышение качества поставляемой потребителям воды; </w:t>
            </w:r>
          </w:p>
          <w:p w:rsidR="006C06D7" w:rsidRPr="00B35C63" w:rsidRDefault="006C06D7" w:rsidP="00B35C63">
            <w:pPr>
              <w:rPr>
                <w:sz w:val="18"/>
                <w:szCs w:val="18"/>
              </w:rPr>
            </w:pPr>
            <w:r w:rsidRPr="00B35C63">
              <w:rPr>
                <w:sz w:val="18"/>
                <w:szCs w:val="18"/>
              </w:rPr>
              <w:t xml:space="preserve">- Повышение степени надёжности и бесперебойности функционирования систем водоснабжения; </w:t>
            </w:r>
          </w:p>
          <w:p w:rsidR="006C06D7" w:rsidRPr="00B35C63" w:rsidRDefault="006C06D7" w:rsidP="00B35C63">
            <w:pPr>
              <w:rPr>
                <w:sz w:val="18"/>
                <w:szCs w:val="18"/>
              </w:rPr>
            </w:pPr>
            <w:r w:rsidRPr="00B35C63">
              <w:rPr>
                <w:sz w:val="18"/>
                <w:szCs w:val="18"/>
              </w:rPr>
              <w:t>- Сокращение потерь воды при её транспортировке и использовании;</w:t>
            </w:r>
          </w:p>
          <w:p w:rsidR="006C06D7" w:rsidRPr="00B35C63" w:rsidRDefault="006C06D7" w:rsidP="00B35C63">
            <w:pPr>
              <w:rPr>
                <w:sz w:val="18"/>
                <w:szCs w:val="18"/>
              </w:rPr>
            </w:pPr>
            <w:r w:rsidRPr="00B35C63">
              <w:rPr>
                <w:sz w:val="18"/>
                <w:szCs w:val="18"/>
              </w:rPr>
              <w:t>- Возможность контроля фактического объёма отпущенной в сеть воды и контроль её рационального расходования потребителями.</w:t>
            </w:r>
          </w:p>
          <w:p w:rsidR="006C06D7" w:rsidRPr="00B35C63" w:rsidRDefault="006C06D7" w:rsidP="00B35C63">
            <w:pPr>
              <w:rPr>
                <w:sz w:val="18"/>
                <w:szCs w:val="18"/>
              </w:rPr>
            </w:pPr>
            <w:r w:rsidRPr="00B35C63">
              <w:rPr>
                <w:sz w:val="18"/>
                <w:szCs w:val="18"/>
              </w:rPr>
              <w:t>Целевые показатели развития системы водоотведения:</w:t>
            </w:r>
          </w:p>
          <w:p w:rsidR="006C06D7" w:rsidRPr="00B35C63" w:rsidRDefault="006C06D7" w:rsidP="00B35C63">
            <w:pPr>
              <w:rPr>
                <w:sz w:val="18"/>
                <w:szCs w:val="18"/>
              </w:rPr>
            </w:pPr>
            <w:r w:rsidRPr="00B35C63">
              <w:rPr>
                <w:sz w:val="18"/>
                <w:szCs w:val="18"/>
              </w:rPr>
              <w:t>- Повышение качества очистки сточных вод;</w:t>
            </w:r>
          </w:p>
          <w:p w:rsidR="006C06D7" w:rsidRPr="00B35C63" w:rsidRDefault="006C06D7" w:rsidP="00B35C63">
            <w:pPr>
              <w:rPr>
                <w:sz w:val="18"/>
                <w:szCs w:val="18"/>
              </w:rPr>
            </w:pPr>
            <w:r w:rsidRPr="00B35C63">
              <w:rPr>
                <w:sz w:val="18"/>
                <w:szCs w:val="18"/>
              </w:rPr>
              <w:t>- Повышение степени надёжности и бесперебойности функционирования систем водоотведения;</w:t>
            </w:r>
          </w:p>
          <w:p w:rsidR="006C06D7" w:rsidRPr="00B35C63" w:rsidRDefault="006C06D7" w:rsidP="00B35C63">
            <w:pPr>
              <w:rPr>
                <w:sz w:val="18"/>
                <w:szCs w:val="18"/>
              </w:rPr>
            </w:pPr>
            <w:r w:rsidRPr="00B35C63">
              <w:rPr>
                <w:sz w:val="18"/>
                <w:szCs w:val="18"/>
              </w:rPr>
              <w:t>- Снижение объёма загрязняющих веществ, попадающих в окружающую среду.</w:t>
            </w:r>
          </w:p>
          <w:p w:rsidR="006C06D7" w:rsidRPr="00B35C63" w:rsidRDefault="006C06D7" w:rsidP="00B35C63">
            <w:pPr>
              <w:rPr>
                <w:sz w:val="18"/>
                <w:szCs w:val="18"/>
              </w:rPr>
            </w:pPr>
            <w:r w:rsidRPr="00B35C63">
              <w:rPr>
                <w:sz w:val="18"/>
                <w:szCs w:val="18"/>
              </w:rPr>
              <w:t>Целевые показатели развития системы теплоснабжения:</w:t>
            </w:r>
          </w:p>
          <w:p w:rsidR="006C06D7" w:rsidRPr="00B35C63" w:rsidRDefault="006C06D7" w:rsidP="00B35C63">
            <w:pPr>
              <w:rPr>
                <w:sz w:val="18"/>
                <w:szCs w:val="18"/>
              </w:rPr>
            </w:pPr>
            <w:r w:rsidRPr="00B35C63">
              <w:rPr>
                <w:sz w:val="18"/>
                <w:szCs w:val="18"/>
              </w:rPr>
              <w:t xml:space="preserve">- Повышение качества поставляемой потребителям тепловой энергии; </w:t>
            </w:r>
          </w:p>
          <w:p w:rsidR="006C06D7" w:rsidRPr="00B35C63" w:rsidRDefault="006C06D7" w:rsidP="00B35C63">
            <w:pPr>
              <w:rPr>
                <w:sz w:val="18"/>
                <w:szCs w:val="18"/>
              </w:rPr>
            </w:pPr>
            <w:r w:rsidRPr="00B35C63">
              <w:rPr>
                <w:sz w:val="18"/>
                <w:szCs w:val="18"/>
              </w:rPr>
              <w:t xml:space="preserve">- Повышение степени надёжности и бесперебойности функционирования систем теплоснабжения; </w:t>
            </w:r>
          </w:p>
          <w:p w:rsidR="006C06D7" w:rsidRPr="00B35C63" w:rsidRDefault="006C06D7" w:rsidP="00B35C63">
            <w:pPr>
              <w:rPr>
                <w:sz w:val="18"/>
                <w:szCs w:val="18"/>
              </w:rPr>
            </w:pPr>
            <w:r w:rsidRPr="00B35C63">
              <w:rPr>
                <w:sz w:val="18"/>
                <w:szCs w:val="18"/>
              </w:rPr>
              <w:t>- Сокращение потерь тепла при её транспортировке и использовании;</w:t>
            </w:r>
          </w:p>
          <w:p w:rsidR="006C06D7" w:rsidRPr="00B35C63" w:rsidRDefault="006C06D7" w:rsidP="00B35C63">
            <w:pPr>
              <w:rPr>
                <w:sz w:val="18"/>
                <w:szCs w:val="18"/>
              </w:rPr>
            </w:pPr>
            <w:r w:rsidRPr="00B35C63">
              <w:rPr>
                <w:sz w:val="18"/>
                <w:szCs w:val="18"/>
              </w:rPr>
              <w:t>- Возможность контроля фактического объёма отпущенной в сеть тепла и контроль его рационального расходования потребителями.</w:t>
            </w:r>
          </w:p>
        </w:tc>
      </w:tr>
      <w:tr w:rsidR="006C06D7" w:rsidRPr="00B35C63" w:rsidTr="006C06D7">
        <w:trPr>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Сроки и этапы реализации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Период реализации Программы: 2014 – 2024 гг.</w:t>
            </w:r>
          </w:p>
          <w:p w:rsidR="006C06D7" w:rsidRPr="00B35C63" w:rsidRDefault="006C06D7" w:rsidP="00B35C63">
            <w:pPr>
              <w:rPr>
                <w:sz w:val="18"/>
                <w:szCs w:val="18"/>
              </w:rPr>
            </w:pPr>
            <w:r w:rsidRPr="00B35C63">
              <w:rPr>
                <w:sz w:val="18"/>
                <w:szCs w:val="18"/>
              </w:rPr>
              <w:t>Программа реализуется в 1 этап.</w:t>
            </w:r>
          </w:p>
        </w:tc>
      </w:tr>
      <w:tr w:rsidR="006C06D7" w:rsidRPr="00B35C63" w:rsidTr="006C06D7">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Объемы требуемых капитальных вложений</w:t>
            </w:r>
          </w:p>
        </w:tc>
        <w:tc>
          <w:tcPr>
            <w:tcW w:w="8362" w:type="dxa"/>
            <w:tcBorders>
              <w:top w:val="single" w:sz="4" w:space="0" w:color="auto"/>
              <w:left w:val="single" w:sz="4" w:space="0" w:color="auto"/>
              <w:bottom w:val="single" w:sz="4" w:space="0" w:color="auto"/>
              <w:right w:val="single" w:sz="4" w:space="0" w:color="auto"/>
            </w:tcBorders>
          </w:tcPr>
          <w:p w:rsidR="006C06D7" w:rsidRPr="00B35C63" w:rsidRDefault="006C06D7" w:rsidP="00B35C63">
            <w:pPr>
              <w:rPr>
                <w:sz w:val="18"/>
                <w:szCs w:val="18"/>
              </w:rPr>
            </w:pPr>
            <w:r w:rsidRPr="00B35C63">
              <w:rPr>
                <w:sz w:val="18"/>
                <w:szCs w:val="18"/>
              </w:rPr>
              <w:t>593 413,711, из них:</w:t>
            </w:r>
          </w:p>
          <w:p w:rsidR="006C06D7" w:rsidRPr="00B35C63" w:rsidRDefault="006C06D7" w:rsidP="00B35C63">
            <w:pPr>
              <w:rPr>
                <w:sz w:val="18"/>
                <w:szCs w:val="18"/>
              </w:rPr>
            </w:pPr>
            <w:r w:rsidRPr="00B35C63">
              <w:rPr>
                <w:sz w:val="18"/>
                <w:szCs w:val="18"/>
              </w:rPr>
              <w:t>19 477,1 – федеральный бюджет;</w:t>
            </w:r>
          </w:p>
          <w:p w:rsidR="006C06D7" w:rsidRPr="00B35C63" w:rsidRDefault="006C06D7" w:rsidP="00B35C63">
            <w:pPr>
              <w:rPr>
                <w:sz w:val="18"/>
                <w:szCs w:val="18"/>
              </w:rPr>
            </w:pPr>
            <w:r w:rsidRPr="00B35C63">
              <w:rPr>
                <w:sz w:val="18"/>
                <w:szCs w:val="18"/>
              </w:rPr>
              <w:t>544 260,72– областной бюджет;</w:t>
            </w:r>
          </w:p>
          <w:p w:rsidR="006C06D7" w:rsidRPr="00B35C63" w:rsidRDefault="006C06D7" w:rsidP="00B35C63">
            <w:pPr>
              <w:rPr>
                <w:sz w:val="18"/>
                <w:szCs w:val="18"/>
              </w:rPr>
            </w:pPr>
            <w:r w:rsidRPr="00B35C63">
              <w:rPr>
                <w:sz w:val="18"/>
                <w:szCs w:val="18"/>
              </w:rPr>
              <w:t>29 675,891 – местный бюджет.</w:t>
            </w:r>
          </w:p>
        </w:tc>
      </w:tr>
      <w:tr w:rsidR="006C06D7" w:rsidRPr="00B35C63" w:rsidTr="006C06D7">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6C06D7" w:rsidRPr="00B35C63" w:rsidRDefault="006C06D7" w:rsidP="00B35C63">
            <w:pPr>
              <w:rPr>
                <w:sz w:val="18"/>
                <w:szCs w:val="18"/>
              </w:rPr>
            </w:pPr>
            <w:r w:rsidRPr="00B35C63">
              <w:rPr>
                <w:sz w:val="18"/>
                <w:szCs w:val="18"/>
              </w:rPr>
              <w:t>Ожидаемые результаты реализации программы</w:t>
            </w:r>
          </w:p>
        </w:tc>
        <w:tc>
          <w:tcPr>
            <w:tcW w:w="8362" w:type="dxa"/>
            <w:tcBorders>
              <w:top w:val="single" w:sz="4" w:space="0" w:color="auto"/>
              <w:left w:val="single" w:sz="4" w:space="0" w:color="auto"/>
              <w:right w:val="single" w:sz="4" w:space="0" w:color="auto"/>
            </w:tcBorders>
          </w:tcPr>
          <w:p w:rsidR="006C06D7" w:rsidRPr="00B35C63" w:rsidRDefault="006C06D7" w:rsidP="00B35C63">
            <w:pPr>
              <w:rPr>
                <w:sz w:val="18"/>
                <w:szCs w:val="18"/>
              </w:rPr>
            </w:pPr>
            <w:r w:rsidRPr="00B35C63">
              <w:rPr>
                <w:sz w:val="18"/>
                <w:szCs w:val="18"/>
              </w:rPr>
              <w:t>Реализация мероприятий Программы предполагает достижение следующих результатов:</w:t>
            </w:r>
          </w:p>
          <w:p w:rsidR="006C06D7" w:rsidRPr="00B35C63" w:rsidRDefault="006C06D7" w:rsidP="00B35C63">
            <w:pPr>
              <w:rPr>
                <w:sz w:val="18"/>
                <w:szCs w:val="18"/>
              </w:rPr>
            </w:pPr>
            <w:r w:rsidRPr="00B35C63">
              <w:rPr>
                <w:sz w:val="18"/>
                <w:szCs w:val="18"/>
              </w:rPr>
              <w:t>1. Технологических результатов:</w:t>
            </w:r>
          </w:p>
          <w:p w:rsidR="006C06D7" w:rsidRPr="00B35C63" w:rsidRDefault="006C06D7" w:rsidP="00B35C63">
            <w:pPr>
              <w:rPr>
                <w:sz w:val="18"/>
                <w:szCs w:val="18"/>
              </w:rPr>
            </w:pPr>
            <w:r w:rsidRPr="00B35C63">
              <w:rPr>
                <w:sz w:val="18"/>
                <w:szCs w:val="18"/>
              </w:rPr>
              <w:t>- повышение надежности работы систем коммунальной инфраструктуры в муниципальном образовании «Новонукутское»;</w:t>
            </w:r>
          </w:p>
          <w:p w:rsidR="006C06D7" w:rsidRPr="00B35C63" w:rsidRDefault="006C06D7" w:rsidP="00B35C63">
            <w:pPr>
              <w:rPr>
                <w:sz w:val="18"/>
                <w:szCs w:val="18"/>
              </w:rPr>
            </w:pPr>
            <w:r w:rsidRPr="00B35C63">
              <w:rPr>
                <w:sz w:val="18"/>
                <w:szCs w:val="18"/>
              </w:rPr>
              <w:t>- снижение потерь коммунальных ресурсов в производственном процессе;</w:t>
            </w:r>
          </w:p>
          <w:p w:rsidR="006C06D7" w:rsidRPr="00B35C63" w:rsidRDefault="006C06D7" w:rsidP="00B35C63">
            <w:pPr>
              <w:rPr>
                <w:sz w:val="18"/>
                <w:szCs w:val="18"/>
              </w:rPr>
            </w:pPr>
            <w:r w:rsidRPr="00B35C63">
              <w:rPr>
                <w:sz w:val="18"/>
                <w:szCs w:val="18"/>
              </w:rPr>
              <w:t>- снижение аварийности на сетях и сооружениях;</w:t>
            </w:r>
          </w:p>
          <w:p w:rsidR="006C06D7" w:rsidRPr="00B35C63" w:rsidRDefault="006C06D7" w:rsidP="00B35C63">
            <w:pPr>
              <w:rPr>
                <w:sz w:val="18"/>
                <w:szCs w:val="18"/>
              </w:rPr>
            </w:pPr>
            <w:r w:rsidRPr="00B35C63">
              <w:rPr>
                <w:sz w:val="18"/>
                <w:szCs w:val="18"/>
              </w:rPr>
              <w:t>2. Социально-экономических результатов:</w:t>
            </w:r>
          </w:p>
          <w:p w:rsidR="006C06D7" w:rsidRPr="00B35C63" w:rsidRDefault="006C06D7" w:rsidP="00B35C63">
            <w:pPr>
              <w:rPr>
                <w:sz w:val="18"/>
                <w:szCs w:val="18"/>
              </w:rPr>
            </w:pPr>
            <w:r w:rsidRPr="00B35C63">
              <w:rPr>
                <w:sz w:val="18"/>
                <w:szCs w:val="18"/>
              </w:rPr>
              <w:t>- повышение эффективности финансово-хозяйственной деятельности;</w:t>
            </w:r>
          </w:p>
          <w:p w:rsidR="006C06D7" w:rsidRPr="00B35C63" w:rsidRDefault="006C06D7" w:rsidP="00B35C63">
            <w:pPr>
              <w:rPr>
                <w:sz w:val="18"/>
                <w:szCs w:val="18"/>
              </w:rPr>
            </w:pPr>
            <w:r w:rsidRPr="00B35C63">
              <w:rPr>
                <w:sz w:val="18"/>
                <w:szCs w:val="18"/>
              </w:rPr>
              <w:t>- повышение качества коммунальных услуг для потребителей.</w:t>
            </w:r>
          </w:p>
        </w:tc>
      </w:tr>
    </w:tbl>
    <w:p w:rsidR="006C06D7" w:rsidRPr="00B35C63" w:rsidRDefault="006C06D7" w:rsidP="00B35C63">
      <w:pPr>
        <w:jc w:val="center"/>
        <w:rPr>
          <w:sz w:val="18"/>
          <w:szCs w:val="18"/>
        </w:rPr>
      </w:pPr>
      <w:r w:rsidRPr="00B35C63">
        <w:rPr>
          <w:sz w:val="18"/>
          <w:szCs w:val="18"/>
        </w:rPr>
        <w:t>1.1. Введение</w:t>
      </w:r>
    </w:p>
    <w:p w:rsidR="006C06D7" w:rsidRPr="00B35C63" w:rsidRDefault="006C06D7" w:rsidP="00B35C63">
      <w:pPr>
        <w:rPr>
          <w:sz w:val="18"/>
          <w:szCs w:val="18"/>
        </w:rPr>
      </w:pPr>
      <w:r w:rsidRPr="00B35C63">
        <w:rPr>
          <w:sz w:val="18"/>
          <w:szCs w:val="18"/>
        </w:rPr>
        <w:t>Программа «Комплексное развитие систем коммунальной инфраструктуры на территории муниципального образования «Новонукутское» на 2014 – 2024 годы (далее Программа) – это программа строительства и модернизации систем коммунальной инфраструктуры, которая обеспечивает развитие этих систем и объектов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муниципального образования «Новонукутское».</w:t>
      </w:r>
    </w:p>
    <w:p w:rsidR="006C06D7" w:rsidRPr="00B35C63" w:rsidRDefault="006C06D7" w:rsidP="00B35C63">
      <w:pPr>
        <w:rPr>
          <w:sz w:val="18"/>
          <w:szCs w:val="18"/>
        </w:rPr>
      </w:pPr>
      <w:r w:rsidRPr="00B35C63">
        <w:rPr>
          <w:sz w:val="18"/>
          <w:szCs w:val="18"/>
        </w:rPr>
        <w:t>В Программе определены затраты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w:t>
      </w:r>
    </w:p>
    <w:p w:rsidR="006C06D7" w:rsidRPr="00B35C63" w:rsidRDefault="006C06D7" w:rsidP="00B35C63">
      <w:pPr>
        <w:rPr>
          <w:sz w:val="18"/>
          <w:szCs w:val="18"/>
        </w:rPr>
      </w:pPr>
      <w:r w:rsidRPr="00B35C63">
        <w:rPr>
          <w:sz w:val="18"/>
          <w:szCs w:val="18"/>
        </w:rPr>
        <w:t>Данная Программа является основанием для выдачи технических заданий по разработке инвестиционных программ организациям коммунального комплекса по развитию систем коммунальной инфраструктуры, а также основным документом для подачи заявок на участие в федеральных и областных целевых программах по модернизации существующих и строительству новых коммунальных объектов, дает объективную картину состояния и перспективы развития инженерной инфраструктуры поселения для потенциальных инвесторов.</w:t>
      </w:r>
    </w:p>
    <w:p w:rsidR="006C06D7" w:rsidRPr="00B35C63" w:rsidRDefault="006C06D7" w:rsidP="00B35C63">
      <w:pPr>
        <w:jc w:val="center"/>
        <w:rPr>
          <w:sz w:val="18"/>
          <w:szCs w:val="18"/>
        </w:rPr>
      </w:pPr>
      <w:r w:rsidRPr="00B35C63">
        <w:rPr>
          <w:sz w:val="18"/>
          <w:szCs w:val="18"/>
        </w:rPr>
        <w:t>Раздел 2. ХАРАКТЕРИСТИКА СУЩЕСТВУЮЩЕГО СОСТОЯНИЯ</w:t>
      </w:r>
    </w:p>
    <w:p w:rsidR="006C06D7" w:rsidRPr="00B35C63" w:rsidRDefault="006C06D7" w:rsidP="00B35C63">
      <w:pPr>
        <w:jc w:val="center"/>
        <w:rPr>
          <w:sz w:val="18"/>
          <w:szCs w:val="18"/>
        </w:rPr>
      </w:pPr>
      <w:r w:rsidRPr="00B35C63">
        <w:rPr>
          <w:sz w:val="18"/>
          <w:szCs w:val="18"/>
        </w:rPr>
        <w:t>СИСТЕМ КОММУНАЛЬНОЙ ИНФРАСТРУКТУРЫ</w:t>
      </w:r>
    </w:p>
    <w:p w:rsidR="006C06D7" w:rsidRPr="00B35C63" w:rsidRDefault="006C06D7" w:rsidP="00B35C63">
      <w:pPr>
        <w:rPr>
          <w:sz w:val="18"/>
          <w:szCs w:val="18"/>
        </w:rPr>
      </w:pPr>
      <w:r w:rsidRPr="00B35C63">
        <w:rPr>
          <w:sz w:val="18"/>
          <w:szCs w:val="18"/>
        </w:rPr>
        <w:t>2.1. Краткий анализ существующего состояния систем ресурсоснабжения</w:t>
      </w:r>
    </w:p>
    <w:p w:rsidR="006C06D7" w:rsidRPr="00B35C63" w:rsidRDefault="006C06D7" w:rsidP="00B35C63">
      <w:pPr>
        <w:rPr>
          <w:sz w:val="18"/>
          <w:szCs w:val="18"/>
        </w:rPr>
      </w:pPr>
      <w:r w:rsidRPr="00B35C63">
        <w:rPr>
          <w:sz w:val="18"/>
          <w:szCs w:val="18"/>
        </w:rPr>
        <w:t xml:space="preserve">Сфера коммунального хозяйства является наиболее важной составляющей в жизнеобеспечении граждан и включает такие основные направления деятельности, как теплоснабжение,  водоснабжение, водоотведение. </w:t>
      </w:r>
    </w:p>
    <w:p w:rsidR="006C06D7" w:rsidRPr="00B35C63" w:rsidRDefault="006C06D7" w:rsidP="00B35C63">
      <w:pPr>
        <w:rPr>
          <w:sz w:val="18"/>
          <w:szCs w:val="18"/>
        </w:rPr>
      </w:pPr>
      <w:r w:rsidRPr="00B35C63">
        <w:rPr>
          <w:sz w:val="18"/>
          <w:szCs w:val="18"/>
        </w:rPr>
        <w:t xml:space="preserve">В состав организаций коммунального комплекса МО «Новонукутское» входят предприятия и организации, занимающиеся производством и передачей тепловой энергии, водоснабжением, водоотведением, сбором и вывозом твердых коммунальных отходов. </w:t>
      </w:r>
    </w:p>
    <w:p w:rsidR="006C06D7" w:rsidRPr="00B35C63" w:rsidRDefault="006C06D7" w:rsidP="00B35C63">
      <w:pPr>
        <w:rPr>
          <w:sz w:val="18"/>
          <w:szCs w:val="18"/>
        </w:rPr>
      </w:pPr>
      <w:r w:rsidRPr="00B35C63">
        <w:rPr>
          <w:sz w:val="18"/>
          <w:szCs w:val="18"/>
        </w:rPr>
        <w:t xml:space="preserve">В последние годы для МО «Новонукутское» привлечение инвестиций в коммунальное хозяйство, характеризуется не столько развитием инженерной инфраструктуры, сколько необходимостью в ее капитальном ремонте и модернизации. Такая потребность обуславливается, в первую очередь, постоянно растущим уровнем износа систем коммунальной инфраструктуры. </w:t>
      </w:r>
    </w:p>
    <w:p w:rsidR="006C06D7" w:rsidRPr="00B35C63" w:rsidRDefault="006C06D7" w:rsidP="00B35C63">
      <w:pPr>
        <w:rPr>
          <w:sz w:val="18"/>
          <w:szCs w:val="18"/>
        </w:rPr>
      </w:pPr>
      <w:r w:rsidRPr="00B35C63">
        <w:rPr>
          <w:sz w:val="18"/>
          <w:szCs w:val="18"/>
        </w:rPr>
        <w:t>Высокий уровень износа коммунальной инфраструктуры и соответственно высокий уровень аварийности являются основными определяющими факторами при формировании программы комплексного развития в части строительства и модернизации существующих систем.</w:t>
      </w:r>
    </w:p>
    <w:p w:rsidR="006C06D7" w:rsidRPr="00B35C63" w:rsidRDefault="006C06D7" w:rsidP="00B35C63">
      <w:pPr>
        <w:rPr>
          <w:sz w:val="18"/>
          <w:szCs w:val="18"/>
        </w:rPr>
      </w:pPr>
      <w:r w:rsidRPr="00B35C63">
        <w:rPr>
          <w:sz w:val="18"/>
          <w:szCs w:val="18"/>
        </w:rPr>
        <w:t xml:space="preserve">Ключевыми направлениями развития коммунальной сферы являются мероприятия, направленные на повышение качества предоставляемых коммунальных услуг, внедрение энергосберегающих технологий.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lastRenderedPageBreak/>
        <w:t>2.1.1. Краткий анализ существующего состояния системы водоснабжения</w:t>
      </w:r>
    </w:p>
    <w:p w:rsidR="006C06D7" w:rsidRPr="00B35C63" w:rsidRDefault="006C06D7" w:rsidP="00B35C63">
      <w:pPr>
        <w:rPr>
          <w:sz w:val="18"/>
          <w:szCs w:val="18"/>
        </w:rPr>
      </w:pPr>
      <w:r w:rsidRPr="00B35C63">
        <w:rPr>
          <w:sz w:val="18"/>
          <w:szCs w:val="18"/>
        </w:rPr>
        <w:t>Холодное водоснабжение осуществляется централизованным и децентрализованным способом.</w:t>
      </w:r>
    </w:p>
    <w:p w:rsidR="006C06D7" w:rsidRPr="00B35C63" w:rsidRDefault="006C06D7" w:rsidP="00B35C63">
      <w:pPr>
        <w:rPr>
          <w:sz w:val="18"/>
          <w:szCs w:val="18"/>
        </w:rPr>
      </w:pPr>
      <w:r w:rsidRPr="00B35C63">
        <w:rPr>
          <w:sz w:val="18"/>
          <w:szCs w:val="18"/>
        </w:rPr>
        <w:t>Собственником водоисточников и водопроводных сетей холодного водоснабжения является администрация МО «Новонукутское».</w:t>
      </w:r>
    </w:p>
    <w:p w:rsidR="006C06D7" w:rsidRPr="00B35C63" w:rsidRDefault="006C06D7" w:rsidP="00B35C63">
      <w:pPr>
        <w:rPr>
          <w:sz w:val="18"/>
          <w:szCs w:val="18"/>
        </w:rPr>
      </w:pPr>
      <w:r w:rsidRPr="00B35C63">
        <w:rPr>
          <w:sz w:val="18"/>
          <w:szCs w:val="18"/>
        </w:rPr>
        <w:t>Функции по эксплуатации водозаборных сооружений и водопроводных сетей холодного водоснабжения в настоящее время осуществляет – ООО «Крот».</w:t>
      </w:r>
    </w:p>
    <w:p w:rsidR="006C06D7" w:rsidRPr="00B35C63" w:rsidRDefault="006C06D7" w:rsidP="00B35C63">
      <w:pPr>
        <w:rPr>
          <w:sz w:val="18"/>
          <w:szCs w:val="18"/>
        </w:rPr>
      </w:pPr>
      <w:r w:rsidRPr="00B35C63">
        <w:rPr>
          <w:sz w:val="18"/>
          <w:szCs w:val="18"/>
        </w:rPr>
        <w:t xml:space="preserve">Потребителями воды являются: население (5 610 чел., в том числе проживающие в частном жилом фонде – 5 250 чел., в многоквартирном – 360 чел), бюджетные учреждения  - 26 абонентов,  коммерческие предприятия – 19 абонентов. С потребителями заключены прямые договора. </w:t>
      </w:r>
    </w:p>
    <w:p w:rsidR="006C06D7" w:rsidRPr="00B35C63" w:rsidRDefault="006C06D7" w:rsidP="00B35C63">
      <w:pPr>
        <w:rPr>
          <w:sz w:val="18"/>
          <w:szCs w:val="18"/>
        </w:rPr>
      </w:pPr>
      <w:r w:rsidRPr="00B35C63">
        <w:rPr>
          <w:sz w:val="18"/>
          <w:szCs w:val="18"/>
        </w:rPr>
        <w:t>Система водоснабжения</w:t>
      </w:r>
    </w:p>
    <w:p w:rsidR="006C06D7" w:rsidRPr="00B35C63" w:rsidRDefault="006C06D7" w:rsidP="00B35C63">
      <w:pPr>
        <w:rPr>
          <w:sz w:val="18"/>
          <w:szCs w:val="18"/>
        </w:rPr>
      </w:pPr>
      <w:r w:rsidRPr="00B35C63">
        <w:rPr>
          <w:sz w:val="18"/>
          <w:szCs w:val="18"/>
        </w:rPr>
        <w:t>В настоящее время система функционирует круглогодично для снабжения котельной и потребителей посёлка водой.</w:t>
      </w:r>
    </w:p>
    <w:p w:rsidR="006C06D7" w:rsidRPr="00B35C63" w:rsidRDefault="006C06D7" w:rsidP="00B35C63">
      <w:pPr>
        <w:rPr>
          <w:sz w:val="18"/>
          <w:szCs w:val="18"/>
        </w:rPr>
      </w:pPr>
      <w:r w:rsidRPr="00B35C63">
        <w:rPr>
          <w:sz w:val="18"/>
          <w:szCs w:val="18"/>
        </w:rPr>
        <w:t>В состав системы входят: скважины, водозабор, накопительные ёмкости, водопроводные сети, потребители.</w:t>
      </w:r>
    </w:p>
    <w:p w:rsidR="006C06D7" w:rsidRPr="00B35C63" w:rsidRDefault="006C06D7" w:rsidP="00B35C63">
      <w:pPr>
        <w:rPr>
          <w:sz w:val="18"/>
          <w:szCs w:val="18"/>
        </w:rPr>
      </w:pPr>
      <w:r w:rsidRPr="00B35C63">
        <w:rPr>
          <w:sz w:val="18"/>
          <w:szCs w:val="18"/>
        </w:rPr>
        <w:t>Водоснабжение муниципального образования «Новонукутское» обеспечивается централизованно из группового водозабора Саган-Жалгай, расположенного в днище одноименной пади в 18 км юго-восточнее п. Новонукутский. Начало работы водозабора относится к 1956 г. Всего на участке водозабора в разное время было сооружено 9 скважин. В постоянной эксплуатации попеременно находится 6 скважин.</w:t>
      </w:r>
    </w:p>
    <w:p w:rsidR="006C06D7" w:rsidRPr="00B35C63" w:rsidRDefault="006C06D7" w:rsidP="00B35C63">
      <w:pPr>
        <w:rPr>
          <w:sz w:val="18"/>
          <w:szCs w:val="18"/>
        </w:rPr>
      </w:pPr>
      <w:r w:rsidRPr="00B35C63">
        <w:rPr>
          <w:sz w:val="18"/>
          <w:szCs w:val="18"/>
        </w:rPr>
        <w:t>В 2016 году введена в эксплуатацию вторая нитка водопроводных сетей хозяйственно-питьевого назначения и насосная станция третьего подъема с резервуарами чистой воды.</w:t>
      </w:r>
    </w:p>
    <w:p w:rsidR="006C06D7" w:rsidRPr="00B35C63" w:rsidRDefault="006C06D7" w:rsidP="00B35C63">
      <w:pPr>
        <w:rPr>
          <w:sz w:val="18"/>
          <w:szCs w:val="18"/>
        </w:rPr>
      </w:pPr>
      <w:r w:rsidRPr="00B35C63">
        <w:rPr>
          <w:sz w:val="18"/>
          <w:szCs w:val="18"/>
        </w:rPr>
        <w:t>Введенная трасса водопровода состоит из нескольких связанных участков. Водопровод берет свое начало на границе территории ВНС III подъема и следует до п. Новонукутск далее проходит по ул. Сосновой, Гагарина, Байкальской.</w:t>
      </w:r>
    </w:p>
    <w:p w:rsidR="006C06D7" w:rsidRPr="00B35C63" w:rsidRDefault="006C06D7" w:rsidP="00B35C63">
      <w:pPr>
        <w:rPr>
          <w:sz w:val="18"/>
          <w:szCs w:val="18"/>
        </w:rPr>
      </w:pPr>
      <w:r w:rsidRPr="00B35C63">
        <w:rPr>
          <w:sz w:val="18"/>
          <w:szCs w:val="18"/>
        </w:rPr>
        <w:t>Водопровод проходит по обочинам улиц, пересекает автомобильную дорогу д.Татхал-Онгой, Заречный-Новоселово-Шаховская, Целинный-Нукуты, р. Заларинку, воздушные линии электропередач, линии связи, электрокабели, водо- и трубопроводы (переустройство пересекаемых инженерных коммуникаций не требуется). Общая протяженность трассы водопроводных сетей составляет 10915,57 м, в том числе: Д=160 мм – 5419,74 м, Д = 110 мм – 5489,33 м, Д = 63 – 6,5 м.</w:t>
      </w:r>
    </w:p>
    <w:p w:rsidR="006C06D7" w:rsidRPr="00B35C63" w:rsidRDefault="006C06D7" w:rsidP="00B35C63">
      <w:pPr>
        <w:rPr>
          <w:sz w:val="18"/>
          <w:szCs w:val="18"/>
        </w:rPr>
      </w:pPr>
      <w:r w:rsidRPr="00B35C63">
        <w:rPr>
          <w:sz w:val="18"/>
          <w:szCs w:val="18"/>
        </w:rPr>
        <w:t xml:space="preserve">Трубы полиэтиленовые ПЭ-100 SDR17 PN10 для давления воды 10Атм., предназначенные для хозяйственно-питьевого водоснабжения. Срок службы составляет 50 лет. Соединения полиэтиленовых и стальных труб выполняется на фланцах. </w:t>
      </w:r>
    </w:p>
    <w:p w:rsidR="006C06D7" w:rsidRPr="00B35C63" w:rsidRDefault="006C06D7" w:rsidP="00B35C63">
      <w:pPr>
        <w:rPr>
          <w:sz w:val="18"/>
          <w:szCs w:val="18"/>
        </w:rPr>
      </w:pPr>
      <w:r w:rsidRPr="00B35C63">
        <w:rPr>
          <w:sz w:val="18"/>
          <w:szCs w:val="18"/>
        </w:rPr>
        <w:t>По трассе водопровода устанавливаются пожарные гидранты, водоразборные колонки, задвижки,  спускники для выпуска воды, воздушные клапаны. Опорожнение трубопроводов на случай аварийного или планового ремонта осуществляется в  колодцы с последующим отвозом воды вакууммашиной в ближайший колодец самотечной канализации.</w:t>
      </w:r>
    </w:p>
    <w:p w:rsidR="006C06D7" w:rsidRPr="00B35C63" w:rsidRDefault="006C06D7" w:rsidP="00B35C63">
      <w:pPr>
        <w:rPr>
          <w:sz w:val="18"/>
          <w:szCs w:val="18"/>
        </w:rPr>
      </w:pPr>
      <w:r w:rsidRPr="00B35C63">
        <w:rPr>
          <w:sz w:val="18"/>
          <w:szCs w:val="18"/>
        </w:rPr>
        <w:t xml:space="preserve">Водопропускная способность водопровода определена на основании гидравлического расчета. Расход воды на хозяйственно-питьевые и противопожарные нужды обслуживаемого населения составляет 736,75 м3/сут. </w:t>
      </w:r>
    </w:p>
    <w:p w:rsidR="006C06D7" w:rsidRPr="00B35C63" w:rsidRDefault="006C06D7" w:rsidP="00B35C63">
      <w:pPr>
        <w:rPr>
          <w:sz w:val="18"/>
          <w:szCs w:val="18"/>
        </w:rPr>
      </w:pPr>
      <w:r w:rsidRPr="00B35C63">
        <w:rPr>
          <w:sz w:val="18"/>
          <w:szCs w:val="18"/>
        </w:rPr>
        <w:t>Для обеспечения необходимым запасом воды на хозяйственно-питьевые и противопожарные нужды предусмотрено расширение основных водопроводных сооружений у существующего резервуара чистой воды V-108 м3, путем устройства двух резервуаров чистой воды (РЧВ) объемом по 120 м3 каждый. Резервуары устанавливаются на фундаментные плиты в полузаглубленном состоянии, с обваловкой грунтом. Для предотвращения промерзания емкостей, наружная поверхность резервуаров покрыта теплоизоляционным слоем  пенополиуретана, для исключения коррозии производится покрытие эмалью КО-4.</w:t>
      </w:r>
    </w:p>
    <w:p w:rsidR="006C06D7" w:rsidRPr="00B35C63" w:rsidRDefault="006C06D7" w:rsidP="00B35C63">
      <w:pPr>
        <w:rPr>
          <w:sz w:val="18"/>
          <w:szCs w:val="18"/>
        </w:rPr>
      </w:pPr>
      <w:r w:rsidRPr="00B35C63">
        <w:rPr>
          <w:sz w:val="18"/>
          <w:szCs w:val="18"/>
        </w:rPr>
        <w:t>Для обеспечения необходимым расходом и напором в сети хозяйственно-питьевого и противопожарного водопровода предусмотрена водопроводная насосная станция «ОКЕАН», расположенная после резервуаров чистой воды. Здание насосной станции  III подъема одноэтажное, с подземным этажом. На подземном этаже расположено насосное оборудование, на надземном этаже – блок водоподготовки и водомерный узел.</w:t>
      </w:r>
    </w:p>
    <w:p w:rsidR="006C06D7" w:rsidRPr="00B35C63" w:rsidRDefault="006C06D7" w:rsidP="00B35C63">
      <w:pPr>
        <w:rPr>
          <w:sz w:val="18"/>
          <w:szCs w:val="18"/>
        </w:rPr>
      </w:pPr>
      <w:r w:rsidRPr="00B35C63">
        <w:rPr>
          <w:sz w:val="18"/>
          <w:szCs w:val="18"/>
        </w:rPr>
        <w:t xml:space="preserve">Для улучшения качества воды в блоке водоподготовки проектируемой насосной станции предусмотрена установка фильтров Гейзер-WS 3672/298 Magnum 764 Twin (Puresin PC002) в количестве 4 штук (2 раб, 2 рез.) и ультрафиолетового обеззараживания УОВ YK-UV825w-M96. </w:t>
      </w:r>
    </w:p>
    <w:p w:rsidR="006C06D7" w:rsidRPr="00B35C63" w:rsidRDefault="006C06D7" w:rsidP="00B35C63">
      <w:pPr>
        <w:rPr>
          <w:sz w:val="18"/>
          <w:szCs w:val="18"/>
        </w:rPr>
      </w:pPr>
      <w:r w:rsidRPr="00B35C63">
        <w:rPr>
          <w:sz w:val="18"/>
          <w:szCs w:val="18"/>
        </w:rPr>
        <w:t xml:space="preserve"> Электропитание здания водоподающей насосной станции осуществляется от существующей опоры №5/08 ВЛ 0,4 от КТП 355/250 фидер №1 ВЛ 10кВ «Новонукутск-Целинный». В качестве резервного источника питания запроектирована дизельная электростанция марки ЭДД-30-5 мощностью 30 кВт.</w:t>
      </w:r>
    </w:p>
    <w:p w:rsidR="006C06D7" w:rsidRPr="00B35C63" w:rsidRDefault="006C06D7" w:rsidP="00B35C63">
      <w:pPr>
        <w:rPr>
          <w:sz w:val="18"/>
          <w:szCs w:val="18"/>
        </w:rPr>
      </w:pPr>
      <w:r w:rsidRPr="00B35C63">
        <w:rPr>
          <w:sz w:val="18"/>
          <w:szCs w:val="18"/>
        </w:rPr>
        <w:t>Максимальный радиус водоснабжения – расстояние от водозабора до дальнего потребителя, составляет около 23 км.</w:t>
      </w:r>
    </w:p>
    <w:p w:rsidR="006C06D7" w:rsidRPr="00B35C63" w:rsidRDefault="006C06D7" w:rsidP="00B35C63">
      <w:pPr>
        <w:rPr>
          <w:sz w:val="18"/>
          <w:szCs w:val="18"/>
        </w:rPr>
      </w:pPr>
      <w:r w:rsidRPr="00B35C63">
        <w:rPr>
          <w:sz w:val="18"/>
          <w:szCs w:val="18"/>
        </w:rPr>
        <w:t>В 2019 году реконструирован магистральный водопровод протяженностью 12 512 м, который обеспечивает подачу воды к существующей площадке водопроводных сооружений (насосной станции III подъема) от существующей площадки водозаборного сооружения для хоз-питьевого и противопожарного водоснабжения с. Заречный и п. Новонукутское.</w:t>
      </w:r>
    </w:p>
    <w:p w:rsidR="006C06D7" w:rsidRPr="00B35C63" w:rsidRDefault="006C06D7" w:rsidP="00B35C63">
      <w:pPr>
        <w:rPr>
          <w:sz w:val="18"/>
          <w:szCs w:val="18"/>
        </w:rPr>
      </w:pPr>
      <w:r w:rsidRPr="00B35C63">
        <w:rPr>
          <w:sz w:val="18"/>
          <w:szCs w:val="18"/>
        </w:rPr>
        <w:t>В состав линейного объекта входят:</w:t>
      </w:r>
    </w:p>
    <w:p w:rsidR="006C06D7" w:rsidRPr="00B35C63" w:rsidRDefault="006C06D7" w:rsidP="00B35C63">
      <w:pPr>
        <w:rPr>
          <w:sz w:val="18"/>
          <w:szCs w:val="18"/>
        </w:rPr>
      </w:pPr>
      <w:r w:rsidRPr="00B35C63">
        <w:rPr>
          <w:sz w:val="18"/>
          <w:szCs w:val="18"/>
        </w:rPr>
        <w:t>- новая линия водовода диаметром 225 мм от площадки существующего водозаборного сооружения до резервуаров площадки существующих водопроводных сооружений (насосной станции III подъема);</w:t>
      </w:r>
    </w:p>
    <w:p w:rsidR="006C06D7" w:rsidRPr="00B35C63" w:rsidRDefault="006C06D7" w:rsidP="00B35C63">
      <w:pPr>
        <w:rPr>
          <w:sz w:val="18"/>
          <w:szCs w:val="18"/>
        </w:rPr>
      </w:pPr>
      <w:r w:rsidRPr="00B35C63">
        <w:rPr>
          <w:sz w:val="18"/>
          <w:szCs w:val="18"/>
        </w:rPr>
        <w:t>- объекты капитального строительства на площадке существующего водозаборного сооружения: два резервуара для воды, объемом по 50 м3, подкачивающая водопроводная насосная станция в комплектном исполнении, наземный павильон, контрольнопропускной пункт, ДЭС и внутриплощадочные проектируемые трубопроводы по площадке существующего водозаборного сооружения.</w:t>
      </w:r>
    </w:p>
    <w:p w:rsidR="006C06D7" w:rsidRPr="00B35C63" w:rsidRDefault="006C06D7" w:rsidP="00B35C63">
      <w:pPr>
        <w:rPr>
          <w:sz w:val="18"/>
          <w:szCs w:val="18"/>
        </w:rPr>
      </w:pPr>
      <w:r w:rsidRPr="00B35C63">
        <w:rPr>
          <w:sz w:val="18"/>
          <w:szCs w:val="18"/>
        </w:rPr>
        <w:t>Линия водовода начинается от площадки существующего водозаборного сооружения, расположенной в днище пади Саган-Жалгай в 18 км юго-восточнее п. Новонукутский, на участке с кадастровым номером 85:04:000000:2444, и заканчивается на врезке в существующие сети на площадке существующих водопроводных сооружений (насосной станции III подъема), расположенной южнее с. Заречный на земельном участке с кадастровым номером 85:04:090705:348.</w:t>
      </w:r>
    </w:p>
    <w:p w:rsidR="006C06D7" w:rsidRPr="00B35C63" w:rsidRDefault="006C06D7" w:rsidP="00B35C63">
      <w:pPr>
        <w:rPr>
          <w:sz w:val="18"/>
          <w:szCs w:val="18"/>
        </w:rPr>
      </w:pPr>
      <w:r w:rsidRPr="00B35C63">
        <w:rPr>
          <w:sz w:val="18"/>
          <w:szCs w:val="18"/>
        </w:rPr>
        <w:t>Технико-экономическая характеристика реконструированного водопровода указана в Табл. 1.</w:t>
      </w:r>
    </w:p>
    <w:p w:rsidR="006C06D7" w:rsidRPr="00B35C63" w:rsidRDefault="006C06D7" w:rsidP="00B35C63">
      <w:pPr>
        <w:rPr>
          <w:sz w:val="18"/>
          <w:szCs w:val="18"/>
        </w:rPr>
      </w:pPr>
      <w:r w:rsidRPr="00B35C63">
        <w:rPr>
          <w:sz w:val="18"/>
          <w:szCs w:val="18"/>
        </w:rPr>
        <w:t>Табл. 1</w:t>
      </w:r>
    </w:p>
    <w:p w:rsidR="006C06D7" w:rsidRPr="00B35C63" w:rsidRDefault="006C06D7" w:rsidP="00B35C63">
      <w:pPr>
        <w:rPr>
          <w:sz w:val="18"/>
          <w:szCs w:val="18"/>
        </w:rPr>
      </w:pPr>
      <w:r w:rsidRPr="00B35C63">
        <w:rPr>
          <w:sz w:val="18"/>
          <w:szCs w:val="18"/>
        </w:rPr>
        <w:t>Технико-экономическая характеристика</w:t>
      </w:r>
    </w:p>
    <w:tbl>
      <w:tblPr>
        <w:tblW w:w="0" w:type="auto"/>
        <w:jc w:val="center"/>
        <w:tblLayout w:type="fixed"/>
        <w:tblCellMar>
          <w:left w:w="10" w:type="dxa"/>
          <w:right w:w="10" w:type="dxa"/>
        </w:tblCellMar>
        <w:tblLook w:val="04A0"/>
      </w:tblPr>
      <w:tblGrid>
        <w:gridCol w:w="523"/>
        <w:gridCol w:w="5789"/>
        <w:gridCol w:w="2355"/>
        <w:gridCol w:w="992"/>
      </w:tblGrid>
      <w:tr w:rsidR="006C06D7" w:rsidRPr="00B35C63" w:rsidTr="006C06D7">
        <w:trPr>
          <w:trHeight w:hRule="exact" w:val="296"/>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bookmarkStart w:id="29" w:name="_Toc391985089"/>
            <w:r w:rsidRPr="00B35C63">
              <w:rPr>
                <w:sz w:val="18"/>
                <w:szCs w:val="18"/>
              </w:rPr>
              <w:t>№</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Наименование показателей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Ед. измерения</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Кол-во</w:t>
            </w:r>
          </w:p>
        </w:tc>
      </w:tr>
      <w:tr w:rsidR="006C06D7" w:rsidRPr="00B35C63" w:rsidTr="006C06D7">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225</w:t>
            </w:r>
          </w:p>
        </w:tc>
      </w:tr>
      <w:tr w:rsidR="006C06D7" w:rsidRPr="00B35C63" w:rsidTr="006C06D7">
        <w:trPr>
          <w:trHeight w:hRule="exact" w:val="277"/>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16.6</w:t>
            </w:r>
          </w:p>
        </w:tc>
      </w:tr>
      <w:tr w:rsidR="006C06D7" w:rsidRPr="00B35C63" w:rsidTr="006C06D7">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11.878</w:t>
            </w:r>
          </w:p>
        </w:tc>
      </w:tr>
      <w:tr w:rsidR="006C06D7" w:rsidRPr="00B35C63" w:rsidTr="006C06D7">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27.8</w:t>
            </w:r>
          </w:p>
        </w:tc>
      </w:tr>
      <w:tr w:rsidR="006C06D7" w:rsidRPr="00B35C63" w:rsidTr="006C06D7">
        <w:trPr>
          <w:trHeight w:hRule="exact" w:val="275"/>
          <w:jc w:val="center"/>
        </w:trPr>
        <w:tc>
          <w:tcPr>
            <w:tcW w:w="523" w:type="dxa"/>
            <w:vMerge w:val="restart"/>
            <w:tcBorders>
              <w:top w:val="single" w:sz="4" w:space="0" w:color="auto"/>
              <w:left w:val="single" w:sz="4" w:space="0" w:color="auto"/>
              <w:right w:val="nil"/>
            </w:tcBorders>
            <w:shd w:val="clear" w:color="auto" w:fill="FFFFFF"/>
          </w:tcPr>
          <w:p w:rsidR="006C06D7" w:rsidRPr="00B35C63" w:rsidRDefault="006C06D7" w:rsidP="00B35C63">
            <w:pPr>
              <w:rPr>
                <w:sz w:val="18"/>
                <w:szCs w:val="18"/>
              </w:rPr>
            </w:pPr>
            <w:r w:rsidRPr="00B35C63">
              <w:rPr>
                <w:sz w:val="18"/>
                <w:szCs w:val="18"/>
              </w:rPr>
              <w:t>1.4</w:t>
            </w:r>
          </w:p>
        </w:tc>
        <w:tc>
          <w:tcPr>
            <w:tcW w:w="5789" w:type="dxa"/>
            <w:vMerge w:val="restart"/>
            <w:tcBorders>
              <w:top w:val="single" w:sz="4" w:space="0" w:color="auto"/>
              <w:left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lastRenderedPageBreak/>
              <w:t>максимальная</w:t>
            </w:r>
          </w:p>
          <w:p w:rsidR="006C06D7" w:rsidRPr="00B35C63" w:rsidRDefault="006C06D7" w:rsidP="00B35C63">
            <w:pPr>
              <w:rPr>
                <w:sz w:val="18"/>
                <w:szCs w:val="18"/>
              </w:rPr>
            </w:pPr>
            <w:r w:rsidRPr="00B35C63">
              <w:rPr>
                <w:sz w:val="18"/>
                <w:szCs w:val="18"/>
              </w:rPr>
              <w:t>минимальная</w:t>
            </w:r>
          </w:p>
        </w:tc>
        <w:tc>
          <w:tcPr>
            <w:tcW w:w="2355" w:type="dxa"/>
            <w:vMerge w:val="restart"/>
            <w:tcBorders>
              <w:top w:val="single" w:sz="4" w:space="0" w:color="auto"/>
              <w:left w:val="single" w:sz="4" w:space="0" w:color="auto"/>
              <w:right w:val="single" w:sz="4" w:space="0" w:color="auto"/>
            </w:tcBorders>
            <w:shd w:val="clear" w:color="auto" w:fill="FFFFFF"/>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lastRenderedPageBreak/>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tcPr>
          <w:p w:rsidR="006C06D7" w:rsidRPr="00B35C63" w:rsidRDefault="006C06D7" w:rsidP="00B35C63">
            <w:pPr>
              <w:rPr>
                <w:sz w:val="18"/>
                <w:szCs w:val="18"/>
              </w:rPr>
            </w:pPr>
          </w:p>
        </w:tc>
      </w:tr>
      <w:tr w:rsidR="006C06D7" w:rsidRPr="00B35C63" w:rsidTr="006C06D7">
        <w:trPr>
          <w:trHeight w:hRule="exact" w:val="279"/>
          <w:jc w:val="center"/>
        </w:trPr>
        <w:tc>
          <w:tcPr>
            <w:tcW w:w="523" w:type="dxa"/>
            <w:vMerge/>
            <w:tcBorders>
              <w:left w:val="single" w:sz="4" w:space="0" w:color="auto"/>
              <w:right w:val="nil"/>
            </w:tcBorders>
            <w:shd w:val="clear" w:color="auto" w:fill="FFFFFF"/>
            <w:hideMark/>
          </w:tcPr>
          <w:p w:rsidR="006C06D7" w:rsidRPr="00B35C63" w:rsidRDefault="006C06D7" w:rsidP="00B35C63">
            <w:pPr>
              <w:rPr>
                <w:sz w:val="18"/>
                <w:szCs w:val="18"/>
              </w:rPr>
            </w:pPr>
          </w:p>
        </w:tc>
        <w:tc>
          <w:tcPr>
            <w:tcW w:w="5789" w:type="dxa"/>
            <w:vMerge/>
            <w:tcBorders>
              <w:left w:val="single" w:sz="4" w:space="0" w:color="auto"/>
              <w:right w:val="nil"/>
            </w:tcBorders>
            <w:shd w:val="clear" w:color="auto" w:fill="FFFFFF"/>
            <w:hideMark/>
          </w:tcPr>
          <w:p w:rsidR="006C06D7" w:rsidRPr="00B35C63" w:rsidRDefault="006C06D7" w:rsidP="00B35C63">
            <w:pPr>
              <w:rPr>
                <w:sz w:val="18"/>
                <w:szCs w:val="18"/>
              </w:rPr>
            </w:pPr>
          </w:p>
        </w:tc>
        <w:tc>
          <w:tcPr>
            <w:tcW w:w="2355" w:type="dxa"/>
            <w:vMerge/>
            <w:tcBorders>
              <w:left w:val="single" w:sz="4" w:space="0" w:color="auto"/>
              <w:right w:val="single" w:sz="4" w:space="0" w:color="auto"/>
            </w:tcBorders>
            <w:shd w:val="clear" w:color="auto" w:fill="FFFFFF"/>
            <w:hideMark/>
          </w:tcPr>
          <w:p w:rsidR="006C06D7" w:rsidRPr="00B35C63" w:rsidRDefault="006C06D7" w:rsidP="00B35C63">
            <w:pPr>
              <w:rPr>
                <w:sz w:val="18"/>
                <w:szCs w:val="18"/>
              </w:rPr>
            </w:pPr>
          </w:p>
        </w:tc>
        <w:tc>
          <w:tcPr>
            <w:tcW w:w="992" w:type="dxa"/>
            <w:tcBorders>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4.3</w:t>
            </w:r>
          </w:p>
        </w:tc>
      </w:tr>
      <w:tr w:rsidR="006C06D7" w:rsidRPr="00B35C63" w:rsidTr="006C06D7">
        <w:trPr>
          <w:trHeight w:hRule="exact" w:val="167"/>
          <w:jc w:val="center"/>
        </w:trPr>
        <w:tc>
          <w:tcPr>
            <w:tcW w:w="523" w:type="dxa"/>
            <w:vMerge/>
            <w:tcBorders>
              <w:left w:val="single" w:sz="4" w:space="0" w:color="auto"/>
              <w:bottom w:val="nil"/>
              <w:right w:val="nil"/>
            </w:tcBorders>
            <w:shd w:val="clear" w:color="auto" w:fill="FFFFFF"/>
          </w:tcPr>
          <w:p w:rsidR="006C06D7" w:rsidRPr="00B35C63" w:rsidRDefault="006C06D7" w:rsidP="00B35C63">
            <w:pPr>
              <w:rPr>
                <w:sz w:val="18"/>
                <w:szCs w:val="18"/>
              </w:rPr>
            </w:pPr>
          </w:p>
        </w:tc>
        <w:tc>
          <w:tcPr>
            <w:tcW w:w="5789" w:type="dxa"/>
            <w:vMerge/>
            <w:tcBorders>
              <w:left w:val="single" w:sz="4" w:space="0" w:color="auto"/>
              <w:bottom w:val="nil"/>
              <w:right w:val="nil"/>
            </w:tcBorders>
            <w:shd w:val="clear" w:color="auto" w:fill="FFFFFF"/>
            <w:hideMark/>
          </w:tcPr>
          <w:p w:rsidR="006C06D7" w:rsidRPr="00B35C63" w:rsidRDefault="006C06D7" w:rsidP="00B35C63">
            <w:pPr>
              <w:rPr>
                <w:sz w:val="18"/>
                <w:szCs w:val="18"/>
              </w:rPr>
            </w:pPr>
          </w:p>
        </w:tc>
        <w:tc>
          <w:tcPr>
            <w:tcW w:w="2355" w:type="dxa"/>
            <w:vMerge/>
            <w:tcBorders>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tc>
        <w:tc>
          <w:tcPr>
            <w:tcW w:w="992" w:type="dxa"/>
            <w:tcBorders>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3.1</w:t>
            </w:r>
          </w:p>
        </w:tc>
      </w:tr>
      <w:tr w:rsidR="006C06D7" w:rsidRPr="00B35C63" w:rsidTr="006C06D7">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160</w:t>
            </w:r>
          </w:p>
        </w:tc>
      </w:tr>
      <w:tr w:rsidR="006C06D7" w:rsidRPr="00B35C63" w:rsidTr="006C06D7">
        <w:trPr>
          <w:trHeight w:hRule="exact" w:val="291"/>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2.1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11.8</w:t>
            </w:r>
          </w:p>
        </w:tc>
      </w:tr>
      <w:tr w:rsidR="006C06D7" w:rsidRPr="00B35C63" w:rsidTr="006C06D7">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2.2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0.195</w:t>
            </w:r>
          </w:p>
        </w:tc>
      </w:tr>
      <w:tr w:rsidR="006C06D7" w:rsidRPr="00B35C63" w:rsidTr="006C06D7">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2.3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15.5</w:t>
            </w:r>
          </w:p>
        </w:tc>
      </w:tr>
      <w:tr w:rsidR="006C06D7" w:rsidRPr="00B35C63" w:rsidTr="006C06D7">
        <w:trPr>
          <w:trHeight w:hRule="exact" w:val="750"/>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2.4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4.3</w:t>
            </w:r>
          </w:p>
          <w:p w:rsidR="006C06D7" w:rsidRPr="00B35C63" w:rsidRDefault="006C06D7" w:rsidP="00B35C63">
            <w:pPr>
              <w:rPr>
                <w:sz w:val="18"/>
                <w:szCs w:val="18"/>
              </w:rPr>
            </w:pPr>
            <w:r w:rsidRPr="00B35C63">
              <w:rPr>
                <w:sz w:val="18"/>
                <w:szCs w:val="18"/>
              </w:rPr>
              <w:t>3.1</w:t>
            </w:r>
          </w:p>
        </w:tc>
      </w:tr>
      <w:tr w:rsidR="006C06D7" w:rsidRPr="00B35C63" w:rsidTr="006C06D7">
        <w:trPr>
          <w:trHeight w:val="288"/>
          <w:jc w:val="center"/>
        </w:trPr>
        <w:tc>
          <w:tcPr>
            <w:tcW w:w="9659" w:type="dxa"/>
            <w:gridSpan w:val="4"/>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Площадка существующего водозаборного сооружения</w:t>
            </w:r>
          </w:p>
        </w:tc>
      </w:tr>
      <w:tr w:rsidR="006C06D7" w:rsidRPr="00B35C63" w:rsidTr="006C06D7">
        <w:trPr>
          <w:trHeight w:hRule="exact" w:val="28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225</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3.1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16.6</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3.2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0.23</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3.3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27.8</w:t>
            </w:r>
          </w:p>
        </w:tc>
      </w:tr>
      <w:tr w:rsidR="006C06D7" w:rsidRPr="00B35C63" w:rsidTr="006C06D7">
        <w:trPr>
          <w:trHeight w:hRule="exact" w:val="76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3.4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4.0</w:t>
            </w:r>
          </w:p>
          <w:p w:rsidR="006C06D7" w:rsidRPr="00B35C63" w:rsidRDefault="006C06D7" w:rsidP="00B35C63">
            <w:pPr>
              <w:rPr>
                <w:sz w:val="18"/>
                <w:szCs w:val="18"/>
              </w:rPr>
            </w:pPr>
            <w:r w:rsidRPr="00B35C63">
              <w:rPr>
                <w:sz w:val="18"/>
                <w:szCs w:val="18"/>
              </w:rPr>
              <w:t>3.0</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160</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4.1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11.8</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4.2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0.133</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4.3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15.5</w:t>
            </w:r>
          </w:p>
        </w:tc>
      </w:tr>
      <w:tr w:rsidR="006C06D7" w:rsidRPr="00B35C63" w:rsidTr="006C06D7">
        <w:trPr>
          <w:trHeight w:hRule="exact" w:val="840"/>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4.4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4.0</w:t>
            </w:r>
          </w:p>
          <w:p w:rsidR="006C06D7" w:rsidRPr="00B35C63" w:rsidRDefault="006C06D7" w:rsidP="00B35C63">
            <w:pPr>
              <w:rPr>
                <w:sz w:val="18"/>
                <w:szCs w:val="18"/>
              </w:rPr>
            </w:pPr>
            <w:r w:rsidRPr="00B35C63">
              <w:rPr>
                <w:sz w:val="18"/>
                <w:szCs w:val="18"/>
              </w:rPr>
              <w:t>3.0</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5</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160</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5.1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9.5</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5.2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0.017</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5.3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15.5</w:t>
            </w:r>
          </w:p>
        </w:tc>
      </w:tr>
      <w:tr w:rsidR="006C06D7" w:rsidRPr="00B35C63" w:rsidTr="006C06D7">
        <w:trPr>
          <w:trHeight w:hRule="exact" w:val="762"/>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5.4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2.9</w:t>
            </w:r>
          </w:p>
          <w:p w:rsidR="006C06D7" w:rsidRPr="00B35C63" w:rsidRDefault="006C06D7" w:rsidP="00B35C63">
            <w:pPr>
              <w:rPr>
                <w:sz w:val="18"/>
                <w:szCs w:val="18"/>
              </w:rPr>
            </w:pPr>
            <w:r w:rsidRPr="00B35C63">
              <w:rPr>
                <w:sz w:val="18"/>
                <w:szCs w:val="18"/>
              </w:rPr>
              <w:t>1.7</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6</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110</w:t>
            </w:r>
          </w:p>
        </w:tc>
      </w:tr>
      <w:tr w:rsidR="006C06D7" w:rsidRPr="00B35C63" w:rsidTr="006C06D7">
        <w:trPr>
          <w:trHeight w:hRule="exact" w:val="28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6.1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6.6</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6.2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0.042</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6.3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7</w:t>
            </w:r>
          </w:p>
        </w:tc>
      </w:tr>
      <w:tr w:rsidR="006C06D7" w:rsidRPr="00B35C63" w:rsidTr="006C06D7">
        <w:trPr>
          <w:trHeight w:hRule="exact" w:val="720"/>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6.4</w:t>
            </w:r>
          </w:p>
        </w:tc>
        <w:tc>
          <w:tcPr>
            <w:tcW w:w="5789"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1.7</w:t>
            </w:r>
          </w:p>
          <w:p w:rsidR="006C06D7" w:rsidRPr="00B35C63" w:rsidRDefault="006C06D7" w:rsidP="00B35C63">
            <w:pPr>
              <w:rPr>
                <w:sz w:val="18"/>
                <w:szCs w:val="18"/>
              </w:rPr>
            </w:pPr>
            <w:r w:rsidRPr="00B35C63">
              <w:rPr>
                <w:sz w:val="18"/>
                <w:szCs w:val="18"/>
              </w:rPr>
              <w:t>0</w:t>
            </w:r>
          </w:p>
        </w:tc>
      </w:tr>
      <w:tr w:rsidR="006C06D7" w:rsidRPr="00B35C63" w:rsidTr="006C06D7">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7</w:t>
            </w:r>
          </w:p>
        </w:tc>
        <w:tc>
          <w:tcPr>
            <w:tcW w:w="5789"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Диаметр трубопровода водопровода (внешний)</w:t>
            </w:r>
          </w:p>
        </w:tc>
        <w:tc>
          <w:tcPr>
            <w:tcW w:w="2355"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159</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7.1</w:t>
            </w:r>
          </w:p>
        </w:tc>
        <w:tc>
          <w:tcPr>
            <w:tcW w:w="5789"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5.0</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7.2</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0.017</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7.3</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15.5</w:t>
            </w:r>
          </w:p>
        </w:tc>
      </w:tr>
      <w:tr w:rsidR="006C06D7" w:rsidRPr="00B35C63" w:rsidTr="006C06D7">
        <w:trPr>
          <w:trHeight w:hRule="exact" w:val="66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7.4</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Глубина заложения:</w:t>
            </w:r>
          </w:p>
          <w:p w:rsidR="006C06D7" w:rsidRPr="00B35C63" w:rsidRDefault="006C06D7" w:rsidP="00B35C63">
            <w:pPr>
              <w:rPr>
                <w:sz w:val="18"/>
                <w:szCs w:val="18"/>
              </w:rPr>
            </w:pPr>
            <w:r w:rsidRPr="00B35C63">
              <w:rPr>
                <w:sz w:val="18"/>
                <w:szCs w:val="18"/>
              </w:rPr>
              <w:t>максимальная</w:t>
            </w:r>
          </w:p>
          <w:p w:rsidR="006C06D7" w:rsidRPr="00B35C63" w:rsidRDefault="006C06D7" w:rsidP="00B35C63">
            <w:pPr>
              <w:rPr>
                <w:sz w:val="18"/>
                <w:szCs w:val="18"/>
              </w:rPr>
            </w:pPr>
            <w:r w:rsidRPr="00B35C6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w:t>
            </w:r>
          </w:p>
          <w:p w:rsidR="006C06D7" w:rsidRPr="00B35C63" w:rsidRDefault="006C06D7" w:rsidP="00B35C63">
            <w:pPr>
              <w:rPr>
                <w:sz w:val="18"/>
                <w:szCs w:val="18"/>
              </w:rPr>
            </w:pPr>
            <w:r w:rsidRPr="00B35C6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4.9</w:t>
            </w:r>
          </w:p>
          <w:p w:rsidR="006C06D7" w:rsidRPr="00B35C63" w:rsidRDefault="006C06D7" w:rsidP="00B35C63">
            <w:pPr>
              <w:rPr>
                <w:sz w:val="18"/>
                <w:szCs w:val="18"/>
              </w:rPr>
            </w:pPr>
            <w:r w:rsidRPr="00B35C63">
              <w:rPr>
                <w:sz w:val="18"/>
                <w:szCs w:val="18"/>
              </w:rPr>
              <w:t>3.5</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8</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Резервуар для воды емкостью 50 м3</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шт</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2</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9</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ВНС</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w:t>
            </w:r>
          </w:p>
        </w:tc>
      </w:tr>
      <w:tr w:rsidR="006C06D7" w:rsidRPr="00B35C63" w:rsidTr="006C06D7">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10</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Павильон для шкафов управления</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w:t>
            </w:r>
          </w:p>
        </w:tc>
      </w:tr>
      <w:tr w:rsidR="006C06D7" w:rsidRPr="00B35C63" w:rsidTr="006C06D7">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11</w:t>
            </w:r>
          </w:p>
        </w:tc>
        <w:tc>
          <w:tcPr>
            <w:tcW w:w="5789"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ДЭС</w:t>
            </w:r>
          </w:p>
        </w:tc>
        <w:tc>
          <w:tcPr>
            <w:tcW w:w="2355" w:type="dxa"/>
            <w:tcBorders>
              <w:top w:val="single" w:sz="4" w:space="0" w:color="auto"/>
              <w:left w:val="single" w:sz="4" w:space="0" w:color="auto"/>
              <w:bottom w:val="nil"/>
              <w:right w:val="nil"/>
            </w:tcBorders>
            <w:shd w:val="clear" w:color="auto" w:fill="FFFFFF"/>
            <w:hideMark/>
          </w:tcPr>
          <w:p w:rsidR="006C06D7" w:rsidRPr="00B35C63" w:rsidRDefault="006C06D7" w:rsidP="00B35C63">
            <w:pPr>
              <w:rPr>
                <w:sz w:val="18"/>
                <w:szCs w:val="18"/>
              </w:rPr>
            </w:pPr>
            <w:r w:rsidRPr="00B35C6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w:t>
            </w:r>
          </w:p>
        </w:tc>
      </w:tr>
      <w:tr w:rsidR="006C06D7" w:rsidRPr="00B35C63" w:rsidTr="006C06D7">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12</w:t>
            </w:r>
          </w:p>
        </w:tc>
        <w:tc>
          <w:tcPr>
            <w:tcW w:w="5789"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КПП</w:t>
            </w:r>
          </w:p>
        </w:tc>
        <w:tc>
          <w:tcPr>
            <w:tcW w:w="2355" w:type="dxa"/>
            <w:tcBorders>
              <w:top w:val="single" w:sz="4" w:space="0" w:color="auto"/>
              <w:left w:val="single" w:sz="4" w:space="0" w:color="auto"/>
              <w:bottom w:val="single" w:sz="4" w:space="0" w:color="auto"/>
              <w:right w:val="nil"/>
            </w:tcBorders>
            <w:shd w:val="clear" w:color="auto" w:fill="FFFFFF"/>
            <w:hideMark/>
          </w:tcPr>
          <w:p w:rsidR="006C06D7" w:rsidRPr="00B35C63" w:rsidRDefault="006C06D7" w:rsidP="00B35C63">
            <w:pPr>
              <w:rPr>
                <w:sz w:val="18"/>
                <w:szCs w:val="18"/>
              </w:rPr>
            </w:pPr>
            <w:r w:rsidRPr="00B35C63">
              <w:rPr>
                <w:sz w:val="18"/>
                <w:szCs w:val="18"/>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w:t>
            </w:r>
          </w:p>
        </w:tc>
      </w:tr>
      <w:tr w:rsidR="006C06D7" w:rsidRPr="00B35C63" w:rsidTr="006C06D7">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13</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Туалетная кабина «Север»</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6C06D7" w:rsidRPr="00B35C63" w:rsidRDefault="006C06D7" w:rsidP="00B35C63">
            <w:pPr>
              <w:rPr>
                <w:sz w:val="18"/>
                <w:szCs w:val="18"/>
              </w:rPr>
            </w:pPr>
            <w:r w:rsidRPr="00B35C63">
              <w:rPr>
                <w:sz w:val="18"/>
                <w:szCs w:val="18"/>
              </w:rPr>
              <w:t>1</w:t>
            </w:r>
          </w:p>
        </w:tc>
      </w:tr>
    </w:tbl>
    <w:p w:rsidR="006C06D7" w:rsidRPr="00B35C63" w:rsidRDefault="006C06D7" w:rsidP="00B35C63">
      <w:pPr>
        <w:rPr>
          <w:sz w:val="18"/>
          <w:szCs w:val="18"/>
        </w:rPr>
      </w:pPr>
      <w:r w:rsidRPr="00B35C63">
        <w:rPr>
          <w:sz w:val="18"/>
          <w:szCs w:val="18"/>
        </w:rPr>
        <w:t>Водозаборные сооружения и источники холодной воды</w:t>
      </w:r>
      <w:bookmarkEnd w:id="29"/>
    </w:p>
    <w:p w:rsidR="006C06D7" w:rsidRPr="00B35C63" w:rsidRDefault="006C06D7" w:rsidP="00B35C63">
      <w:pPr>
        <w:rPr>
          <w:sz w:val="18"/>
          <w:szCs w:val="18"/>
        </w:rPr>
      </w:pPr>
      <w:r w:rsidRPr="00B35C63">
        <w:rPr>
          <w:sz w:val="18"/>
          <w:szCs w:val="18"/>
        </w:rPr>
        <w:t xml:space="preserve">Система расположена по всей территории посёлка и предназначена для обеспечения населения хозяйственно-питьевой водой. </w:t>
      </w:r>
    </w:p>
    <w:p w:rsidR="006C06D7" w:rsidRPr="00B35C63" w:rsidRDefault="006C06D7" w:rsidP="00B35C63">
      <w:pPr>
        <w:rPr>
          <w:sz w:val="18"/>
          <w:szCs w:val="18"/>
        </w:rPr>
      </w:pPr>
      <w:r w:rsidRPr="00B35C63">
        <w:rPr>
          <w:sz w:val="18"/>
          <w:szCs w:val="18"/>
        </w:rPr>
        <w:t>Система водоснабжения функционирует круглый год. В состав сооружений данной системы входят:</w:t>
      </w:r>
    </w:p>
    <w:p w:rsidR="006C06D7" w:rsidRPr="00B35C63" w:rsidRDefault="006C06D7" w:rsidP="00B35C63">
      <w:pPr>
        <w:rPr>
          <w:sz w:val="18"/>
          <w:szCs w:val="18"/>
        </w:rPr>
      </w:pPr>
      <w:r w:rsidRPr="00B35C63">
        <w:rPr>
          <w:sz w:val="18"/>
          <w:szCs w:val="18"/>
        </w:rPr>
        <w:lastRenderedPageBreak/>
        <w:t>Водозабор;</w:t>
      </w:r>
    </w:p>
    <w:p w:rsidR="006C06D7" w:rsidRPr="00B35C63" w:rsidRDefault="006C06D7" w:rsidP="00B35C63">
      <w:pPr>
        <w:rPr>
          <w:sz w:val="18"/>
          <w:szCs w:val="18"/>
        </w:rPr>
      </w:pPr>
      <w:r w:rsidRPr="00B35C63">
        <w:rPr>
          <w:sz w:val="18"/>
          <w:szCs w:val="18"/>
        </w:rPr>
        <w:t>Артезианские скважины;</w:t>
      </w:r>
    </w:p>
    <w:p w:rsidR="006C06D7" w:rsidRPr="00B35C63" w:rsidRDefault="006C06D7" w:rsidP="00B35C63">
      <w:pPr>
        <w:rPr>
          <w:sz w:val="18"/>
          <w:szCs w:val="18"/>
        </w:rPr>
      </w:pPr>
      <w:r w:rsidRPr="00B35C63">
        <w:rPr>
          <w:sz w:val="18"/>
          <w:szCs w:val="18"/>
        </w:rPr>
        <w:t>Накопительные ёмкости;</w:t>
      </w:r>
    </w:p>
    <w:p w:rsidR="006C06D7" w:rsidRPr="00B35C63" w:rsidRDefault="006C06D7" w:rsidP="00B35C63">
      <w:pPr>
        <w:rPr>
          <w:sz w:val="18"/>
          <w:szCs w:val="18"/>
        </w:rPr>
      </w:pPr>
      <w:r w:rsidRPr="00B35C63">
        <w:rPr>
          <w:sz w:val="18"/>
          <w:szCs w:val="18"/>
        </w:rPr>
        <w:t>Водопроводные сети;</w:t>
      </w:r>
    </w:p>
    <w:p w:rsidR="006C06D7" w:rsidRPr="00B35C63" w:rsidRDefault="006C06D7" w:rsidP="00B35C63">
      <w:pPr>
        <w:rPr>
          <w:sz w:val="18"/>
          <w:szCs w:val="18"/>
        </w:rPr>
      </w:pPr>
      <w:r w:rsidRPr="00B35C63">
        <w:rPr>
          <w:sz w:val="18"/>
          <w:szCs w:val="18"/>
        </w:rPr>
        <w:t>Потребители воды.</w:t>
      </w:r>
    </w:p>
    <w:p w:rsidR="006C06D7" w:rsidRPr="00B35C63" w:rsidRDefault="006C06D7" w:rsidP="00B35C63">
      <w:pPr>
        <w:rPr>
          <w:sz w:val="18"/>
          <w:szCs w:val="18"/>
        </w:rPr>
      </w:pPr>
      <w:r w:rsidRPr="00B35C63">
        <w:rPr>
          <w:sz w:val="18"/>
          <w:szCs w:val="18"/>
        </w:rPr>
        <w:t>Выводы о техническом состоянии водозаборных сооружений и водоисточников</w:t>
      </w:r>
    </w:p>
    <w:p w:rsidR="006C06D7" w:rsidRPr="00B35C63" w:rsidRDefault="006C06D7" w:rsidP="00B35C63">
      <w:pPr>
        <w:rPr>
          <w:sz w:val="18"/>
          <w:szCs w:val="18"/>
        </w:rPr>
      </w:pPr>
      <w:r w:rsidRPr="00B35C63">
        <w:rPr>
          <w:sz w:val="18"/>
          <w:szCs w:val="18"/>
        </w:rPr>
        <w:t>В настоящее время в техническом состоянии водозаборных сооружений и источников холодной воды п. Новонукутский имеются следующие проблемы:</w:t>
      </w:r>
    </w:p>
    <w:p w:rsidR="006C06D7" w:rsidRPr="00B35C63" w:rsidRDefault="006C06D7" w:rsidP="00B35C63">
      <w:pPr>
        <w:rPr>
          <w:sz w:val="18"/>
          <w:szCs w:val="18"/>
        </w:rPr>
      </w:pPr>
      <w:r w:rsidRPr="00B35C63">
        <w:rPr>
          <w:sz w:val="18"/>
          <w:szCs w:val="18"/>
        </w:rPr>
        <w:t>- В летний период наблюдается дефицит воды у потребителей.</w:t>
      </w:r>
    </w:p>
    <w:p w:rsidR="006C06D7" w:rsidRPr="00B35C63" w:rsidRDefault="006C06D7" w:rsidP="00B35C63">
      <w:pPr>
        <w:rPr>
          <w:sz w:val="18"/>
          <w:szCs w:val="18"/>
        </w:rPr>
      </w:pPr>
      <w:bookmarkStart w:id="30" w:name="_Toc391985090"/>
      <w:r w:rsidRPr="00B35C63">
        <w:rPr>
          <w:sz w:val="18"/>
          <w:szCs w:val="18"/>
        </w:rPr>
        <w:t>Сети холодного водоснабжения</w:t>
      </w:r>
      <w:bookmarkEnd w:id="30"/>
    </w:p>
    <w:p w:rsidR="006C06D7" w:rsidRPr="00B35C63" w:rsidRDefault="006C06D7" w:rsidP="00B35C63">
      <w:pPr>
        <w:rPr>
          <w:sz w:val="18"/>
          <w:szCs w:val="18"/>
        </w:rPr>
      </w:pPr>
      <w:r w:rsidRPr="00B35C63">
        <w:rPr>
          <w:sz w:val="18"/>
          <w:szCs w:val="18"/>
        </w:rPr>
        <w:t>Основные характеристики водопроводных сетей представлены в Табл. 2, Табл. 3.</w:t>
      </w:r>
    </w:p>
    <w:p w:rsidR="006C06D7" w:rsidRPr="00B35C63" w:rsidRDefault="006C06D7" w:rsidP="00B35C63">
      <w:pPr>
        <w:rPr>
          <w:sz w:val="18"/>
          <w:szCs w:val="18"/>
        </w:rPr>
      </w:pPr>
      <w:r w:rsidRPr="00B35C63">
        <w:rPr>
          <w:sz w:val="18"/>
          <w:szCs w:val="18"/>
        </w:rPr>
        <w:t xml:space="preserve">Суммарная протяжённость участков составляет 58 545,38 м, прокладка в непроходных каналах (100%). </w:t>
      </w:r>
    </w:p>
    <w:p w:rsidR="006C06D7" w:rsidRPr="00B35C63" w:rsidRDefault="006C06D7" w:rsidP="00B35C63">
      <w:pPr>
        <w:rPr>
          <w:sz w:val="18"/>
          <w:szCs w:val="18"/>
        </w:rPr>
      </w:pPr>
      <w:r w:rsidRPr="00B35C63">
        <w:rPr>
          <w:sz w:val="18"/>
          <w:szCs w:val="18"/>
        </w:rPr>
        <w:t>Табл. 2</w:t>
      </w:r>
    </w:p>
    <w:tbl>
      <w:tblPr>
        <w:tblW w:w="10830" w:type="dxa"/>
        <w:jc w:val="center"/>
        <w:tblInd w:w="-359" w:type="dxa"/>
        <w:tblLook w:val="0000"/>
      </w:tblPr>
      <w:tblGrid>
        <w:gridCol w:w="10830"/>
      </w:tblGrid>
      <w:tr w:rsidR="006C06D7" w:rsidRPr="00B35C63" w:rsidTr="006C06D7">
        <w:trPr>
          <w:trHeight w:val="390"/>
          <w:jc w:val="center"/>
        </w:trPr>
        <w:tc>
          <w:tcPr>
            <w:tcW w:w="10830" w:type="dxa"/>
            <w:shd w:val="clear" w:color="auto" w:fill="auto"/>
            <w:noWrap/>
            <w:vAlign w:val="bottom"/>
          </w:tcPr>
          <w:p w:rsidR="006C06D7" w:rsidRPr="00B35C63" w:rsidRDefault="006C06D7" w:rsidP="00B35C63">
            <w:pPr>
              <w:rPr>
                <w:sz w:val="18"/>
                <w:szCs w:val="18"/>
              </w:rPr>
            </w:pPr>
            <w:r w:rsidRPr="00B35C63">
              <w:rPr>
                <w:sz w:val="18"/>
                <w:szCs w:val="18"/>
              </w:rPr>
              <w:t>Протяжённость сетей водоснабжения по диаметрам и типам прокладок, м</w:t>
            </w:r>
          </w:p>
          <w:tbl>
            <w:tblPr>
              <w:tblW w:w="10602" w:type="dxa"/>
              <w:jc w:val="center"/>
              <w:tblLook w:val="0000"/>
            </w:tblPr>
            <w:tblGrid>
              <w:gridCol w:w="2395"/>
              <w:gridCol w:w="760"/>
              <w:gridCol w:w="825"/>
              <w:gridCol w:w="760"/>
              <w:gridCol w:w="825"/>
              <w:gridCol w:w="760"/>
              <w:gridCol w:w="1128"/>
              <w:gridCol w:w="760"/>
              <w:gridCol w:w="1128"/>
              <w:gridCol w:w="1261"/>
            </w:tblGrid>
            <w:tr w:rsidR="006C06D7" w:rsidRPr="00B35C63" w:rsidTr="006C06D7">
              <w:trPr>
                <w:trHeight w:val="315"/>
                <w:jc w:val="center"/>
              </w:trPr>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Ду</w:t>
                  </w:r>
                </w:p>
              </w:tc>
              <w:tc>
                <w:tcPr>
                  <w:tcW w:w="3170" w:type="dxa"/>
                  <w:gridSpan w:val="4"/>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Самотечные участки труб</w:t>
                  </w:r>
                </w:p>
              </w:tc>
              <w:tc>
                <w:tcPr>
                  <w:tcW w:w="3776" w:type="dxa"/>
                  <w:gridSpan w:val="4"/>
                  <w:tcBorders>
                    <w:top w:val="single" w:sz="4" w:space="0" w:color="auto"/>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Напорные участки труб</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jc w:val="center"/>
              </w:trPr>
              <w:tc>
                <w:tcPr>
                  <w:tcW w:w="2395"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8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112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1261"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330"/>
                <w:jc w:val="center"/>
              </w:trPr>
              <w:tc>
                <w:tcPr>
                  <w:tcW w:w="2395" w:type="dxa"/>
                  <w:tcBorders>
                    <w:top w:val="single" w:sz="4" w:space="0" w:color="auto"/>
                    <w:left w:val="single" w:sz="4" w:space="0" w:color="auto"/>
                    <w:bottom w:val="nil"/>
                    <w:right w:val="nil"/>
                  </w:tcBorders>
                  <w:shd w:val="clear" w:color="auto" w:fill="auto"/>
                  <w:vAlign w:val="bottom"/>
                </w:tcPr>
                <w:p w:rsidR="006C06D7" w:rsidRPr="00B35C63" w:rsidRDefault="006C06D7" w:rsidP="00B35C63">
                  <w:pPr>
                    <w:rPr>
                      <w:sz w:val="18"/>
                      <w:szCs w:val="18"/>
                    </w:rPr>
                  </w:pPr>
                  <w:r w:rsidRPr="00B35C63">
                    <w:rPr>
                      <w:sz w:val="18"/>
                      <w:szCs w:val="18"/>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23 605,38</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23 605,38</w:t>
                  </w:r>
                </w:p>
              </w:tc>
              <w:tc>
                <w:tcPr>
                  <w:tcW w:w="126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58 545,38</w:t>
                  </w:r>
                </w:p>
              </w:tc>
            </w:tr>
            <w:tr w:rsidR="006C06D7" w:rsidRPr="00B35C63" w:rsidTr="006C06D7">
              <w:trPr>
                <w:trHeight w:val="315"/>
                <w:jc w:val="center"/>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515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515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515</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32</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23 317</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23 317</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141</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141</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23 458</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6 093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6 093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6 093</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10,93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10,93</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10,93</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80</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803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803</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803,0</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110</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5 548,49</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5 548,49</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5 548,49</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150</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4 212</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4 212</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4 212</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159</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17,0</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160</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6 009,96</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6 009,96</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6 009,96</w:t>
                  </w:r>
                </w:p>
              </w:tc>
            </w:tr>
            <w:tr w:rsidR="006C06D7" w:rsidRPr="00B35C63" w:rsidTr="006C06D7">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225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11 878</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11 878</w:t>
                  </w:r>
                </w:p>
              </w:tc>
              <w:tc>
                <w:tcPr>
                  <w:tcW w:w="12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11 878</w:t>
                  </w:r>
                </w:p>
              </w:tc>
            </w:tr>
          </w:tbl>
          <w:p w:rsidR="006C06D7" w:rsidRPr="00B35C63" w:rsidRDefault="006C06D7" w:rsidP="00B35C63">
            <w:pPr>
              <w:rPr>
                <w:sz w:val="18"/>
                <w:szCs w:val="18"/>
              </w:rPr>
            </w:pPr>
          </w:p>
        </w:tc>
      </w:tr>
    </w:tbl>
    <w:p w:rsidR="006C06D7" w:rsidRPr="00B35C63" w:rsidRDefault="006C06D7" w:rsidP="00B35C63">
      <w:pPr>
        <w:rPr>
          <w:sz w:val="18"/>
          <w:szCs w:val="18"/>
        </w:rPr>
      </w:pPr>
      <w:r w:rsidRPr="00B35C63">
        <w:rPr>
          <w:sz w:val="18"/>
          <w:szCs w:val="18"/>
        </w:rPr>
        <w:t>Табл.  3</w:t>
      </w:r>
    </w:p>
    <w:tbl>
      <w:tblPr>
        <w:tblW w:w="10246" w:type="dxa"/>
        <w:jc w:val="center"/>
        <w:tblInd w:w="-437" w:type="dxa"/>
        <w:tblLook w:val="0000"/>
      </w:tblPr>
      <w:tblGrid>
        <w:gridCol w:w="2473"/>
        <w:gridCol w:w="760"/>
        <w:gridCol w:w="816"/>
        <w:gridCol w:w="760"/>
        <w:gridCol w:w="820"/>
        <w:gridCol w:w="593"/>
        <w:gridCol w:w="1134"/>
        <w:gridCol w:w="593"/>
        <w:gridCol w:w="1125"/>
        <w:gridCol w:w="1172"/>
      </w:tblGrid>
      <w:tr w:rsidR="006C06D7" w:rsidRPr="00B35C63" w:rsidTr="006C06D7">
        <w:trPr>
          <w:trHeight w:val="390"/>
          <w:jc w:val="center"/>
        </w:trPr>
        <w:tc>
          <w:tcPr>
            <w:tcW w:w="10246" w:type="dxa"/>
            <w:gridSpan w:val="10"/>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Протяжённость участков ХВС по годам прокладок</w:t>
            </w:r>
          </w:p>
        </w:tc>
      </w:tr>
      <w:tr w:rsidR="006C06D7" w:rsidRPr="00B35C63" w:rsidTr="006C06D7">
        <w:trPr>
          <w:trHeight w:val="315"/>
          <w:jc w:val="center"/>
        </w:trPr>
        <w:tc>
          <w:tcPr>
            <w:tcW w:w="2473" w:type="dxa"/>
            <w:vMerge w:val="restart"/>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год прокладки</w:t>
            </w:r>
          </w:p>
        </w:tc>
        <w:tc>
          <w:tcPr>
            <w:tcW w:w="3156" w:type="dxa"/>
            <w:gridSpan w:val="4"/>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Самотечные участки труб</w:t>
            </w:r>
          </w:p>
        </w:tc>
        <w:tc>
          <w:tcPr>
            <w:tcW w:w="3445" w:type="dxa"/>
            <w:gridSpan w:val="4"/>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Напорные участки труб</w:t>
            </w:r>
          </w:p>
        </w:tc>
        <w:tc>
          <w:tcPr>
            <w:tcW w:w="1172" w:type="dxa"/>
            <w:vMerge w:val="restart"/>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ВСЕГО</w:t>
            </w:r>
          </w:p>
        </w:tc>
      </w:tr>
      <w:tr w:rsidR="006C06D7" w:rsidRPr="00B35C63" w:rsidTr="006C06D7">
        <w:trPr>
          <w:trHeight w:val="121"/>
          <w:jc w:val="center"/>
        </w:trPr>
        <w:tc>
          <w:tcPr>
            <w:tcW w:w="2473"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81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5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113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5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1172"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167"/>
          <w:jc w:val="center"/>
        </w:trPr>
        <w:tc>
          <w:tcPr>
            <w:tcW w:w="2473" w:type="dxa"/>
            <w:tcBorders>
              <w:top w:val="single" w:sz="4" w:space="0" w:color="auto"/>
              <w:left w:val="single" w:sz="4" w:space="0" w:color="auto"/>
              <w:bottom w:val="nil"/>
              <w:right w:val="nil"/>
            </w:tcBorders>
            <w:shd w:val="clear" w:color="auto" w:fill="auto"/>
            <w:vAlign w:val="bottom"/>
          </w:tcPr>
          <w:p w:rsidR="006C06D7" w:rsidRPr="00B35C63" w:rsidRDefault="006C06D7" w:rsidP="00B35C63">
            <w:pPr>
              <w:rPr>
                <w:sz w:val="18"/>
                <w:szCs w:val="18"/>
              </w:rPr>
            </w:pPr>
            <w:r w:rsidRPr="00B35C63">
              <w:rPr>
                <w:sz w:val="18"/>
                <w:szCs w:val="18"/>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1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34 940</w:t>
            </w:r>
          </w:p>
        </w:tc>
        <w:tc>
          <w:tcPr>
            <w:tcW w:w="5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13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11 041</w:t>
            </w:r>
          </w:p>
        </w:tc>
        <w:tc>
          <w:tcPr>
            <w:tcW w:w="5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1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141</w:t>
            </w:r>
          </w:p>
        </w:tc>
        <w:tc>
          <w:tcPr>
            <w:tcW w:w="117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58 545,38</w:t>
            </w:r>
          </w:p>
        </w:tc>
      </w:tr>
      <w:tr w:rsidR="006C06D7" w:rsidRPr="00B35C63" w:rsidTr="006C06D7">
        <w:trPr>
          <w:trHeight w:val="175"/>
          <w:jc w:val="center"/>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2005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34 618</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34 618</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7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34 618</w:t>
            </w:r>
          </w:p>
        </w:tc>
      </w:tr>
      <w:tr w:rsidR="006C06D7" w:rsidRPr="00B35C63" w:rsidTr="006C06D7">
        <w:trPr>
          <w:trHeight w:val="79"/>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2008</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141</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141</w:t>
            </w:r>
          </w:p>
        </w:tc>
        <w:tc>
          <w:tcPr>
            <w:tcW w:w="117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141</w:t>
            </w:r>
          </w:p>
        </w:tc>
      </w:tr>
      <w:tr w:rsidR="006C06D7" w:rsidRPr="00B35C63" w:rsidTr="006C06D7">
        <w:trPr>
          <w:trHeight w:val="125"/>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2012</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322</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322</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17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322</w:t>
            </w:r>
          </w:p>
        </w:tc>
      </w:tr>
      <w:tr w:rsidR="006C06D7" w:rsidRPr="00B35C63" w:rsidTr="006C06D7">
        <w:trPr>
          <w:trHeight w:val="50"/>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2016</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1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10 952,38</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10 952,38</w:t>
            </w:r>
          </w:p>
        </w:tc>
        <w:tc>
          <w:tcPr>
            <w:tcW w:w="117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10 952,38</w:t>
            </w:r>
          </w:p>
        </w:tc>
      </w:tr>
      <w:tr w:rsidR="006C06D7" w:rsidRPr="00B35C63" w:rsidTr="006C06D7">
        <w:trPr>
          <w:trHeight w:val="134"/>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2019</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1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8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12 512,0</w:t>
            </w:r>
          </w:p>
        </w:tc>
        <w:tc>
          <w:tcPr>
            <w:tcW w:w="5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12 512,0</w:t>
            </w:r>
          </w:p>
        </w:tc>
        <w:tc>
          <w:tcPr>
            <w:tcW w:w="117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12 512,0</w:t>
            </w:r>
          </w:p>
        </w:tc>
      </w:tr>
    </w:tbl>
    <w:p w:rsidR="006C06D7" w:rsidRPr="00B35C63" w:rsidRDefault="006C06D7" w:rsidP="00B35C63">
      <w:pPr>
        <w:rPr>
          <w:sz w:val="18"/>
          <w:szCs w:val="18"/>
        </w:rPr>
      </w:pPr>
      <w:r w:rsidRPr="00B35C63">
        <w:rPr>
          <w:sz w:val="18"/>
          <w:szCs w:val="18"/>
        </w:rPr>
        <w:t>Из Табл. 3 видно, что на сегодняшний день работы по замене ветхих участков водопровода проводятся, но ввиду их высокой стоимости и ограниченных сумм финансирования, не обладают масштабным характером.</w:t>
      </w:r>
    </w:p>
    <w:p w:rsidR="006C06D7" w:rsidRPr="00B35C63" w:rsidRDefault="006C06D7" w:rsidP="00B35C63">
      <w:pPr>
        <w:rPr>
          <w:sz w:val="18"/>
          <w:szCs w:val="18"/>
        </w:rPr>
      </w:pPr>
      <w:r w:rsidRPr="00B35C63">
        <w:rPr>
          <w:sz w:val="18"/>
          <w:szCs w:val="18"/>
        </w:rPr>
        <w:t>Выводы о техническом состоянии сетей холодного водоснабжения</w:t>
      </w:r>
    </w:p>
    <w:p w:rsidR="006C06D7" w:rsidRPr="00B35C63" w:rsidRDefault="006C06D7" w:rsidP="00B35C63">
      <w:pPr>
        <w:rPr>
          <w:sz w:val="18"/>
          <w:szCs w:val="18"/>
        </w:rPr>
      </w:pPr>
      <w:r w:rsidRPr="00B35C63">
        <w:rPr>
          <w:sz w:val="18"/>
          <w:szCs w:val="18"/>
        </w:rPr>
        <w:t>Основной проблемой технического состояния водопроводных сетей является зауженная пропускная способность на некоторых участках;</w:t>
      </w:r>
    </w:p>
    <w:p w:rsidR="006C06D7" w:rsidRPr="00B35C63" w:rsidRDefault="006C06D7" w:rsidP="00B35C63">
      <w:pPr>
        <w:rPr>
          <w:sz w:val="18"/>
          <w:szCs w:val="18"/>
        </w:rPr>
      </w:pPr>
      <w:r w:rsidRPr="00B35C63">
        <w:rPr>
          <w:sz w:val="18"/>
          <w:szCs w:val="18"/>
        </w:rPr>
        <w:t>Другой не менее важной проблемой является отсутствие перемычек между магистральными водопроводами при тупиковой схеме прокладки сетей. Так, порыв участка трубопровода в самом начале уличной ветки приводит к отключению всех потребителей, расположенных на данной ветке;</w:t>
      </w:r>
    </w:p>
    <w:p w:rsidR="006C06D7" w:rsidRPr="00B35C63" w:rsidRDefault="006C06D7" w:rsidP="00B35C63">
      <w:pPr>
        <w:rPr>
          <w:sz w:val="18"/>
          <w:szCs w:val="18"/>
        </w:rPr>
      </w:pPr>
      <w:r w:rsidRPr="00B35C63">
        <w:rPr>
          <w:sz w:val="18"/>
          <w:szCs w:val="18"/>
        </w:rPr>
        <w:t>Тарифы, структура себестоимости производства ресурса</w:t>
      </w:r>
    </w:p>
    <w:p w:rsidR="006C06D7" w:rsidRPr="00B35C63" w:rsidRDefault="006C06D7" w:rsidP="00B35C63">
      <w:pPr>
        <w:rPr>
          <w:sz w:val="18"/>
          <w:szCs w:val="18"/>
        </w:rPr>
      </w:pPr>
      <w:r w:rsidRPr="00B35C63">
        <w:rPr>
          <w:sz w:val="18"/>
          <w:szCs w:val="18"/>
        </w:rPr>
        <w:t>В Табл. 4 представлены данные о долгосрочных тарифах на питьевую воду в МО «Новонукутское», утвержденные постановлениями администрации МО «Новонукутское».</w:t>
      </w:r>
    </w:p>
    <w:p w:rsidR="006C06D7" w:rsidRPr="00B35C63" w:rsidRDefault="006C06D7" w:rsidP="00B35C63">
      <w:pPr>
        <w:rPr>
          <w:sz w:val="18"/>
          <w:szCs w:val="18"/>
        </w:rPr>
      </w:pPr>
      <w:r w:rsidRPr="00B35C63">
        <w:rPr>
          <w:sz w:val="18"/>
          <w:szCs w:val="18"/>
        </w:rPr>
        <w:t>Табл. 4</w:t>
      </w:r>
    </w:p>
    <w:tbl>
      <w:tblPr>
        <w:tblW w:w="9343" w:type="dxa"/>
        <w:jc w:val="center"/>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6"/>
        <w:gridCol w:w="3544"/>
        <w:gridCol w:w="1608"/>
        <w:gridCol w:w="1985"/>
      </w:tblGrid>
      <w:tr w:rsidR="006C06D7" w:rsidRPr="00B35C63" w:rsidTr="006C06D7">
        <w:trPr>
          <w:jc w:val="center"/>
        </w:trPr>
        <w:tc>
          <w:tcPr>
            <w:tcW w:w="2206" w:type="dxa"/>
            <w:vMerge w:val="restart"/>
            <w:vAlign w:val="center"/>
          </w:tcPr>
          <w:p w:rsidR="006C06D7" w:rsidRPr="00B35C63" w:rsidRDefault="006C06D7" w:rsidP="00B35C63">
            <w:pPr>
              <w:rPr>
                <w:sz w:val="18"/>
                <w:szCs w:val="18"/>
              </w:rPr>
            </w:pPr>
            <w:r w:rsidRPr="00B35C63">
              <w:rPr>
                <w:rFonts w:eastAsia="Calibri"/>
                <w:sz w:val="18"/>
                <w:szCs w:val="18"/>
              </w:rPr>
              <w:t>Наименование регулируемой организации</w:t>
            </w:r>
          </w:p>
        </w:tc>
        <w:tc>
          <w:tcPr>
            <w:tcW w:w="3544" w:type="dxa"/>
            <w:vMerge w:val="restart"/>
            <w:vAlign w:val="center"/>
          </w:tcPr>
          <w:p w:rsidR="006C06D7" w:rsidRPr="00B35C63" w:rsidRDefault="006C06D7" w:rsidP="00B35C63">
            <w:pPr>
              <w:rPr>
                <w:sz w:val="18"/>
                <w:szCs w:val="18"/>
              </w:rPr>
            </w:pPr>
            <w:r w:rsidRPr="00B35C63">
              <w:rPr>
                <w:sz w:val="18"/>
                <w:szCs w:val="18"/>
              </w:rPr>
              <w:t>Период действия</w:t>
            </w:r>
          </w:p>
        </w:tc>
        <w:tc>
          <w:tcPr>
            <w:tcW w:w="3593" w:type="dxa"/>
            <w:gridSpan w:val="2"/>
            <w:tcBorders>
              <w:right w:val="single" w:sz="4" w:space="0" w:color="auto"/>
            </w:tcBorders>
            <w:vAlign w:val="center"/>
          </w:tcPr>
          <w:p w:rsidR="006C06D7" w:rsidRPr="00B35C63" w:rsidRDefault="006C06D7" w:rsidP="00B35C63">
            <w:pPr>
              <w:rPr>
                <w:sz w:val="18"/>
                <w:szCs w:val="18"/>
              </w:rPr>
            </w:pPr>
            <w:r w:rsidRPr="00B35C63">
              <w:rPr>
                <w:sz w:val="18"/>
                <w:szCs w:val="18"/>
              </w:rPr>
              <w:t>Тариф (руб./м3)</w:t>
            </w:r>
          </w:p>
          <w:p w:rsidR="006C06D7" w:rsidRPr="00B35C63" w:rsidRDefault="006C06D7" w:rsidP="00B35C63">
            <w:pPr>
              <w:rPr>
                <w:sz w:val="18"/>
                <w:szCs w:val="18"/>
              </w:rPr>
            </w:pPr>
            <w:r w:rsidRPr="00B35C63">
              <w:rPr>
                <w:sz w:val="18"/>
                <w:szCs w:val="18"/>
              </w:rPr>
              <w:t>(НДС не облагается)</w:t>
            </w:r>
          </w:p>
        </w:tc>
      </w:tr>
      <w:tr w:rsidR="006C06D7" w:rsidRPr="00B35C63" w:rsidTr="006C06D7">
        <w:trPr>
          <w:jc w:val="center"/>
        </w:trPr>
        <w:tc>
          <w:tcPr>
            <w:tcW w:w="2206" w:type="dxa"/>
            <w:vMerge/>
          </w:tcPr>
          <w:p w:rsidR="006C06D7" w:rsidRPr="00B35C63" w:rsidRDefault="006C06D7" w:rsidP="00B35C63">
            <w:pPr>
              <w:rPr>
                <w:sz w:val="18"/>
                <w:szCs w:val="18"/>
              </w:rPr>
            </w:pPr>
          </w:p>
        </w:tc>
        <w:tc>
          <w:tcPr>
            <w:tcW w:w="3544" w:type="dxa"/>
            <w:vMerge/>
          </w:tcPr>
          <w:p w:rsidR="006C06D7" w:rsidRPr="00B35C63" w:rsidRDefault="006C06D7" w:rsidP="00B35C63">
            <w:pPr>
              <w:rPr>
                <w:sz w:val="18"/>
                <w:szCs w:val="18"/>
              </w:rPr>
            </w:pPr>
          </w:p>
        </w:tc>
        <w:tc>
          <w:tcPr>
            <w:tcW w:w="1608" w:type="dxa"/>
          </w:tcPr>
          <w:p w:rsidR="006C06D7" w:rsidRPr="00B35C63" w:rsidRDefault="006C06D7" w:rsidP="00B35C63">
            <w:pPr>
              <w:rPr>
                <w:sz w:val="18"/>
                <w:szCs w:val="18"/>
              </w:rPr>
            </w:pPr>
            <w:r w:rsidRPr="00B35C63">
              <w:rPr>
                <w:sz w:val="18"/>
                <w:szCs w:val="18"/>
              </w:rPr>
              <w:t>прочие потребители</w:t>
            </w:r>
          </w:p>
        </w:tc>
        <w:tc>
          <w:tcPr>
            <w:tcW w:w="1985" w:type="dxa"/>
            <w:tcBorders>
              <w:right w:val="single" w:sz="4" w:space="0" w:color="auto"/>
            </w:tcBorders>
          </w:tcPr>
          <w:p w:rsidR="006C06D7" w:rsidRPr="00B35C63" w:rsidRDefault="006C06D7" w:rsidP="00B35C63">
            <w:pPr>
              <w:rPr>
                <w:sz w:val="18"/>
                <w:szCs w:val="18"/>
              </w:rPr>
            </w:pPr>
            <w:r w:rsidRPr="00B35C63">
              <w:rPr>
                <w:sz w:val="18"/>
                <w:szCs w:val="18"/>
              </w:rPr>
              <w:t>население</w:t>
            </w:r>
          </w:p>
        </w:tc>
      </w:tr>
      <w:tr w:rsidR="006C06D7" w:rsidRPr="00B35C63" w:rsidTr="006C06D7">
        <w:trPr>
          <w:jc w:val="center"/>
        </w:trPr>
        <w:tc>
          <w:tcPr>
            <w:tcW w:w="9343" w:type="dxa"/>
            <w:gridSpan w:val="4"/>
            <w:tcBorders>
              <w:right w:val="single" w:sz="4" w:space="0" w:color="auto"/>
            </w:tcBorders>
          </w:tcPr>
          <w:p w:rsidR="006C06D7" w:rsidRPr="00B35C63" w:rsidRDefault="006C06D7" w:rsidP="00B35C63">
            <w:pPr>
              <w:rPr>
                <w:sz w:val="18"/>
                <w:szCs w:val="18"/>
              </w:rPr>
            </w:pPr>
            <w:r w:rsidRPr="00B35C63">
              <w:rPr>
                <w:sz w:val="18"/>
                <w:szCs w:val="18"/>
              </w:rPr>
              <w:t>Питьевая вода</w:t>
            </w:r>
          </w:p>
        </w:tc>
      </w:tr>
      <w:tr w:rsidR="006C06D7" w:rsidRPr="00B35C63" w:rsidTr="006C06D7">
        <w:trPr>
          <w:jc w:val="center"/>
        </w:trPr>
        <w:tc>
          <w:tcPr>
            <w:tcW w:w="2206" w:type="dxa"/>
            <w:vMerge w:val="restart"/>
            <w:vAlign w:val="center"/>
          </w:tcPr>
          <w:p w:rsidR="006C06D7" w:rsidRPr="00B35C63" w:rsidRDefault="006C06D7" w:rsidP="00B35C63">
            <w:pPr>
              <w:rPr>
                <w:sz w:val="18"/>
                <w:szCs w:val="18"/>
              </w:rPr>
            </w:pPr>
            <w:r w:rsidRPr="00B35C63">
              <w:rPr>
                <w:sz w:val="18"/>
                <w:szCs w:val="18"/>
              </w:rPr>
              <w:t>ООО «Крот»</w:t>
            </w:r>
          </w:p>
        </w:tc>
        <w:tc>
          <w:tcPr>
            <w:tcW w:w="3544" w:type="dxa"/>
            <w:vAlign w:val="center"/>
          </w:tcPr>
          <w:p w:rsidR="006C06D7" w:rsidRPr="00B35C63" w:rsidRDefault="006C06D7" w:rsidP="00B35C63">
            <w:pPr>
              <w:rPr>
                <w:sz w:val="18"/>
                <w:szCs w:val="18"/>
              </w:rPr>
            </w:pPr>
            <w:r w:rsidRPr="00B35C63">
              <w:rPr>
                <w:sz w:val="18"/>
                <w:szCs w:val="18"/>
              </w:rPr>
              <w:t>с 01.01.2019 по 30.06.2019</w:t>
            </w:r>
          </w:p>
        </w:tc>
        <w:tc>
          <w:tcPr>
            <w:tcW w:w="1608" w:type="dxa"/>
            <w:vAlign w:val="center"/>
          </w:tcPr>
          <w:p w:rsidR="006C06D7" w:rsidRPr="00B35C63" w:rsidRDefault="006C06D7" w:rsidP="00B35C63">
            <w:pPr>
              <w:rPr>
                <w:sz w:val="18"/>
                <w:szCs w:val="18"/>
              </w:rPr>
            </w:pPr>
            <w:r w:rsidRPr="00B35C63">
              <w:rPr>
                <w:sz w:val="18"/>
                <w:szCs w:val="18"/>
              </w:rPr>
              <w:t>38,94</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38,94</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01.07.2019 по 31.12.2019</w:t>
            </w:r>
          </w:p>
        </w:tc>
        <w:tc>
          <w:tcPr>
            <w:tcW w:w="1608" w:type="dxa"/>
            <w:vAlign w:val="center"/>
          </w:tcPr>
          <w:p w:rsidR="006C06D7" w:rsidRPr="00B35C63" w:rsidRDefault="006C06D7" w:rsidP="00B35C63">
            <w:pPr>
              <w:rPr>
                <w:sz w:val="18"/>
                <w:szCs w:val="18"/>
              </w:rPr>
            </w:pPr>
            <w:r w:rsidRPr="00B35C63">
              <w:rPr>
                <w:sz w:val="18"/>
                <w:szCs w:val="18"/>
              </w:rPr>
              <w:t>41,86</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40,06</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01.01.2020 по 30.06.2020</w:t>
            </w:r>
          </w:p>
        </w:tc>
        <w:tc>
          <w:tcPr>
            <w:tcW w:w="1608" w:type="dxa"/>
            <w:vAlign w:val="center"/>
          </w:tcPr>
          <w:p w:rsidR="006C06D7" w:rsidRPr="00B35C63" w:rsidRDefault="006C06D7" w:rsidP="00B35C63">
            <w:pPr>
              <w:rPr>
                <w:sz w:val="18"/>
                <w:szCs w:val="18"/>
              </w:rPr>
            </w:pPr>
            <w:r w:rsidRPr="00B35C63">
              <w:rPr>
                <w:sz w:val="18"/>
                <w:szCs w:val="18"/>
              </w:rPr>
              <w:t>41,86</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40,06</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01.07.2020 по 31.12.2020</w:t>
            </w:r>
          </w:p>
        </w:tc>
        <w:tc>
          <w:tcPr>
            <w:tcW w:w="1608" w:type="dxa"/>
            <w:vAlign w:val="center"/>
          </w:tcPr>
          <w:p w:rsidR="006C06D7" w:rsidRPr="00B35C63" w:rsidRDefault="006C06D7" w:rsidP="00B35C63">
            <w:pPr>
              <w:rPr>
                <w:sz w:val="18"/>
                <w:szCs w:val="18"/>
              </w:rPr>
            </w:pPr>
            <w:r w:rsidRPr="00B35C63">
              <w:rPr>
                <w:sz w:val="18"/>
                <w:szCs w:val="18"/>
              </w:rPr>
              <w:t>42,98</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41,66</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01.01.2021 по 30.06.2021</w:t>
            </w:r>
          </w:p>
        </w:tc>
        <w:tc>
          <w:tcPr>
            <w:tcW w:w="1608" w:type="dxa"/>
            <w:vAlign w:val="center"/>
          </w:tcPr>
          <w:p w:rsidR="006C06D7" w:rsidRPr="00B35C63" w:rsidRDefault="006C06D7" w:rsidP="00B35C63">
            <w:pPr>
              <w:rPr>
                <w:sz w:val="18"/>
                <w:szCs w:val="18"/>
              </w:rPr>
            </w:pPr>
            <w:r w:rsidRPr="00B35C63">
              <w:rPr>
                <w:sz w:val="18"/>
                <w:szCs w:val="18"/>
              </w:rPr>
              <w:t>42,98</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41,66</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01.07.2021 по 31.12.2021</w:t>
            </w:r>
          </w:p>
        </w:tc>
        <w:tc>
          <w:tcPr>
            <w:tcW w:w="1608" w:type="dxa"/>
            <w:vAlign w:val="center"/>
          </w:tcPr>
          <w:p w:rsidR="006C06D7" w:rsidRPr="00B35C63" w:rsidRDefault="006C06D7" w:rsidP="00B35C63">
            <w:pPr>
              <w:rPr>
                <w:sz w:val="18"/>
                <w:szCs w:val="18"/>
              </w:rPr>
            </w:pPr>
            <w:r w:rsidRPr="00B35C63">
              <w:rPr>
                <w:sz w:val="18"/>
                <w:szCs w:val="18"/>
              </w:rPr>
              <w:t>43,85</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43,32</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01.01.2022 по 30.06.2022</w:t>
            </w:r>
          </w:p>
        </w:tc>
        <w:tc>
          <w:tcPr>
            <w:tcW w:w="1608" w:type="dxa"/>
            <w:vAlign w:val="center"/>
          </w:tcPr>
          <w:p w:rsidR="006C06D7" w:rsidRPr="00B35C63" w:rsidRDefault="006C06D7" w:rsidP="00B35C63">
            <w:pPr>
              <w:rPr>
                <w:sz w:val="18"/>
                <w:szCs w:val="18"/>
              </w:rPr>
            </w:pPr>
            <w:r w:rsidRPr="00B35C63">
              <w:rPr>
                <w:sz w:val="18"/>
                <w:szCs w:val="18"/>
              </w:rPr>
              <w:t>43,85</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43,32</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01.07.2022 по 31.12.2022</w:t>
            </w:r>
          </w:p>
        </w:tc>
        <w:tc>
          <w:tcPr>
            <w:tcW w:w="1608" w:type="dxa"/>
            <w:vAlign w:val="center"/>
          </w:tcPr>
          <w:p w:rsidR="006C06D7" w:rsidRPr="00B35C63" w:rsidRDefault="006C06D7" w:rsidP="00B35C63">
            <w:pPr>
              <w:rPr>
                <w:sz w:val="18"/>
                <w:szCs w:val="18"/>
              </w:rPr>
            </w:pPr>
            <w:r w:rsidRPr="00B35C63">
              <w:rPr>
                <w:sz w:val="18"/>
                <w:szCs w:val="18"/>
              </w:rPr>
              <w:t>44,83</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44,83</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01.01.2023 по 30.06.2023</w:t>
            </w:r>
          </w:p>
        </w:tc>
        <w:tc>
          <w:tcPr>
            <w:tcW w:w="1608" w:type="dxa"/>
            <w:vAlign w:val="center"/>
          </w:tcPr>
          <w:p w:rsidR="006C06D7" w:rsidRPr="00B35C63" w:rsidRDefault="006C06D7" w:rsidP="00B35C63">
            <w:pPr>
              <w:rPr>
                <w:sz w:val="18"/>
                <w:szCs w:val="18"/>
              </w:rPr>
            </w:pPr>
            <w:r w:rsidRPr="00B35C63">
              <w:rPr>
                <w:sz w:val="18"/>
                <w:szCs w:val="18"/>
              </w:rPr>
              <w:t>44,83</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44,83</w:t>
            </w:r>
          </w:p>
        </w:tc>
      </w:tr>
      <w:tr w:rsidR="006C06D7" w:rsidRPr="00B35C63" w:rsidTr="006C06D7">
        <w:trPr>
          <w:jc w:val="center"/>
        </w:trPr>
        <w:tc>
          <w:tcPr>
            <w:tcW w:w="2206"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01.07.2023 по 31.12.2023</w:t>
            </w:r>
          </w:p>
        </w:tc>
        <w:tc>
          <w:tcPr>
            <w:tcW w:w="1608" w:type="dxa"/>
            <w:vAlign w:val="center"/>
          </w:tcPr>
          <w:p w:rsidR="006C06D7" w:rsidRPr="00B35C63" w:rsidRDefault="006C06D7" w:rsidP="00B35C63">
            <w:pPr>
              <w:rPr>
                <w:sz w:val="18"/>
                <w:szCs w:val="18"/>
              </w:rPr>
            </w:pPr>
            <w:r w:rsidRPr="00B35C63">
              <w:rPr>
                <w:sz w:val="18"/>
                <w:szCs w:val="18"/>
              </w:rPr>
              <w:t>45,82</w:t>
            </w:r>
          </w:p>
        </w:tc>
        <w:tc>
          <w:tcPr>
            <w:tcW w:w="1985" w:type="dxa"/>
            <w:tcBorders>
              <w:right w:val="single" w:sz="4" w:space="0" w:color="auto"/>
            </w:tcBorders>
            <w:vAlign w:val="center"/>
          </w:tcPr>
          <w:p w:rsidR="006C06D7" w:rsidRPr="00B35C63" w:rsidRDefault="006C06D7" w:rsidP="00B35C63">
            <w:pPr>
              <w:rPr>
                <w:sz w:val="18"/>
                <w:szCs w:val="18"/>
              </w:rPr>
            </w:pPr>
            <w:r w:rsidRPr="00B35C63">
              <w:rPr>
                <w:sz w:val="18"/>
                <w:szCs w:val="18"/>
              </w:rPr>
              <w:t>45,82</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Табл. 5 представлен расчет тарифа на питьевую воду (питьевое водоснабжение) на 2020 год методом индексации (корректировка).</w:t>
      </w:r>
    </w:p>
    <w:p w:rsidR="006C06D7" w:rsidRPr="00B35C63" w:rsidRDefault="006C06D7" w:rsidP="00B35C63">
      <w:pPr>
        <w:rPr>
          <w:sz w:val="18"/>
          <w:szCs w:val="18"/>
        </w:rPr>
      </w:pPr>
      <w:r w:rsidRPr="00B35C63">
        <w:rPr>
          <w:sz w:val="18"/>
          <w:szCs w:val="18"/>
        </w:rPr>
        <w:t>Табл. 5</w:t>
      </w:r>
    </w:p>
    <w:tbl>
      <w:tblPr>
        <w:tblW w:w="108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3535"/>
        <w:gridCol w:w="1134"/>
        <w:gridCol w:w="992"/>
        <w:gridCol w:w="993"/>
        <w:gridCol w:w="992"/>
        <w:gridCol w:w="1342"/>
        <w:gridCol w:w="1357"/>
      </w:tblGrid>
      <w:tr w:rsidR="006C06D7" w:rsidRPr="00B35C63" w:rsidTr="006C06D7">
        <w:trPr>
          <w:trHeight w:val="731"/>
          <w:jc w:val="right"/>
        </w:trPr>
        <w:tc>
          <w:tcPr>
            <w:tcW w:w="816" w:type="dxa"/>
            <w:vMerge w:val="restart"/>
            <w:shd w:val="clear" w:color="auto" w:fill="auto"/>
            <w:vAlign w:val="center"/>
            <w:hideMark/>
          </w:tcPr>
          <w:p w:rsidR="006C06D7" w:rsidRPr="00B35C63" w:rsidRDefault="006C06D7" w:rsidP="00B35C63">
            <w:pPr>
              <w:rPr>
                <w:sz w:val="18"/>
                <w:szCs w:val="18"/>
              </w:rPr>
            </w:pPr>
            <w:r w:rsidRPr="00B35C63">
              <w:rPr>
                <w:sz w:val="18"/>
                <w:szCs w:val="18"/>
              </w:rPr>
              <w:t>№ п/п</w:t>
            </w:r>
          </w:p>
        </w:tc>
        <w:tc>
          <w:tcPr>
            <w:tcW w:w="3535" w:type="dxa"/>
            <w:vMerge w:val="restart"/>
            <w:shd w:val="clear" w:color="auto" w:fill="auto"/>
            <w:vAlign w:val="center"/>
            <w:hideMark/>
          </w:tcPr>
          <w:p w:rsidR="006C06D7" w:rsidRPr="00B35C63" w:rsidRDefault="006C06D7" w:rsidP="00B35C63">
            <w:pPr>
              <w:rPr>
                <w:sz w:val="18"/>
                <w:szCs w:val="18"/>
              </w:rPr>
            </w:pPr>
            <w:r w:rsidRPr="00B35C63">
              <w:rPr>
                <w:sz w:val="18"/>
                <w:szCs w:val="18"/>
              </w:rPr>
              <w:t>Наименование показателя</w:t>
            </w:r>
          </w:p>
        </w:tc>
        <w:tc>
          <w:tcPr>
            <w:tcW w:w="1134" w:type="dxa"/>
            <w:vMerge w:val="restart"/>
            <w:shd w:val="clear" w:color="auto" w:fill="auto"/>
            <w:vAlign w:val="center"/>
            <w:hideMark/>
          </w:tcPr>
          <w:p w:rsidR="006C06D7" w:rsidRPr="00B35C63" w:rsidRDefault="006C06D7" w:rsidP="00B35C63">
            <w:pPr>
              <w:rPr>
                <w:sz w:val="18"/>
                <w:szCs w:val="18"/>
              </w:rPr>
            </w:pPr>
            <w:r w:rsidRPr="00B35C63">
              <w:rPr>
                <w:sz w:val="18"/>
                <w:szCs w:val="18"/>
              </w:rPr>
              <w:t>Единица</w:t>
            </w:r>
            <w:r w:rsidRPr="00B35C63">
              <w:rPr>
                <w:sz w:val="18"/>
                <w:szCs w:val="18"/>
              </w:rPr>
              <w:br/>
              <w:t>измерений</w:t>
            </w:r>
          </w:p>
        </w:tc>
        <w:tc>
          <w:tcPr>
            <w:tcW w:w="1985" w:type="dxa"/>
            <w:gridSpan w:val="2"/>
            <w:shd w:val="clear" w:color="auto" w:fill="auto"/>
            <w:vAlign w:val="center"/>
            <w:hideMark/>
          </w:tcPr>
          <w:p w:rsidR="006C06D7" w:rsidRPr="00B35C63" w:rsidRDefault="006C06D7" w:rsidP="00B35C63">
            <w:pPr>
              <w:rPr>
                <w:sz w:val="18"/>
                <w:szCs w:val="18"/>
              </w:rPr>
            </w:pPr>
            <w:r w:rsidRPr="00B35C63">
              <w:rPr>
                <w:sz w:val="18"/>
                <w:szCs w:val="18"/>
              </w:rPr>
              <w:t>2018 год</w:t>
            </w:r>
          </w:p>
        </w:tc>
        <w:tc>
          <w:tcPr>
            <w:tcW w:w="992" w:type="dxa"/>
            <w:shd w:val="clear" w:color="auto" w:fill="auto"/>
            <w:vAlign w:val="center"/>
            <w:hideMark/>
          </w:tcPr>
          <w:p w:rsidR="006C06D7" w:rsidRPr="00B35C63" w:rsidRDefault="006C06D7" w:rsidP="00B35C63">
            <w:pPr>
              <w:rPr>
                <w:sz w:val="18"/>
                <w:szCs w:val="18"/>
              </w:rPr>
            </w:pPr>
            <w:r w:rsidRPr="00B35C63">
              <w:rPr>
                <w:sz w:val="18"/>
                <w:szCs w:val="18"/>
              </w:rPr>
              <w:t>2019 год</w:t>
            </w:r>
          </w:p>
        </w:tc>
        <w:tc>
          <w:tcPr>
            <w:tcW w:w="1217" w:type="dxa"/>
            <w:shd w:val="clear" w:color="auto" w:fill="auto"/>
            <w:vAlign w:val="center"/>
            <w:hideMark/>
          </w:tcPr>
          <w:p w:rsidR="006C06D7" w:rsidRPr="00B35C63" w:rsidRDefault="006C06D7" w:rsidP="00B35C63">
            <w:pPr>
              <w:rPr>
                <w:sz w:val="18"/>
                <w:szCs w:val="18"/>
              </w:rPr>
            </w:pPr>
            <w:r w:rsidRPr="00B35C63">
              <w:rPr>
                <w:sz w:val="18"/>
                <w:szCs w:val="18"/>
              </w:rPr>
              <w:t>Заявлено Предприятием на 2020 год</w:t>
            </w:r>
          </w:p>
        </w:tc>
        <w:tc>
          <w:tcPr>
            <w:tcW w:w="1166" w:type="dxa"/>
            <w:shd w:val="clear" w:color="auto" w:fill="auto"/>
            <w:vAlign w:val="center"/>
            <w:hideMark/>
          </w:tcPr>
          <w:p w:rsidR="006C06D7" w:rsidRPr="00B35C63" w:rsidRDefault="006C06D7" w:rsidP="00B35C63">
            <w:pPr>
              <w:rPr>
                <w:sz w:val="18"/>
                <w:szCs w:val="18"/>
              </w:rPr>
            </w:pPr>
            <w:r w:rsidRPr="00B35C63">
              <w:rPr>
                <w:sz w:val="18"/>
                <w:szCs w:val="18"/>
              </w:rPr>
              <w:t>Учтено органом регулирования на 2020 год</w:t>
            </w:r>
          </w:p>
        </w:tc>
      </w:tr>
      <w:tr w:rsidR="006C06D7" w:rsidRPr="00B35C63" w:rsidTr="006C06D7">
        <w:trPr>
          <w:trHeight w:val="175"/>
          <w:jc w:val="right"/>
        </w:trPr>
        <w:tc>
          <w:tcPr>
            <w:tcW w:w="816" w:type="dxa"/>
            <w:vMerge/>
            <w:vAlign w:val="center"/>
            <w:hideMark/>
          </w:tcPr>
          <w:p w:rsidR="006C06D7" w:rsidRPr="00B35C63" w:rsidRDefault="006C06D7" w:rsidP="00B35C63">
            <w:pPr>
              <w:rPr>
                <w:sz w:val="18"/>
                <w:szCs w:val="18"/>
              </w:rPr>
            </w:pPr>
          </w:p>
        </w:tc>
        <w:tc>
          <w:tcPr>
            <w:tcW w:w="3535" w:type="dxa"/>
            <w:vMerge/>
            <w:vAlign w:val="center"/>
            <w:hideMark/>
          </w:tcPr>
          <w:p w:rsidR="006C06D7" w:rsidRPr="00B35C63" w:rsidRDefault="006C06D7" w:rsidP="00B35C63">
            <w:pPr>
              <w:rPr>
                <w:sz w:val="18"/>
                <w:szCs w:val="18"/>
              </w:rPr>
            </w:pPr>
          </w:p>
        </w:tc>
        <w:tc>
          <w:tcPr>
            <w:tcW w:w="1134" w:type="dxa"/>
            <w:vMerge/>
            <w:vAlign w:val="center"/>
            <w:hideMark/>
          </w:tcPr>
          <w:p w:rsidR="006C06D7" w:rsidRPr="00B35C63" w:rsidRDefault="006C06D7" w:rsidP="00B35C63">
            <w:pPr>
              <w:rPr>
                <w:sz w:val="18"/>
                <w:szCs w:val="18"/>
              </w:rPr>
            </w:pPr>
          </w:p>
        </w:tc>
        <w:tc>
          <w:tcPr>
            <w:tcW w:w="992" w:type="dxa"/>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993" w:type="dxa"/>
            <w:shd w:val="clear" w:color="auto" w:fill="auto"/>
            <w:vAlign w:val="center"/>
            <w:hideMark/>
          </w:tcPr>
          <w:p w:rsidR="006C06D7" w:rsidRPr="00B35C63" w:rsidRDefault="006C06D7" w:rsidP="00B35C63">
            <w:pPr>
              <w:rPr>
                <w:sz w:val="18"/>
                <w:szCs w:val="18"/>
              </w:rPr>
            </w:pPr>
            <w:r w:rsidRPr="00B35C63">
              <w:rPr>
                <w:sz w:val="18"/>
                <w:szCs w:val="18"/>
              </w:rPr>
              <w:t>факт</w:t>
            </w:r>
          </w:p>
        </w:tc>
        <w:tc>
          <w:tcPr>
            <w:tcW w:w="992" w:type="dxa"/>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1217" w:type="dxa"/>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1166" w:type="dxa"/>
            <w:shd w:val="clear" w:color="auto" w:fill="auto"/>
            <w:vAlign w:val="center"/>
            <w:hideMark/>
          </w:tcPr>
          <w:p w:rsidR="006C06D7" w:rsidRPr="00B35C63" w:rsidRDefault="006C06D7" w:rsidP="00B35C63">
            <w:pPr>
              <w:rPr>
                <w:sz w:val="18"/>
                <w:szCs w:val="18"/>
              </w:rPr>
            </w:pPr>
            <w:r w:rsidRPr="00B35C63">
              <w:rPr>
                <w:sz w:val="18"/>
                <w:szCs w:val="18"/>
              </w:rPr>
              <w:t>план</w:t>
            </w:r>
          </w:p>
        </w:tc>
      </w:tr>
      <w:tr w:rsidR="006C06D7" w:rsidRPr="00B35C63" w:rsidTr="006C06D7">
        <w:trPr>
          <w:trHeight w:val="167"/>
          <w:jc w:val="right"/>
        </w:trPr>
        <w:tc>
          <w:tcPr>
            <w:tcW w:w="10845" w:type="dxa"/>
            <w:gridSpan w:val="8"/>
            <w:vAlign w:val="center"/>
            <w:hideMark/>
          </w:tcPr>
          <w:p w:rsidR="006C06D7" w:rsidRPr="00B35C63" w:rsidRDefault="006C06D7" w:rsidP="00B35C63">
            <w:pPr>
              <w:rPr>
                <w:sz w:val="18"/>
                <w:szCs w:val="18"/>
              </w:rPr>
            </w:pPr>
            <w:r w:rsidRPr="00B35C63">
              <w:rPr>
                <w:sz w:val="18"/>
                <w:szCs w:val="18"/>
              </w:rPr>
              <w:t>Баланс:</w:t>
            </w:r>
          </w:p>
        </w:tc>
      </w:tr>
      <w:tr w:rsidR="006C06D7" w:rsidRPr="00B35C63" w:rsidTr="006C06D7">
        <w:trPr>
          <w:trHeight w:val="11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поднятой воды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r>
      <w:tr w:rsidR="006C06D7" w:rsidRPr="00B35C63" w:rsidTr="006C06D7">
        <w:trPr>
          <w:trHeight w:val="132"/>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Получено воды со стороны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1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воды, используемой на собственные хозяйственно-бытовые нужды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7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4.</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воды, поданной в сеть</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r>
      <w:tr w:rsidR="006C06D7" w:rsidRPr="00B35C63" w:rsidTr="006C06D7">
        <w:trPr>
          <w:trHeight w:val="16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5.</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Потери воды в сети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4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6.</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Уровень потерь воды в общем объеме воды, поданной в сеть</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0,0%</w:t>
            </w:r>
          </w:p>
        </w:tc>
      </w:tr>
      <w:tr w:rsidR="006C06D7" w:rsidRPr="00B35C63" w:rsidTr="006C06D7">
        <w:trPr>
          <w:trHeight w:val="297"/>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полезного отпуска питьевого водоснабжения всего, в том числе:</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r>
      <w:tr w:rsidR="006C06D7" w:rsidRPr="00B35C63" w:rsidTr="006C06D7">
        <w:trPr>
          <w:trHeight w:val="18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воды, используемой на производственные нужды всего, в том числе:</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7.1.1.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на нужды горячего водоснабжения</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34"/>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Отпущено воды другим водопроводам</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8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реализации воды всего, в том числе:</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144 215,0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154 000,0 </w:t>
            </w:r>
          </w:p>
        </w:tc>
      </w:tr>
      <w:tr w:rsidR="006C06D7" w:rsidRPr="00B35C63" w:rsidTr="006C06D7">
        <w:trPr>
          <w:trHeight w:val="88"/>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7.3.1.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бюджетным потребителям</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000000" w:fill="FFFFFF"/>
            <w:noWrap/>
            <w:vAlign w:val="center"/>
            <w:hideMark/>
          </w:tcPr>
          <w:p w:rsidR="006C06D7" w:rsidRPr="00B35C63" w:rsidRDefault="006C06D7" w:rsidP="00B35C63">
            <w:pPr>
              <w:rPr>
                <w:sz w:val="18"/>
                <w:szCs w:val="18"/>
              </w:rPr>
            </w:pPr>
            <w:r w:rsidRPr="00B35C63">
              <w:rPr>
                <w:sz w:val="18"/>
                <w:szCs w:val="18"/>
              </w:rPr>
              <w:t>15 000,0</w:t>
            </w:r>
          </w:p>
        </w:tc>
        <w:tc>
          <w:tcPr>
            <w:tcW w:w="993" w:type="dxa"/>
            <w:shd w:val="clear" w:color="000000" w:fill="FFFFFF"/>
            <w:noWrap/>
            <w:vAlign w:val="center"/>
            <w:hideMark/>
          </w:tcPr>
          <w:p w:rsidR="006C06D7" w:rsidRPr="00B35C63" w:rsidRDefault="006C06D7" w:rsidP="00B35C63">
            <w:pPr>
              <w:rPr>
                <w:sz w:val="18"/>
                <w:szCs w:val="18"/>
              </w:rPr>
            </w:pPr>
            <w:r w:rsidRPr="00B35C63">
              <w:rPr>
                <w:sz w:val="18"/>
                <w:szCs w:val="18"/>
              </w:rPr>
              <w:t>15 000,0</w:t>
            </w:r>
          </w:p>
        </w:tc>
        <w:tc>
          <w:tcPr>
            <w:tcW w:w="992" w:type="dxa"/>
            <w:shd w:val="clear" w:color="000000" w:fill="FFFFFF"/>
            <w:noWrap/>
            <w:vAlign w:val="center"/>
            <w:hideMark/>
          </w:tcPr>
          <w:p w:rsidR="006C06D7" w:rsidRPr="00B35C63" w:rsidRDefault="006C06D7" w:rsidP="00B35C63">
            <w:pPr>
              <w:rPr>
                <w:sz w:val="18"/>
                <w:szCs w:val="18"/>
              </w:rPr>
            </w:pPr>
            <w:r w:rsidRPr="00B35C63">
              <w:rPr>
                <w:sz w:val="18"/>
                <w:szCs w:val="18"/>
              </w:rPr>
              <w:t>16 000,0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000000" w:fill="FFFFFF"/>
            <w:noWrap/>
            <w:vAlign w:val="center"/>
            <w:hideMark/>
          </w:tcPr>
          <w:p w:rsidR="006C06D7" w:rsidRPr="00B35C63" w:rsidRDefault="006C06D7" w:rsidP="00B35C63">
            <w:pPr>
              <w:rPr>
                <w:sz w:val="18"/>
                <w:szCs w:val="18"/>
              </w:rPr>
            </w:pPr>
            <w:r w:rsidRPr="00B35C63">
              <w:rPr>
                <w:sz w:val="18"/>
                <w:szCs w:val="18"/>
              </w:rPr>
              <w:t>16 000,0</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7.3.2.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населению</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000000" w:fill="FFFFFF"/>
            <w:noWrap/>
            <w:vAlign w:val="center"/>
            <w:hideMark/>
          </w:tcPr>
          <w:p w:rsidR="006C06D7" w:rsidRPr="00B35C63" w:rsidRDefault="006C06D7" w:rsidP="00B35C63">
            <w:pPr>
              <w:rPr>
                <w:sz w:val="18"/>
                <w:szCs w:val="18"/>
              </w:rPr>
            </w:pPr>
            <w:r w:rsidRPr="00B35C63">
              <w:rPr>
                <w:sz w:val="18"/>
                <w:szCs w:val="18"/>
              </w:rPr>
              <w:t>75 000,0</w:t>
            </w:r>
          </w:p>
        </w:tc>
        <w:tc>
          <w:tcPr>
            <w:tcW w:w="993" w:type="dxa"/>
            <w:shd w:val="clear" w:color="000000" w:fill="FFFFFF"/>
            <w:noWrap/>
            <w:vAlign w:val="center"/>
            <w:hideMark/>
          </w:tcPr>
          <w:p w:rsidR="006C06D7" w:rsidRPr="00B35C63" w:rsidRDefault="006C06D7" w:rsidP="00B35C63">
            <w:pPr>
              <w:rPr>
                <w:sz w:val="18"/>
                <w:szCs w:val="18"/>
              </w:rPr>
            </w:pPr>
            <w:r w:rsidRPr="00B35C63">
              <w:rPr>
                <w:sz w:val="18"/>
                <w:szCs w:val="18"/>
              </w:rPr>
              <w:t>75 000,0</w:t>
            </w:r>
          </w:p>
        </w:tc>
        <w:tc>
          <w:tcPr>
            <w:tcW w:w="992" w:type="dxa"/>
            <w:shd w:val="clear" w:color="000000" w:fill="FFFFFF"/>
            <w:noWrap/>
            <w:vAlign w:val="center"/>
            <w:hideMark/>
          </w:tcPr>
          <w:p w:rsidR="006C06D7" w:rsidRPr="00B35C63" w:rsidRDefault="006C06D7" w:rsidP="00B35C63">
            <w:pPr>
              <w:rPr>
                <w:sz w:val="18"/>
                <w:szCs w:val="18"/>
              </w:rPr>
            </w:pPr>
            <w:r w:rsidRPr="00B35C63">
              <w:rPr>
                <w:sz w:val="18"/>
                <w:szCs w:val="18"/>
              </w:rPr>
              <w:t>85 000,0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000000" w:fill="FFFFFF"/>
            <w:noWrap/>
            <w:vAlign w:val="center"/>
            <w:hideMark/>
          </w:tcPr>
          <w:p w:rsidR="006C06D7" w:rsidRPr="00B35C63" w:rsidRDefault="006C06D7" w:rsidP="00B35C63">
            <w:pPr>
              <w:rPr>
                <w:sz w:val="18"/>
                <w:szCs w:val="18"/>
              </w:rPr>
            </w:pPr>
            <w:r w:rsidRPr="00B35C63">
              <w:rPr>
                <w:sz w:val="18"/>
                <w:szCs w:val="18"/>
              </w:rPr>
              <w:t>85 000,0</w:t>
            </w:r>
          </w:p>
        </w:tc>
      </w:tr>
      <w:tr w:rsidR="006C06D7" w:rsidRPr="00B35C63" w:rsidTr="006C06D7">
        <w:trPr>
          <w:trHeight w:val="13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7.3.3.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прочим потребителям</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992" w:type="dxa"/>
            <w:shd w:val="clear" w:color="000000" w:fill="FFFFFF"/>
            <w:noWrap/>
            <w:vAlign w:val="center"/>
            <w:hideMark/>
          </w:tcPr>
          <w:p w:rsidR="006C06D7" w:rsidRPr="00B35C63" w:rsidRDefault="006C06D7" w:rsidP="00B35C63">
            <w:pPr>
              <w:rPr>
                <w:sz w:val="18"/>
                <w:szCs w:val="18"/>
              </w:rPr>
            </w:pPr>
            <w:r w:rsidRPr="00B35C63">
              <w:rPr>
                <w:sz w:val="18"/>
                <w:szCs w:val="18"/>
              </w:rPr>
              <w:t>54 215,0</w:t>
            </w:r>
          </w:p>
        </w:tc>
        <w:tc>
          <w:tcPr>
            <w:tcW w:w="993" w:type="dxa"/>
            <w:shd w:val="clear" w:color="000000" w:fill="FFFFFF"/>
            <w:noWrap/>
            <w:vAlign w:val="center"/>
            <w:hideMark/>
          </w:tcPr>
          <w:p w:rsidR="006C06D7" w:rsidRPr="00B35C63" w:rsidRDefault="006C06D7" w:rsidP="00B35C63">
            <w:pPr>
              <w:rPr>
                <w:sz w:val="18"/>
                <w:szCs w:val="18"/>
              </w:rPr>
            </w:pPr>
            <w:r w:rsidRPr="00B35C63">
              <w:rPr>
                <w:sz w:val="18"/>
                <w:szCs w:val="18"/>
              </w:rPr>
              <w:t>54 215,0</w:t>
            </w:r>
          </w:p>
        </w:tc>
        <w:tc>
          <w:tcPr>
            <w:tcW w:w="992" w:type="dxa"/>
            <w:shd w:val="clear" w:color="000000" w:fill="FFFFFF"/>
            <w:vAlign w:val="center"/>
            <w:hideMark/>
          </w:tcPr>
          <w:p w:rsidR="006C06D7" w:rsidRPr="00B35C63" w:rsidRDefault="006C06D7" w:rsidP="00B35C63">
            <w:pPr>
              <w:rPr>
                <w:sz w:val="18"/>
                <w:szCs w:val="18"/>
              </w:rPr>
            </w:pPr>
            <w:r w:rsidRPr="00B35C63">
              <w:rPr>
                <w:sz w:val="18"/>
                <w:szCs w:val="18"/>
              </w:rPr>
              <w:t>53 000,0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000000" w:fill="FFFFFF"/>
            <w:vAlign w:val="center"/>
            <w:hideMark/>
          </w:tcPr>
          <w:p w:rsidR="006C06D7" w:rsidRPr="00B35C63" w:rsidRDefault="006C06D7" w:rsidP="00B35C63">
            <w:pPr>
              <w:rPr>
                <w:sz w:val="18"/>
                <w:szCs w:val="18"/>
              </w:rPr>
            </w:pPr>
            <w:r w:rsidRPr="00B35C63">
              <w:rPr>
                <w:sz w:val="18"/>
                <w:szCs w:val="18"/>
              </w:rPr>
              <w:t>53 000,0</w:t>
            </w:r>
          </w:p>
        </w:tc>
      </w:tr>
      <w:tr w:rsidR="006C06D7" w:rsidRPr="00B35C63" w:rsidTr="006C06D7">
        <w:trPr>
          <w:trHeight w:val="81"/>
          <w:jc w:val="right"/>
        </w:trPr>
        <w:tc>
          <w:tcPr>
            <w:tcW w:w="10845" w:type="dxa"/>
            <w:gridSpan w:val="8"/>
            <w:shd w:val="clear" w:color="auto" w:fill="auto"/>
            <w:noWrap/>
            <w:vAlign w:val="center"/>
            <w:hideMark/>
          </w:tcPr>
          <w:p w:rsidR="006C06D7" w:rsidRPr="00B35C63" w:rsidRDefault="006C06D7" w:rsidP="00B35C63">
            <w:pPr>
              <w:rPr>
                <w:sz w:val="18"/>
                <w:szCs w:val="18"/>
              </w:rPr>
            </w:pPr>
            <w:r w:rsidRPr="00B35C63">
              <w:rPr>
                <w:sz w:val="18"/>
                <w:szCs w:val="18"/>
              </w:rPr>
              <w:t>Расчет необходимой валовой выручки:</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Является плательщиком НДС (да/нет)</w:t>
            </w:r>
          </w:p>
        </w:tc>
        <w:tc>
          <w:tcPr>
            <w:tcW w:w="1134" w:type="dxa"/>
            <w:shd w:val="clear" w:color="000000" w:fill="FFFFFF"/>
            <w:noWrap/>
            <w:vAlign w:val="center"/>
            <w:hideMark/>
          </w:tcPr>
          <w:p w:rsidR="006C06D7" w:rsidRPr="00B35C63" w:rsidRDefault="006C06D7" w:rsidP="00B35C63">
            <w:pPr>
              <w:rPr>
                <w:sz w:val="18"/>
                <w:szCs w:val="18"/>
              </w:rPr>
            </w:pPr>
            <w:r w:rsidRPr="00B35C63">
              <w:rPr>
                <w:sz w:val="18"/>
                <w:szCs w:val="18"/>
              </w:rPr>
              <w:t>Нет</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16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Текущие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5 615,4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5 615,4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6 445,9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6 619,4 </w:t>
            </w:r>
          </w:p>
        </w:tc>
      </w:tr>
      <w:tr w:rsidR="006C06D7" w:rsidRPr="00B35C63" w:rsidTr="006C06D7">
        <w:trPr>
          <w:trHeight w:val="15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Операционные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4 024,6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4 024,6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4 674,3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4 766,4 </w:t>
            </w:r>
          </w:p>
        </w:tc>
      </w:tr>
      <w:tr w:rsidR="006C06D7" w:rsidRPr="00B35C63" w:rsidTr="006C06D7">
        <w:trPr>
          <w:trHeight w:val="6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Параметры расчета: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13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индекс эффективности операционных расходов</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1,0%</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индекс потребительских цен</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103,7%</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102,9%</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104,6%</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103,0%</w:t>
            </w:r>
          </w:p>
        </w:tc>
      </w:tr>
      <w:tr w:rsidR="006C06D7" w:rsidRPr="00B35C63" w:rsidTr="006C06D7">
        <w:trPr>
          <w:trHeight w:val="12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индекс изменения количества активов</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0,0%</w:t>
            </w:r>
          </w:p>
        </w:tc>
      </w:tr>
      <w:tr w:rsidR="006C06D7" w:rsidRPr="00B35C63" w:rsidTr="006C06D7">
        <w:trPr>
          <w:trHeight w:val="58"/>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Производственные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3 392,6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3 392,6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3 986,8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4 065,3 </w:t>
            </w:r>
          </w:p>
        </w:tc>
      </w:tr>
      <w:tr w:rsidR="006C06D7" w:rsidRPr="00B35C63" w:rsidTr="006C06D7">
        <w:trPr>
          <w:trHeight w:val="15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приобретение сырья и материалов и их хранение</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202,4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206,4 </w:t>
            </w:r>
          </w:p>
        </w:tc>
      </w:tr>
      <w:tr w:rsidR="006C06D7" w:rsidRPr="00B35C63" w:rsidTr="006C06D7">
        <w:trPr>
          <w:trHeight w:val="207"/>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оплату регулируемыми организациями выполняемых сторонними организациями работ и (или) услуг</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16"/>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оплату труда и страховые взносы производственного персонала,</w:t>
            </w:r>
            <w:r w:rsidRPr="00B35C63">
              <w:rPr>
                <w:sz w:val="18"/>
                <w:szCs w:val="18"/>
              </w:rPr>
              <w:br/>
              <w:t>в том числе:</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3 120,6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3 120,6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3 568,3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3 638,6 </w:t>
            </w:r>
          </w:p>
        </w:tc>
      </w:tr>
      <w:tr w:rsidR="006C06D7" w:rsidRPr="00B35C63" w:rsidTr="006C06D7">
        <w:trPr>
          <w:trHeight w:val="224"/>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1.1.1.3.1.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Фонд оплаты труда основного производственного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1 951,3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1 951,3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2 178,3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2 221,2 </w:t>
            </w:r>
          </w:p>
        </w:tc>
      </w:tr>
      <w:tr w:rsidR="006C06D7" w:rsidRPr="00B35C63" w:rsidTr="006C06D7">
        <w:trPr>
          <w:trHeight w:val="11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Среднемесячная оплата труда основного производственного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руб./</w:t>
            </w:r>
            <w:r w:rsidRPr="00B35C63">
              <w:rPr>
                <w:sz w:val="18"/>
                <w:szCs w:val="18"/>
              </w:rPr>
              <w:pgNum/>
            </w:r>
            <w:r w:rsidRPr="00B35C63">
              <w:rPr>
                <w:sz w:val="18"/>
                <w:szCs w:val="18"/>
              </w:rPr>
              <w:t>В</w:t>
            </w:r>
            <w:r w:rsidRPr="00B35C63">
              <w:rPr>
                <w:sz w:val="18"/>
                <w:szCs w:val="18"/>
              </w:rPr>
              <w:pgNum/>
            </w:r>
            <w:r w:rsidRPr="00B35C63">
              <w:rPr>
                <w:sz w:val="18"/>
                <w:szCs w:val="18"/>
              </w:rPr>
              <w:t>с.</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10 163,0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10 163,0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18 152,7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18 510,3 </w:t>
            </w:r>
          </w:p>
        </w:tc>
      </w:tr>
      <w:tr w:rsidR="006C06D7" w:rsidRPr="00B35C63" w:rsidTr="006C06D7">
        <w:trPr>
          <w:trHeight w:val="26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Численность (среднесписочная) основного производственного персонала, принятая для расчета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ед.</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16,0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16,0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10,0 </w:t>
            </w:r>
          </w:p>
        </w:tc>
      </w:tr>
      <w:tr w:rsidR="006C06D7" w:rsidRPr="00B35C63" w:rsidTr="006C06D7">
        <w:trPr>
          <w:trHeight w:val="17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1.1.1.3.2.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Страховые взносы от оплаты труда основного производственного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621,1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621,1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673,1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686,4 </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1.1.1.3.3.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Фонд оплаты труда цехового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418,8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418,8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547,7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558,5 </w:t>
            </w:r>
          </w:p>
        </w:tc>
      </w:tr>
      <w:tr w:rsidR="006C06D7" w:rsidRPr="00B35C63" w:rsidTr="006C06D7">
        <w:trPr>
          <w:trHeight w:val="7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Среднемесячная оплата труда цехового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руб./</w:t>
            </w:r>
            <w:r w:rsidRPr="00B35C63">
              <w:rPr>
                <w:sz w:val="18"/>
                <w:szCs w:val="18"/>
              </w:rPr>
              <w:pgNum/>
            </w:r>
            <w:r w:rsidRPr="00B35C63">
              <w:rPr>
                <w:sz w:val="18"/>
                <w:szCs w:val="18"/>
              </w:rPr>
              <w:t>В</w:t>
            </w:r>
            <w:r w:rsidRPr="00B35C63">
              <w:rPr>
                <w:sz w:val="18"/>
                <w:szCs w:val="18"/>
              </w:rPr>
              <w:pgNum/>
            </w:r>
            <w:r w:rsidRPr="00B35C63">
              <w:rPr>
                <w:sz w:val="18"/>
                <w:szCs w:val="18"/>
              </w:rPr>
              <w:t>с.</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17 451,8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17 451,8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22 820,8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23 270,4 </w:t>
            </w:r>
          </w:p>
        </w:tc>
      </w:tr>
      <w:tr w:rsidR="006C06D7" w:rsidRPr="00B35C63" w:rsidTr="006C06D7">
        <w:trPr>
          <w:trHeight w:val="21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Численность (среднесписочная) цехового персонала, принятая для расчета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ед.</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2,0 </w:t>
            </w:r>
          </w:p>
        </w:tc>
      </w:tr>
      <w:tr w:rsidR="006C06D7" w:rsidRPr="00B35C63" w:rsidTr="006C06D7">
        <w:trPr>
          <w:trHeight w:val="222"/>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1.1.1.3.4.</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Страховые взносы от оплаты труда цехового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129,4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129,4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169,2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172,5 </w:t>
            </w:r>
          </w:p>
        </w:tc>
      </w:tr>
      <w:tr w:rsidR="006C06D7" w:rsidRPr="00B35C63" w:rsidTr="006C06D7">
        <w:trPr>
          <w:trHeight w:val="13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1.1.1.5.</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Общехозяйственные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68"/>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lastRenderedPageBreak/>
              <w:t>1.1.1.6.</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Прочие производственные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216,1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220,4 </w:t>
            </w:r>
          </w:p>
        </w:tc>
      </w:tr>
      <w:tr w:rsidR="006C06D7" w:rsidRPr="00B35C63" w:rsidTr="006C06D7">
        <w:trPr>
          <w:trHeight w:val="19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1.1.1.6.1.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осуществление производственного контроля качества воды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216,1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220,4 </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Ремонтные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140,1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142,9 </w:t>
            </w:r>
          </w:p>
        </w:tc>
      </w:tr>
      <w:tr w:rsidR="006C06D7" w:rsidRPr="00B35C63" w:rsidTr="006C06D7">
        <w:trPr>
          <w:trHeight w:val="544"/>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1.1.2.1.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текущий ремонт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140,1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142,9 </w:t>
            </w:r>
          </w:p>
        </w:tc>
      </w:tr>
      <w:tr w:rsidR="006C06D7" w:rsidRPr="00B35C63" w:rsidTr="006C06D7">
        <w:trPr>
          <w:trHeight w:val="11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Административные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632,0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632,0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547,4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558,2 </w:t>
            </w:r>
          </w:p>
        </w:tc>
      </w:tr>
      <w:tr w:rsidR="006C06D7" w:rsidRPr="00B35C63" w:rsidTr="006C06D7">
        <w:trPr>
          <w:trHeight w:val="137"/>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1.1.3.1.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Фонд оплаты труда административного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482,7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482,7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418,2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426,4 </w:t>
            </w:r>
          </w:p>
        </w:tc>
      </w:tr>
      <w:tr w:rsidR="006C06D7" w:rsidRPr="00B35C63" w:rsidTr="006C06D7">
        <w:trPr>
          <w:trHeight w:val="22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Среднемесячная оплата труда административного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руб./</w:t>
            </w:r>
            <w:r w:rsidRPr="00B35C63">
              <w:rPr>
                <w:sz w:val="18"/>
                <w:szCs w:val="18"/>
              </w:rPr>
              <w:pgNum/>
            </w:r>
            <w:r w:rsidRPr="00B35C63">
              <w:rPr>
                <w:sz w:val="18"/>
                <w:szCs w:val="18"/>
              </w:rPr>
              <w:t>В</w:t>
            </w:r>
            <w:r w:rsidRPr="00B35C63">
              <w:rPr>
                <w:sz w:val="18"/>
                <w:szCs w:val="18"/>
              </w:rPr>
              <w:pgNum/>
            </w:r>
            <w:r w:rsidRPr="00B35C63">
              <w:rPr>
                <w:sz w:val="18"/>
                <w:szCs w:val="18"/>
              </w:rPr>
              <w:t>с.</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26 816,1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26 816,1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38 726,1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39 489,0 </w:t>
            </w:r>
          </w:p>
        </w:tc>
      </w:tr>
      <w:tr w:rsidR="006C06D7" w:rsidRPr="00B35C63" w:rsidTr="006C06D7">
        <w:trPr>
          <w:trHeight w:val="298"/>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Численность (среднесписочная) административного персонала, относимая на регулируемый вид деятельности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ед.</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0,9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0,9 </w:t>
            </w:r>
          </w:p>
        </w:tc>
      </w:tr>
      <w:tr w:rsidR="006C06D7" w:rsidRPr="00B35C63" w:rsidTr="006C06D7">
        <w:trPr>
          <w:trHeight w:val="212"/>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1.1.3.2.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Страховые взносы от оплаты труда административного персонала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149,3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149,3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129,2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131,7 </w:t>
            </w:r>
          </w:p>
        </w:tc>
      </w:tr>
      <w:tr w:rsidR="006C06D7" w:rsidRPr="00B35C63" w:rsidTr="006C06D7">
        <w:trPr>
          <w:trHeight w:val="10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1.2.</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Расходы на электрическую энергию и мощность</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1 438,8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1 438,8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1 629,9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1 708,1 </w:t>
            </w:r>
          </w:p>
        </w:tc>
      </w:tr>
      <w:tr w:rsidR="006C06D7" w:rsidRPr="00B35C63" w:rsidTr="006C06D7">
        <w:trPr>
          <w:trHeight w:val="85"/>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1.2.1.</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Расходы на покупку электрической энергии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1 438,8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1 438,8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1 629,9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1 708,1 </w:t>
            </w:r>
          </w:p>
        </w:tc>
      </w:tr>
      <w:tr w:rsidR="006C06D7" w:rsidRPr="00B35C63" w:rsidTr="006C06D7">
        <w:trPr>
          <w:trHeight w:val="14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Объем покупной энергии: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656 400,0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656 400,0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415 800,0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415 800,0 </w:t>
            </w:r>
          </w:p>
        </w:tc>
      </w:tr>
      <w:tr w:rsidR="006C06D7" w:rsidRPr="00B35C63" w:rsidTr="006C06D7">
        <w:trPr>
          <w:trHeight w:val="10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НН</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кВт-ч</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656 400,0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656 400,0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415 800,0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415 800,0 </w:t>
            </w:r>
          </w:p>
        </w:tc>
      </w:tr>
      <w:tr w:rsidR="006C06D7" w:rsidRPr="00B35C63" w:rsidTr="006C06D7">
        <w:trPr>
          <w:trHeight w:val="6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Тариф на электрическую энергию:</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118"/>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НН</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руб./ кВт-ч</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2,1920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2,1920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3,9200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0,0000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4,1080 </w:t>
            </w:r>
          </w:p>
        </w:tc>
      </w:tr>
      <w:tr w:rsidR="006C06D7" w:rsidRPr="00B35C63" w:rsidTr="006C06D7">
        <w:trPr>
          <w:trHeight w:val="19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1.2.2.</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Расходы на покупку мощности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9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1.2.3.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Удельный расход электрической энергии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кВт-ч/куб.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4,6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4,6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 </w:t>
            </w:r>
          </w:p>
        </w:tc>
        <w:tc>
          <w:tcPr>
            <w:tcW w:w="1217" w:type="dxa"/>
            <w:shd w:val="clear" w:color="auto" w:fill="auto"/>
            <w:noWrap/>
            <w:vAlign w:val="center"/>
            <w:hideMark/>
          </w:tcPr>
          <w:p w:rsidR="006C06D7" w:rsidRPr="00B35C63" w:rsidRDefault="006C06D7" w:rsidP="00B35C63">
            <w:pPr>
              <w:rPr>
                <w:sz w:val="18"/>
                <w:szCs w:val="18"/>
              </w:rPr>
            </w:pP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2,7 </w:t>
            </w:r>
          </w:p>
        </w:tc>
      </w:tr>
      <w:tr w:rsidR="006C06D7" w:rsidRPr="00B35C63" w:rsidTr="006C06D7">
        <w:trPr>
          <w:trHeight w:val="30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Неподконтрольные расходы</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152,0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141,7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144,9 </w:t>
            </w:r>
          </w:p>
        </w:tc>
      </w:tr>
      <w:tr w:rsidR="006C06D7" w:rsidRPr="00B35C63" w:rsidTr="006C06D7">
        <w:trPr>
          <w:trHeight w:val="464"/>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1.3.1.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оплату товаров (услуг, работ), приобретаемых у других организаций, осуществляющих регулируемые виды деятельности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13"/>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1.3.2.</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уплату налогов, сборов и других обязательных платежей</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32,0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21,7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24,9 </w:t>
            </w:r>
          </w:p>
        </w:tc>
      </w:tr>
      <w:tr w:rsidR="006C06D7" w:rsidRPr="00B35C63" w:rsidTr="006C06D7">
        <w:trPr>
          <w:trHeight w:val="12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1.3.2.1.</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Водный налог</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32,0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32,0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21,7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24,9 </w:t>
            </w:r>
          </w:p>
        </w:tc>
      </w:tr>
      <w:tr w:rsidR="006C06D7" w:rsidRPr="00B35C63" w:rsidTr="006C06D7">
        <w:trPr>
          <w:trHeight w:val="50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1.3.3.</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Расходы на арендную плату, концессионную плату и лизинговые платежи в отношении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120,0 </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2.</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Амортизация</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21"/>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3.</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Нормативная прибыль</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09"/>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4.</w:t>
            </w:r>
          </w:p>
        </w:tc>
        <w:tc>
          <w:tcPr>
            <w:tcW w:w="3535" w:type="dxa"/>
            <w:shd w:val="clear" w:color="auto" w:fill="auto"/>
            <w:vAlign w:val="center"/>
            <w:hideMark/>
          </w:tcPr>
          <w:p w:rsidR="006C06D7" w:rsidRPr="00B35C63" w:rsidRDefault="006C06D7" w:rsidP="00B35C63">
            <w:pPr>
              <w:rPr>
                <w:sz w:val="18"/>
                <w:szCs w:val="18"/>
              </w:rPr>
            </w:pPr>
            <w:r w:rsidRPr="00B35C63">
              <w:rPr>
                <w:sz w:val="18"/>
                <w:szCs w:val="18"/>
              </w:rPr>
              <w:t>Расчетная предпринимательская прибыль гарантирующей организации</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5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5.</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Необходимая валовая выручка (НДС не облагается)</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5 615,4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5 615,4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6 445,9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6 619,4 </w:t>
            </w:r>
          </w:p>
        </w:tc>
      </w:tr>
      <w:tr w:rsidR="006C06D7" w:rsidRPr="00B35C63" w:rsidTr="006C06D7">
        <w:trPr>
          <w:trHeight w:val="134"/>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6.</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Тариф (НДС не облагается)</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руб./куб. м</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38,94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xml:space="preserve">38,94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xml:space="preserve">41,86 </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 xml:space="preserve">42,98 </w:t>
            </w:r>
          </w:p>
        </w:tc>
      </w:tr>
      <w:tr w:rsidR="006C06D7" w:rsidRPr="00B35C63" w:rsidTr="006C06D7">
        <w:trPr>
          <w:trHeight w:val="300"/>
          <w:jc w:val="right"/>
        </w:trPr>
        <w:tc>
          <w:tcPr>
            <w:tcW w:w="816" w:type="dxa"/>
            <w:shd w:val="clear" w:color="auto" w:fill="auto"/>
            <w:noWrap/>
            <w:vAlign w:val="center"/>
            <w:hideMark/>
          </w:tcPr>
          <w:p w:rsidR="006C06D7" w:rsidRPr="00B35C63" w:rsidRDefault="006C06D7" w:rsidP="00B35C63">
            <w:pPr>
              <w:rPr>
                <w:sz w:val="18"/>
                <w:szCs w:val="18"/>
              </w:rPr>
            </w:pPr>
            <w:r w:rsidRPr="00B35C63">
              <w:rPr>
                <w:sz w:val="18"/>
                <w:szCs w:val="18"/>
              </w:rPr>
              <w:t>7.</w:t>
            </w:r>
          </w:p>
        </w:tc>
        <w:tc>
          <w:tcPr>
            <w:tcW w:w="3535" w:type="dxa"/>
            <w:shd w:val="clear" w:color="auto" w:fill="auto"/>
            <w:noWrap/>
            <w:vAlign w:val="center"/>
            <w:hideMark/>
          </w:tcPr>
          <w:p w:rsidR="006C06D7" w:rsidRPr="00B35C63" w:rsidRDefault="006C06D7" w:rsidP="00B35C63">
            <w:pPr>
              <w:rPr>
                <w:sz w:val="18"/>
                <w:szCs w:val="18"/>
              </w:rPr>
            </w:pPr>
            <w:r w:rsidRPr="00B35C63">
              <w:rPr>
                <w:sz w:val="18"/>
                <w:szCs w:val="18"/>
              </w:rPr>
              <w:t>Темп роста тарифа</w:t>
            </w:r>
          </w:p>
        </w:tc>
        <w:tc>
          <w:tcPr>
            <w:tcW w:w="1134"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3" w:type="dxa"/>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shd w:val="clear" w:color="auto" w:fill="auto"/>
            <w:noWrap/>
            <w:vAlign w:val="center"/>
            <w:hideMark/>
          </w:tcPr>
          <w:p w:rsidR="006C06D7" w:rsidRPr="00B35C63" w:rsidRDefault="006C06D7" w:rsidP="00B35C63">
            <w:pPr>
              <w:rPr>
                <w:sz w:val="18"/>
                <w:szCs w:val="18"/>
              </w:rPr>
            </w:pPr>
            <w:r w:rsidRPr="00B35C63">
              <w:rPr>
                <w:sz w:val="18"/>
                <w:szCs w:val="18"/>
              </w:rPr>
              <w:t>107,5%</w:t>
            </w:r>
          </w:p>
        </w:tc>
        <w:tc>
          <w:tcPr>
            <w:tcW w:w="1217" w:type="dxa"/>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1166" w:type="dxa"/>
            <w:shd w:val="clear" w:color="auto" w:fill="auto"/>
            <w:noWrap/>
            <w:vAlign w:val="center"/>
            <w:hideMark/>
          </w:tcPr>
          <w:p w:rsidR="006C06D7" w:rsidRPr="00B35C63" w:rsidRDefault="006C06D7" w:rsidP="00B35C63">
            <w:pPr>
              <w:rPr>
                <w:sz w:val="18"/>
                <w:szCs w:val="18"/>
              </w:rPr>
            </w:pPr>
            <w:r w:rsidRPr="00B35C63">
              <w:rPr>
                <w:sz w:val="18"/>
                <w:szCs w:val="18"/>
              </w:rPr>
              <w:t>102,7%</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связи с ежегодным ограничением роста тарифов на услуги водоснабжения, в полном объеме не предусматриваются средства на капитальный ремонт водопроводных сетей, и работы проводятся только в аварийном режиме для устранения порывов.</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2.1.2. Краткий анализ существующего состояния системы водоотведения</w:t>
      </w:r>
    </w:p>
    <w:p w:rsidR="006C06D7" w:rsidRPr="00B35C63" w:rsidRDefault="006C06D7" w:rsidP="00B35C63">
      <w:pPr>
        <w:rPr>
          <w:sz w:val="18"/>
          <w:szCs w:val="18"/>
        </w:rPr>
      </w:pPr>
      <w:r w:rsidRPr="00B35C63">
        <w:rPr>
          <w:sz w:val="18"/>
          <w:szCs w:val="18"/>
        </w:rPr>
        <w:t>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w:t>
      </w:r>
    </w:p>
    <w:p w:rsidR="006C06D7" w:rsidRPr="00B35C63" w:rsidRDefault="006C06D7" w:rsidP="00B35C63">
      <w:pPr>
        <w:rPr>
          <w:sz w:val="18"/>
          <w:szCs w:val="18"/>
        </w:rPr>
      </w:pPr>
      <w:r w:rsidRPr="00B35C63">
        <w:rPr>
          <w:sz w:val="18"/>
          <w:szCs w:val="18"/>
        </w:rPr>
        <w:t xml:space="preserve">В состав системы водоотведения п. Новонукутский входят канализационные сети и очистные сооружения (далее – КОС). </w:t>
      </w:r>
    </w:p>
    <w:p w:rsidR="006C06D7" w:rsidRPr="00B35C63" w:rsidRDefault="006C06D7" w:rsidP="00B35C63">
      <w:pPr>
        <w:rPr>
          <w:sz w:val="18"/>
          <w:szCs w:val="18"/>
        </w:rPr>
      </w:pPr>
      <w:r w:rsidRPr="00B35C63">
        <w:rPr>
          <w:sz w:val="18"/>
          <w:szCs w:val="18"/>
        </w:rPr>
        <w:t>Собственником канализационных очистных сооружений (далее – КОС) и канализационных (водоотводящих) сетей в настоящее время является  администрация МО «Новонукутское».</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Система водоотведения</w:t>
      </w:r>
    </w:p>
    <w:p w:rsidR="006C06D7" w:rsidRPr="00B35C63" w:rsidRDefault="006C06D7" w:rsidP="00B35C63">
      <w:pPr>
        <w:rPr>
          <w:sz w:val="18"/>
          <w:szCs w:val="18"/>
        </w:rPr>
      </w:pPr>
      <w:r w:rsidRPr="00B35C63">
        <w:rPr>
          <w:sz w:val="18"/>
          <w:szCs w:val="18"/>
        </w:rPr>
        <w:t>Состав основных объектов рассматриваемой системы водоотведения:</w:t>
      </w:r>
    </w:p>
    <w:p w:rsidR="006C06D7" w:rsidRPr="00B35C63" w:rsidRDefault="006C06D7" w:rsidP="00B35C63">
      <w:pPr>
        <w:rPr>
          <w:sz w:val="18"/>
          <w:szCs w:val="18"/>
        </w:rPr>
      </w:pPr>
      <w:r w:rsidRPr="00B35C63">
        <w:rPr>
          <w:sz w:val="18"/>
          <w:szCs w:val="18"/>
        </w:rPr>
        <w:t>потребители (18 жилых здания, 7 нежилых здания), канализационные сети, КОС (хлораторная);</w:t>
      </w:r>
    </w:p>
    <w:p w:rsidR="006C06D7" w:rsidRPr="00B35C63" w:rsidRDefault="006C06D7" w:rsidP="00B35C63">
      <w:pPr>
        <w:rPr>
          <w:sz w:val="18"/>
          <w:szCs w:val="18"/>
        </w:rPr>
      </w:pPr>
      <w:r w:rsidRPr="00B35C63">
        <w:rPr>
          <w:sz w:val="18"/>
          <w:szCs w:val="18"/>
        </w:rPr>
        <w:t>На рис.1 представлена принципиальная схема централизованного водоотведения п. Новонукутский.</w:t>
      </w:r>
    </w:p>
    <w:p w:rsidR="006C06D7" w:rsidRPr="00B35C63" w:rsidRDefault="006C06D7" w:rsidP="00B35C63">
      <w:pPr>
        <w:rPr>
          <w:sz w:val="18"/>
          <w:szCs w:val="18"/>
        </w:rPr>
      </w:pPr>
      <w:r w:rsidRPr="00B35C63">
        <w:rPr>
          <w:noProof/>
          <w:sz w:val="18"/>
          <w:szCs w:val="18"/>
        </w:rPr>
        <w:lastRenderedPageBreak/>
        <w:drawing>
          <wp:inline distT="0" distB="0" distL="0" distR="0">
            <wp:extent cx="4488180" cy="1249680"/>
            <wp:effectExtent l="19050" t="0" r="7620" b="0"/>
            <wp:docPr id="30" name="Рисунок 2" descr="принцип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нцип_схема"/>
                    <pic:cNvPicPr>
                      <a:picLocks noChangeAspect="1" noChangeArrowheads="1"/>
                    </pic:cNvPicPr>
                  </pic:nvPicPr>
                  <pic:blipFill>
                    <a:blip r:embed="rId40" cstate="print"/>
                    <a:srcRect/>
                    <a:stretch>
                      <a:fillRect/>
                    </a:stretch>
                  </pic:blipFill>
                  <pic:spPr bwMode="auto">
                    <a:xfrm>
                      <a:off x="0" y="0"/>
                      <a:ext cx="4488180" cy="124968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Рис. 1. Принципиальная схема централизованного водоотведения п. Новонукутский</w:t>
      </w:r>
    </w:p>
    <w:p w:rsidR="006C06D7" w:rsidRPr="00B35C63" w:rsidRDefault="006C06D7" w:rsidP="00B35C63">
      <w:pPr>
        <w:rPr>
          <w:sz w:val="18"/>
          <w:szCs w:val="18"/>
        </w:rPr>
      </w:pPr>
      <w:bookmarkStart w:id="31" w:name="_Toc384197619"/>
      <w:bookmarkStart w:id="32" w:name="_Toc387760345"/>
      <w:bookmarkStart w:id="33" w:name="_Toc390952322"/>
      <w:r w:rsidRPr="00B35C63">
        <w:rPr>
          <w:sz w:val="18"/>
          <w:szCs w:val="18"/>
        </w:rPr>
        <w:t>Канализационные насосные станции</w:t>
      </w:r>
      <w:bookmarkEnd w:id="31"/>
      <w:bookmarkEnd w:id="32"/>
      <w:bookmarkEnd w:id="33"/>
    </w:p>
    <w:p w:rsidR="006C06D7" w:rsidRPr="00B35C63" w:rsidRDefault="006C06D7" w:rsidP="00B35C63">
      <w:pPr>
        <w:rPr>
          <w:sz w:val="18"/>
          <w:szCs w:val="18"/>
        </w:rPr>
      </w:pPr>
      <w:r w:rsidRPr="00B35C63">
        <w:rPr>
          <w:sz w:val="18"/>
          <w:szCs w:val="18"/>
        </w:rPr>
        <w:t>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w:t>
      </w:r>
    </w:p>
    <w:p w:rsidR="006C06D7" w:rsidRPr="00B35C63" w:rsidRDefault="006C06D7" w:rsidP="00B35C63">
      <w:pPr>
        <w:rPr>
          <w:sz w:val="18"/>
          <w:szCs w:val="18"/>
        </w:rPr>
      </w:pPr>
    </w:p>
    <w:p w:rsidR="006C06D7" w:rsidRPr="00B35C63" w:rsidRDefault="006C06D7" w:rsidP="00B35C63">
      <w:pPr>
        <w:rPr>
          <w:sz w:val="18"/>
          <w:szCs w:val="18"/>
        </w:rPr>
      </w:pPr>
      <w:bookmarkStart w:id="34" w:name="_Toc384197620"/>
      <w:bookmarkStart w:id="35" w:name="_Toc387760346"/>
      <w:bookmarkStart w:id="36" w:name="_Toc390952323"/>
      <w:r w:rsidRPr="00B35C63">
        <w:rPr>
          <w:sz w:val="18"/>
          <w:szCs w:val="18"/>
        </w:rPr>
        <w:t>Канализационные очистные сооружения</w:t>
      </w:r>
      <w:bookmarkEnd w:id="34"/>
      <w:bookmarkEnd w:id="35"/>
      <w:bookmarkEnd w:id="36"/>
    </w:p>
    <w:p w:rsidR="006C06D7" w:rsidRPr="00B35C63" w:rsidRDefault="006C06D7" w:rsidP="00B35C63">
      <w:pPr>
        <w:rPr>
          <w:sz w:val="18"/>
          <w:szCs w:val="18"/>
        </w:rPr>
      </w:pPr>
      <w:r w:rsidRPr="00B35C63">
        <w:rPr>
          <w:sz w:val="18"/>
          <w:szCs w:val="18"/>
        </w:rPr>
        <w:t xml:space="preserve">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w:t>
      </w:r>
    </w:p>
    <w:p w:rsidR="006C06D7" w:rsidRPr="00B35C63" w:rsidRDefault="006C06D7" w:rsidP="00B35C63">
      <w:pPr>
        <w:rPr>
          <w:sz w:val="18"/>
          <w:szCs w:val="18"/>
        </w:rPr>
      </w:pPr>
      <w:r w:rsidRPr="00B35C63">
        <w:rPr>
          <w:sz w:val="18"/>
          <w:szCs w:val="18"/>
        </w:rPr>
        <w:t>Очистные сооружения состоят из одного корпуса. Расход сточных вод, поступающих на очистные сооружения, составляет 50-70 м3/сут. У здания хлораторной расположены 3 секции для приема сточных вод по 5 м3 каждая. Здание хлораторной построено в 1959 г., износ составляет 100 %.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Выводы о техническом состоянии КОС</w:t>
      </w:r>
    </w:p>
    <w:p w:rsidR="006C06D7" w:rsidRPr="00B35C63" w:rsidRDefault="006C06D7" w:rsidP="00B35C63">
      <w:pPr>
        <w:rPr>
          <w:sz w:val="18"/>
          <w:szCs w:val="18"/>
        </w:rPr>
      </w:pPr>
      <w:r w:rsidRPr="00B35C63">
        <w:rPr>
          <w:sz w:val="18"/>
          <w:szCs w:val="18"/>
        </w:rPr>
        <w:t>Проведённое обследование очистных сооружений и технологии очистки позволяет сделать следующие выводы:</w:t>
      </w:r>
    </w:p>
    <w:p w:rsidR="006C06D7" w:rsidRPr="00B35C63" w:rsidRDefault="006C06D7" w:rsidP="00B35C63">
      <w:pPr>
        <w:rPr>
          <w:sz w:val="18"/>
          <w:szCs w:val="18"/>
        </w:rPr>
      </w:pPr>
      <w:r w:rsidRPr="00B35C63">
        <w:rPr>
          <w:sz w:val="18"/>
          <w:szCs w:val="18"/>
        </w:rPr>
        <w:t>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6C06D7" w:rsidRPr="00B35C63" w:rsidRDefault="006C06D7" w:rsidP="00B35C63">
      <w:pPr>
        <w:rPr>
          <w:sz w:val="18"/>
          <w:szCs w:val="18"/>
        </w:rPr>
      </w:pPr>
      <w:bookmarkStart w:id="37" w:name="_Toc384197621"/>
      <w:bookmarkStart w:id="38" w:name="_Toc387760347"/>
      <w:bookmarkStart w:id="39" w:name="_Toc390952324"/>
    </w:p>
    <w:p w:rsidR="006C06D7" w:rsidRPr="00B35C63" w:rsidRDefault="006C06D7" w:rsidP="00B35C63">
      <w:pPr>
        <w:rPr>
          <w:sz w:val="18"/>
          <w:szCs w:val="18"/>
        </w:rPr>
      </w:pPr>
      <w:r w:rsidRPr="00B35C63">
        <w:rPr>
          <w:sz w:val="18"/>
          <w:szCs w:val="18"/>
        </w:rPr>
        <w:t>Канализационные сети</w:t>
      </w:r>
      <w:bookmarkEnd w:id="37"/>
      <w:bookmarkEnd w:id="38"/>
      <w:bookmarkEnd w:id="39"/>
    </w:p>
    <w:p w:rsidR="006C06D7" w:rsidRPr="00B35C63" w:rsidRDefault="006C06D7" w:rsidP="00B35C63">
      <w:pPr>
        <w:rPr>
          <w:sz w:val="18"/>
          <w:szCs w:val="18"/>
        </w:rPr>
      </w:pPr>
      <w:r w:rsidRPr="00B35C63">
        <w:rPr>
          <w:sz w:val="18"/>
          <w:szCs w:val="18"/>
        </w:rPr>
        <w:t>Система «Центральная». Основные характеристики водоотводящих сетей представлены в Табл. 6, Табл. 7.</w:t>
      </w:r>
    </w:p>
    <w:p w:rsidR="006C06D7" w:rsidRPr="00B35C63" w:rsidRDefault="006C06D7" w:rsidP="00B35C63">
      <w:pPr>
        <w:rPr>
          <w:sz w:val="18"/>
          <w:szCs w:val="18"/>
        </w:rPr>
      </w:pPr>
      <w:r w:rsidRPr="00B35C63">
        <w:rPr>
          <w:sz w:val="18"/>
          <w:szCs w:val="18"/>
        </w:rPr>
        <w:t>Табл. 6</w:t>
      </w:r>
    </w:p>
    <w:p w:rsidR="006C06D7" w:rsidRPr="00B35C63" w:rsidRDefault="006C06D7" w:rsidP="00B35C63">
      <w:pPr>
        <w:rPr>
          <w:sz w:val="18"/>
          <w:szCs w:val="18"/>
        </w:rPr>
      </w:pPr>
      <w:r w:rsidRPr="00B35C63">
        <w:rPr>
          <w:sz w:val="18"/>
          <w:szCs w:val="18"/>
        </w:rPr>
        <w:t>Протяжённость сетей водоотведения по диаметрам и типам прокладок, м</w:t>
      </w:r>
    </w:p>
    <w:tbl>
      <w:tblPr>
        <w:tblW w:w="8618"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8"/>
        <w:gridCol w:w="689"/>
        <w:gridCol w:w="700"/>
        <w:gridCol w:w="668"/>
        <w:gridCol w:w="908"/>
        <w:gridCol w:w="698"/>
        <w:gridCol w:w="808"/>
        <w:gridCol w:w="1049"/>
      </w:tblGrid>
      <w:tr w:rsidR="006C06D7" w:rsidRPr="00B35C63" w:rsidTr="006C06D7">
        <w:trPr>
          <w:trHeight w:val="315"/>
          <w:jc w:val="center"/>
        </w:trPr>
        <w:tc>
          <w:tcPr>
            <w:tcW w:w="3098" w:type="dxa"/>
            <w:vMerge w:val="restart"/>
            <w:shd w:val="clear" w:color="auto" w:fill="auto"/>
            <w:vAlign w:val="center"/>
          </w:tcPr>
          <w:p w:rsidR="006C06D7" w:rsidRPr="00B35C63" w:rsidRDefault="006C06D7" w:rsidP="00B35C63">
            <w:pPr>
              <w:rPr>
                <w:sz w:val="18"/>
                <w:szCs w:val="18"/>
              </w:rPr>
            </w:pPr>
            <w:r w:rsidRPr="00B35C63">
              <w:rPr>
                <w:sz w:val="18"/>
                <w:szCs w:val="18"/>
              </w:rPr>
              <w:t>Сеть, Ду</w:t>
            </w:r>
          </w:p>
        </w:tc>
        <w:tc>
          <w:tcPr>
            <w:tcW w:w="4471" w:type="dxa"/>
            <w:gridSpan w:val="6"/>
            <w:shd w:val="clear" w:color="auto" w:fill="auto"/>
            <w:vAlign w:val="bottom"/>
          </w:tcPr>
          <w:p w:rsidR="006C06D7" w:rsidRPr="00B35C63" w:rsidRDefault="006C06D7" w:rsidP="00B35C63">
            <w:pPr>
              <w:rPr>
                <w:sz w:val="18"/>
                <w:szCs w:val="18"/>
              </w:rPr>
            </w:pPr>
            <w:r w:rsidRPr="00B35C63">
              <w:rPr>
                <w:sz w:val="18"/>
                <w:szCs w:val="18"/>
              </w:rPr>
              <w:t>Самотечные участки труб</w:t>
            </w:r>
          </w:p>
        </w:tc>
        <w:tc>
          <w:tcPr>
            <w:tcW w:w="1049" w:type="dxa"/>
            <w:vMerge w:val="restart"/>
            <w:shd w:val="clear" w:color="auto" w:fill="auto"/>
            <w:vAlign w:val="center"/>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jc w:val="center"/>
        </w:trPr>
        <w:tc>
          <w:tcPr>
            <w:tcW w:w="3098" w:type="dxa"/>
            <w:vMerge/>
            <w:vAlign w:val="center"/>
          </w:tcPr>
          <w:p w:rsidR="006C06D7" w:rsidRPr="00B35C63" w:rsidRDefault="006C06D7" w:rsidP="00B35C63">
            <w:pPr>
              <w:rPr>
                <w:sz w:val="18"/>
                <w:szCs w:val="18"/>
              </w:rPr>
            </w:pPr>
          </w:p>
        </w:tc>
        <w:tc>
          <w:tcPr>
            <w:tcW w:w="689" w:type="dxa"/>
            <w:shd w:val="clear" w:color="auto" w:fill="auto"/>
            <w:vAlign w:val="bottom"/>
          </w:tcPr>
          <w:p w:rsidR="006C06D7" w:rsidRPr="00B35C63" w:rsidRDefault="006C06D7" w:rsidP="00B35C63">
            <w:pPr>
              <w:rPr>
                <w:sz w:val="18"/>
                <w:szCs w:val="18"/>
              </w:rPr>
            </w:pPr>
            <w:r w:rsidRPr="00B35C63">
              <w:rPr>
                <w:sz w:val="18"/>
                <w:szCs w:val="18"/>
              </w:rPr>
              <w:t>надз</w:t>
            </w:r>
          </w:p>
        </w:tc>
        <w:tc>
          <w:tcPr>
            <w:tcW w:w="700" w:type="dxa"/>
            <w:shd w:val="clear" w:color="auto" w:fill="auto"/>
            <w:vAlign w:val="bottom"/>
          </w:tcPr>
          <w:p w:rsidR="006C06D7" w:rsidRPr="00B35C63" w:rsidRDefault="006C06D7" w:rsidP="00B35C63">
            <w:pPr>
              <w:rPr>
                <w:sz w:val="18"/>
                <w:szCs w:val="18"/>
              </w:rPr>
            </w:pPr>
            <w:r w:rsidRPr="00B35C63">
              <w:rPr>
                <w:sz w:val="18"/>
                <w:szCs w:val="18"/>
              </w:rPr>
              <w:t>непр</w:t>
            </w:r>
          </w:p>
        </w:tc>
        <w:tc>
          <w:tcPr>
            <w:tcW w:w="668" w:type="dxa"/>
            <w:shd w:val="clear" w:color="auto" w:fill="auto"/>
            <w:vAlign w:val="bottom"/>
          </w:tcPr>
          <w:p w:rsidR="006C06D7" w:rsidRPr="00B35C63" w:rsidRDefault="006C06D7" w:rsidP="00B35C63">
            <w:pPr>
              <w:rPr>
                <w:sz w:val="18"/>
                <w:szCs w:val="18"/>
              </w:rPr>
            </w:pPr>
            <w:r w:rsidRPr="00B35C63">
              <w:rPr>
                <w:sz w:val="18"/>
                <w:szCs w:val="18"/>
              </w:rPr>
              <w:t>беск</w:t>
            </w:r>
          </w:p>
        </w:tc>
        <w:tc>
          <w:tcPr>
            <w:tcW w:w="908" w:type="dxa"/>
            <w:shd w:val="clear" w:color="auto" w:fill="auto"/>
            <w:noWrap/>
            <w:vAlign w:val="bottom"/>
          </w:tcPr>
          <w:p w:rsidR="006C06D7" w:rsidRPr="00B35C63" w:rsidRDefault="006C06D7" w:rsidP="00B35C63">
            <w:pPr>
              <w:rPr>
                <w:sz w:val="18"/>
                <w:szCs w:val="18"/>
              </w:rPr>
            </w:pPr>
            <w:r w:rsidRPr="00B35C63">
              <w:rPr>
                <w:sz w:val="18"/>
                <w:szCs w:val="18"/>
              </w:rPr>
              <w:t>помещ</w:t>
            </w:r>
          </w:p>
        </w:tc>
        <w:tc>
          <w:tcPr>
            <w:tcW w:w="698" w:type="dxa"/>
            <w:shd w:val="clear" w:color="auto" w:fill="auto"/>
            <w:noWrap/>
            <w:vAlign w:val="bottom"/>
          </w:tcPr>
          <w:p w:rsidR="006C06D7" w:rsidRPr="00B35C63" w:rsidRDefault="006C06D7" w:rsidP="00B35C63">
            <w:pPr>
              <w:rPr>
                <w:sz w:val="18"/>
                <w:szCs w:val="18"/>
              </w:rPr>
            </w:pPr>
            <w:r w:rsidRPr="00B35C63">
              <w:rPr>
                <w:sz w:val="18"/>
                <w:szCs w:val="18"/>
              </w:rPr>
              <w:t>тонн</w:t>
            </w:r>
          </w:p>
        </w:tc>
        <w:tc>
          <w:tcPr>
            <w:tcW w:w="808" w:type="dxa"/>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1049" w:type="dxa"/>
            <w:vMerge/>
            <w:vAlign w:val="center"/>
          </w:tcPr>
          <w:p w:rsidR="006C06D7" w:rsidRPr="00B35C63" w:rsidRDefault="006C06D7" w:rsidP="00B35C63">
            <w:pPr>
              <w:rPr>
                <w:sz w:val="18"/>
                <w:szCs w:val="18"/>
              </w:rPr>
            </w:pPr>
          </w:p>
        </w:tc>
      </w:tr>
      <w:tr w:rsidR="006C06D7" w:rsidRPr="00B35C63" w:rsidTr="006C06D7">
        <w:trPr>
          <w:trHeight w:val="95"/>
          <w:jc w:val="center"/>
        </w:trPr>
        <w:tc>
          <w:tcPr>
            <w:tcW w:w="3098" w:type="dxa"/>
            <w:shd w:val="clear" w:color="auto" w:fill="auto"/>
            <w:vAlign w:val="bottom"/>
          </w:tcPr>
          <w:p w:rsidR="006C06D7" w:rsidRPr="00B35C63" w:rsidRDefault="006C06D7" w:rsidP="00B35C63">
            <w:pPr>
              <w:rPr>
                <w:sz w:val="18"/>
                <w:szCs w:val="18"/>
              </w:rPr>
            </w:pPr>
            <w:r w:rsidRPr="00B35C63">
              <w:rPr>
                <w:sz w:val="18"/>
                <w:szCs w:val="18"/>
              </w:rPr>
              <w:t>Водоотведение, всего:</w:t>
            </w:r>
          </w:p>
        </w:tc>
        <w:tc>
          <w:tcPr>
            <w:tcW w:w="689" w:type="dxa"/>
            <w:shd w:val="clear" w:color="auto" w:fill="auto"/>
            <w:vAlign w:val="bottom"/>
          </w:tcPr>
          <w:p w:rsidR="006C06D7" w:rsidRPr="00B35C63" w:rsidRDefault="006C06D7" w:rsidP="00B35C63">
            <w:pPr>
              <w:rPr>
                <w:sz w:val="18"/>
                <w:szCs w:val="18"/>
              </w:rPr>
            </w:pPr>
            <w:r w:rsidRPr="00B35C63">
              <w:rPr>
                <w:sz w:val="18"/>
                <w:szCs w:val="18"/>
              </w:rPr>
              <w:t> </w:t>
            </w:r>
          </w:p>
        </w:tc>
        <w:tc>
          <w:tcPr>
            <w:tcW w:w="700" w:type="dxa"/>
            <w:shd w:val="clear" w:color="auto" w:fill="auto"/>
            <w:vAlign w:val="bottom"/>
          </w:tcPr>
          <w:p w:rsidR="006C06D7" w:rsidRPr="00B35C63" w:rsidRDefault="006C06D7" w:rsidP="00B35C63">
            <w:pPr>
              <w:rPr>
                <w:sz w:val="18"/>
                <w:szCs w:val="18"/>
              </w:rPr>
            </w:pPr>
            <w:r w:rsidRPr="00B35C63">
              <w:rPr>
                <w:sz w:val="18"/>
                <w:szCs w:val="18"/>
              </w:rPr>
              <w:t>2080</w:t>
            </w:r>
          </w:p>
        </w:tc>
        <w:tc>
          <w:tcPr>
            <w:tcW w:w="668" w:type="dxa"/>
            <w:shd w:val="clear" w:color="auto" w:fill="auto"/>
            <w:vAlign w:val="bottom"/>
          </w:tcPr>
          <w:p w:rsidR="006C06D7" w:rsidRPr="00B35C63" w:rsidRDefault="006C06D7" w:rsidP="00B35C63">
            <w:pPr>
              <w:rPr>
                <w:sz w:val="18"/>
                <w:szCs w:val="18"/>
              </w:rPr>
            </w:pPr>
            <w:r w:rsidRPr="00B35C63">
              <w:rPr>
                <w:sz w:val="18"/>
                <w:szCs w:val="18"/>
              </w:rPr>
              <w:t> </w:t>
            </w:r>
          </w:p>
        </w:tc>
        <w:tc>
          <w:tcPr>
            <w:tcW w:w="908" w:type="dxa"/>
            <w:shd w:val="clear" w:color="auto" w:fill="auto"/>
            <w:vAlign w:val="bottom"/>
          </w:tcPr>
          <w:p w:rsidR="006C06D7" w:rsidRPr="00B35C63" w:rsidRDefault="006C06D7" w:rsidP="00B35C63">
            <w:pPr>
              <w:rPr>
                <w:sz w:val="18"/>
                <w:szCs w:val="18"/>
              </w:rPr>
            </w:pPr>
            <w:r w:rsidRPr="00B35C63">
              <w:rPr>
                <w:sz w:val="18"/>
                <w:szCs w:val="18"/>
              </w:rPr>
              <w:t> </w:t>
            </w:r>
          </w:p>
        </w:tc>
        <w:tc>
          <w:tcPr>
            <w:tcW w:w="698" w:type="dxa"/>
            <w:shd w:val="clear" w:color="auto" w:fill="auto"/>
            <w:vAlign w:val="bottom"/>
          </w:tcPr>
          <w:p w:rsidR="006C06D7" w:rsidRPr="00B35C63" w:rsidRDefault="006C06D7" w:rsidP="00B35C63">
            <w:pPr>
              <w:rPr>
                <w:sz w:val="18"/>
                <w:szCs w:val="18"/>
              </w:rPr>
            </w:pPr>
            <w:r w:rsidRPr="00B35C63">
              <w:rPr>
                <w:sz w:val="18"/>
                <w:szCs w:val="18"/>
              </w:rPr>
              <w:t> </w:t>
            </w:r>
          </w:p>
        </w:tc>
        <w:tc>
          <w:tcPr>
            <w:tcW w:w="808" w:type="dxa"/>
            <w:shd w:val="clear" w:color="auto" w:fill="auto"/>
            <w:vAlign w:val="bottom"/>
          </w:tcPr>
          <w:p w:rsidR="006C06D7" w:rsidRPr="00B35C63" w:rsidRDefault="006C06D7" w:rsidP="00B35C63">
            <w:pPr>
              <w:rPr>
                <w:sz w:val="18"/>
                <w:szCs w:val="18"/>
              </w:rPr>
            </w:pPr>
            <w:r w:rsidRPr="00B35C63">
              <w:rPr>
                <w:sz w:val="18"/>
                <w:szCs w:val="18"/>
              </w:rPr>
              <w:t>2080</w:t>
            </w:r>
          </w:p>
        </w:tc>
        <w:tc>
          <w:tcPr>
            <w:tcW w:w="1049" w:type="dxa"/>
            <w:shd w:val="clear" w:color="auto" w:fill="auto"/>
            <w:vAlign w:val="bottom"/>
          </w:tcPr>
          <w:p w:rsidR="006C06D7" w:rsidRPr="00B35C63" w:rsidRDefault="006C06D7" w:rsidP="00B35C63">
            <w:pPr>
              <w:rPr>
                <w:sz w:val="18"/>
                <w:szCs w:val="18"/>
              </w:rPr>
            </w:pPr>
            <w:r w:rsidRPr="00B35C63">
              <w:rPr>
                <w:sz w:val="18"/>
                <w:szCs w:val="18"/>
              </w:rPr>
              <w:t>2080</w:t>
            </w:r>
          </w:p>
        </w:tc>
      </w:tr>
      <w:tr w:rsidR="006C06D7" w:rsidRPr="00B35C63" w:rsidTr="006C06D7">
        <w:trPr>
          <w:trHeight w:val="100"/>
          <w:jc w:val="center"/>
        </w:trPr>
        <w:tc>
          <w:tcPr>
            <w:tcW w:w="3098" w:type="dxa"/>
            <w:shd w:val="clear" w:color="auto" w:fill="auto"/>
            <w:noWrap/>
            <w:vAlign w:val="bottom"/>
          </w:tcPr>
          <w:p w:rsidR="006C06D7" w:rsidRPr="00B35C63" w:rsidRDefault="006C06D7" w:rsidP="00B35C63">
            <w:pPr>
              <w:rPr>
                <w:sz w:val="18"/>
                <w:szCs w:val="18"/>
              </w:rPr>
            </w:pPr>
            <w:r w:rsidRPr="00B35C63">
              <w:rPr>
                <w:sz w:val="18"/>
                <w:szCs w:val="18"/>
              </w:rPr>
              <w:t>50</w:t>
            </w:r>
          </w:p>
        </w:tc>
        <w:tc>
          <w:tcPr>
            <w:tcW w:w="68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00" w:type="dxa"/>
            <w:shd w:val="clear" w:color="auto" w:fill="auto"/>
            <w:noWrap/>
            <w:vAlign w:val="bottom"/>
          </w:tcPr>
          <w:p w:rsidR="006C06D7" w:rsidRPr="00B35C63" w:rsidRDefault="006C06D7" w:rsidP="00B35C63">
            <w:pPr>
              <w:rPr>
                <w:sz w:val="18"/>
                <w:szCs w:val="18"/>
              </w:rPr>
            </w:pPr>
            <w:r w:rsidRPr="00B35C63">
              <w:rPr>
                <w:sz w:val="18"/>
                <w:szCs w:val="18"/>
              </w:rPr>
              <w:t>540</w:t>
            </w:r>
          </w:p>
        </w:tc>
        <w:tc>
          <w:tcPr>
            <w:tcW w:w="66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69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08" w:type="dxa"/>
            <w:shd w:val="clear" w:color="auto" w:fill="auto"/>
            <w:noWrap/>
            <w:vAlign w:val="bottom"/>
          </w:tcPr>
          <w:p w:rsidR="006C06D7" w:rsidRPr="00B35C63" w:rsidRDefault="006C06D7" w:rsidP="00B35C63">
            <w:pPr>
              <w:rPr>
                <w:sz w:val="18"/>
                <w:szCs w:val="18"/>
              </w:rPr>
            </w:pPr>
            <w:r w:rsidRPr="00B35C63">
              <w:rPr>
                <w:sz w:val="18"/>
                <w:szCs w:val="18"/>
              </w:rPr>
              <w:t>540</w:t>
            </w:r>
          </w:p>
        </w:tc>
        <w:tc>
          <w:tcPr>
            <w:tcW w:w="1049" w:type="dxa"/>
            <w:shd w:val="clear" w:color="auto" w:fill="auto"/>
            <w:noWrap/>
            <w:vAlign w:val="bottom"/>
          </w:tcPr>
          <w:p w:rsidR="006C06D7" w:rsidRPr="00B35C63" w:rsidRDefault="006C06D7" w:rsidP="00B35C63">
            <w:pPr>
              <w:rPr>
                <w:sz w:val="18"/>
                <w:szCs w:val="18"/>
              </w:rPr>
            </w:pPr>
            <w:r w:rsidRPr="00B35C63">
              <w:rPr>
                <w:sz w:val="18"/>
                <w:szCs w:val="18"/>
              </w:rPr>
              <w:t>540</w:t>
            </w:r>
          </w:p>
        </w:tc>
      </w:tr>
      <w:tr w:rsidR="006C06D7" w:rsidRPr="00B35C63" w:rsidTr="006C06D7">
        <w:trPr>
          <w:trHeight w:val="89"/>
          <w:jc w:val="center"/>
        </w:trPr>
        <w:tc>
          <w:tcPr>
            <w:tcW w:w="3098" w:type="dxa"/>
            <w:shd w:val="clear" w:color="auto" w:fill="auto"/>
            <w:noWrap/>
            <w:vAlign w:val="bottom"/>
          </w:tcPr>
          <w:p w:rsidR="006C06D7" w:rsidRPr="00B35C63" w:rsidRDefault="006C06D7" w:rsidP="00B35C63">
            <w:pPr>
              <w:rPr>
                <w:sz w:val="18"/>
                <w:szCs w:val="18"/>
              </w:rPr>
            </w:pPr>
            <w:r w:rsidRPr="00B35C63">
              <w:rPr>
                <w:sz w:val="18"/>
                <w:szCs w:val="18"/>
              </w:rPr>
              <w:t>100</w:t>
            </w:r>
          </w:p>
        </w:tc>
        <w:tc>
          <w:tcPr>
            <w:tcW w:w="68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00" w:type="dxa"/>
            <w:shd w:val="clear" w:color="auto" w:fill="auto"/>
            <w:noWrap/>
            <w:vAlign w:val="bottom"/>
          </w:tcPr>
          <w:p w:rsidR="006C06D7" w:rsidRPr="00B35C63" w:rsidRDefault="006C06D7" w:rsidP="00B35C63">
            <w:pPr>
              <w:rPr>
                <w:sz w:val="18"/>
                <w:szCs w:val="18"/>
              </w:rPr>
            </w:pPr>
            <w:r w:rsidRPr="00B35C63">
              <w:rPr>
                <w:sz w:val="18"/>
                <w:szCs w:val="18"/>
              </w:rPr>
              <w:t>328</w:t>
            </w:r>
          </w:p>
        </w:tc>
        <w:tc>
          <w:tcPr>
            <w:tcW w:w="66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69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08" w:type="dxa"/>
            <w:shd w:val="clear" w:color="auto" w:fill="auto"/>
            <w:noWrap/>
            <w:vAlign w:val="bottom"/>
          </w:tcPr>
          <w:p w:rsidR="006C06D7" w:rsidRPr="00B35C63" w:rsidRDefault="006C06D7" w:rsidP="00B35C63">
            <w:pPr>
              <w:rPr>
                <w:sz w:val="18"/>
                <w:szCs w:val="18"/>
              </w:rPr>
            </w:pPr>
            <w:r w:rsidRPr="00B35C63">
              <w:rPr>
                <w:sz w:val="18"/>
                <w:szCs w:val="18"/>
              </w:rPr>
              <w:t>328</w:t>
            </w:r>
          </w:p>
        </w:tc>
        <w:tc>
          <w:tcPr>
            <w:tcW w:w="1049" w:type="dxa"/>
            <w:shd w:val="clear" w:color="auto" w:fill="auto"/>
            <w:noWrap/>
            <w:vAlign w:val="bottom"/>
          </w:tcPr>
          <w:p w:rsidR="006C06D7" w:rsidRPr="00B35C63" w:rsidRDefault="006C06D7" w:rsidP="00B35C63">
            <w:pPr>
              <w:rPr>
                <w:sz w:val="18"/>
                <w:szCs w:val="18"/>
              </w:rPr>
            </w:pPr>
            <w:r w:rsidRPr="00B35C63">
              <w:rPr>
                <w:sz w:val="18"/>
                <w:szCs w:val="18"/>
              </w:rPr>
              <w:t>328</w:t>
            </w:r>
          </w:p>
        </w:tc>
      </w:tr>
      <w:tr w:rsidR="006C06D7" w:rsidRPr="00B35C63" w:rsidTr="006C06D7">
        <w:trPr>
          <w:trHeight w:val="94"/>
          <w:jc w:val="center"/>
        </w:trPr>
        <w:tc>
          <w:tcPr>
            <w:tcW w:w="3098" w:type="dxa"/>
            <w:shd w:val="clear" w:color="auto" w:fill="auto"/>
            <w:noWrap/>
            <w:vAlign w:val="bottom"/>
          </w:tcPr>
          <w:p w:rsidR="006C06D7" w:rsidRPr="00B35C63" w:rsidRDefault="006C06D7" w:rsidP="00B35C63">
            <w:pPr>
              <w:rPr>
                <w:sz w:val="18"/>
                <w:szCs w:val="18"/>
              </w:rPr>
            </w:pPr>
            <w:r w:rsidRPr="00B35C63">
              <w:rPr>
                <w:sz w:val="18"/>
                <w:szCs w:val="18"/>
              </w:rPr>
              <w:t>150</w:t>
            </w:r>
          </w:p>
        </w:tc>
        <w:tc>
          <w:tcPr>
            <w:tcW w:w="68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00" w:type="dxa"/>
            <w:shd w:val="clear" w:color="auto" w:fill="auto"/>
            <w:noWrap/>
            <w:vAlign w:val="bottom"/>
          </w:tcPr>
          <w:p w:rsidR="006C06D7" w:rsidRPr="00B35C63" w:rsidRDefault="006C06D7" w:rsidP="00B35C63">
            <w:pPr>
              <w:rPr>
                <w:sz w:val="18"/>
                <w:szCs w:val="18"/>
              </w:rPr>
            </w:pPr>
            <w:r w:rsidRPr="00B35C63">
              <w:rPr>
                <w:sz w:val="18"/>
                <w:szCs w:val="18"/>
              </w:rPr>
              <w:t>63</w:t>
            </w:r>
          </w:p>
        </w:tc>
        <w:tc>
          <w:tcPr>
            <w:tcW w:w="66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69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08" w:type="dxa"/>
            <w:shd w:val="clear" w:color="auto" w:fill="auto"/>
            <w:noWrap/>
            <w:vAlign w:val="bottom"/>
          </w:tcPr>
          <w:p w:rsidR="006C06D7" w:rsidRPr="00B35C63" w:rsidRDefault="006C06D7" w:rsidP="00B35C63">
            <w:pPr>
              <w:rPr>
                <w:sz w:val="18"/>
                <w:szCs w:val="18"/>
              </w:rPr>
            </w:pPr>
            <w:r w:rsidRPr="00B35C63">
              <w:rPr>
                <w:sz w:val="18"/>
                <w:szCs w:val="18"/>
              </w:rPr>
              <w:t>63</w:t>
            </w:r>
          </w:p>
        </w:tc>
        <w:tc>
          <w:tcPr>
            <w:tcW w:w="1049" w:type="dxa"/>
            <w:shd w:val="clear" w:color="auto" w:fill="auto"/>
            <w:noWrap/>
            <w:vAlign w:val="bottom"/>
          </w:tcPr>
          <w:p w:rsidR="006C06D7" w:rsidRPr="00B35C63" w:rsidRDefault="006C06D7" w:rsidP="00B35C63">
            <w:pPr>
              <w:rPr>
                <w:sz w:val="18"/>
                <w:szCs w:val="18"/>
              </w:rPr>
            </w:pPr>
            <w:r w:rsidRPr="00B35C63">
              <w:rPr>
                <w:sz w:val="18"/>
                <w:szCs w:val="18"/>
              </w:rPr>
              <w:t>63</w:t>
            </w:r>
          </w:p>
        </w:tc>
      </w:tr>
      <w:tr w:rsidR="006C06D7" w:rsidRPr="00B35C63" w:rsidTr="006C06D7">
        <w:trPr>
          <w:trHeight w:val="83"/>
          <w:jc w:val="center"/>
        </w:trPr>
        <w:tc>
          <w:tcPr>
            <w:tcW w:w="3098" w:type="dxa"/>
            <w:shd w:val="clear" w:color="auto" w:fill="auto"/>
            <w:noWrap/>
            <w:vAlign w:val="bottom"/>
          </w:tcPr>
          <w:p w:rsidR="006C06D7" w:rsidRPr="00B35C63" w:rsidRDefault="006C06D7" w:rsidP="00B35C63">
            <w:pPr>
              <w:rPr>
                <w:sz w:val="18"/>
                <w:szCs w:val="18"/>
              </w:rPr>
            </w:pPr>
            <w:r w:rsidRPr="00B35C63">
              <w:rPr>
                <w:sz w:val="18"/>
                <w:szCs w:val="18"/>
              </w:rPr>
              <w:t>300</w:t>
            </w:r>
          </w:p>
        </w:tc>
        <w:tc>
          <w:tcPr>
            <w:tcW w:w="68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00" w:type="dxa"/>
            <w:shd w:val="clear" w:color="auto" w:fill="auto"/>
            <w:noWrap/>
            <w:vAlign w:val="bottom"/>
          </w:tcPr>
          <w:p w:rsidR="006C06D7" w:rsidRPr="00B35C63" w:rsidRDefault="006C06D7" w:rsidP="00B35C63">
            <w:pPr>
              <w:rPr>
                <w:sz w:val="18"/>
                <w:szCs w:val="18"/>
              </w:rPr>
            </w:pPr>
            <w:r w:rsidRPr="00B35C63">
              <w:rPr>
                <w:sz w:val="18"/>
                <w:szCs w:val="18"/>
              </w:rPr>
              <w:t>1150</w:t>
            </w:r>
          </w:p>
        </w:tc>
        <w:tc>
          <w:tcPr>
            <w:tcW w:w="66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698"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08" w:type="dxa"/>
            <w:shd w:val="clear" w:color="auto" w:fill="auto"/>
            <w:noWrap/>
            <w:vAlign w:val="bottom"/>
          </w:tcPr>
          <w:p w:rsidR="006C06D7" w:rsidRPr="00B35C63" w:rsidRDefault="006C06D7" w:rsidP="00B35C63">
            <w:pPr>
              <w:rPr>
                <w:sz w:val="18"/>
                <w:szCs w:val="18"/>
              </w:rPr>
            </w:pPr>
            <w:r w:rsidRPr="00B35C63">
              <w:rPr>
                <w:sz w:val="18"/>
                <w:szCs w:val="18"/>
              </w:rPr>
              <w:t>1150</w:t>
            </w:r>
          </w:p>
        </w:tc>
        <w:tc>
          <w:tcPr>
            <w:tcW w:w="1049" w:type="dxa"/>
            <w:shd w:val="clear" w:color="auto" w:fill="auto"/>
            <w:noWrap/>
            <w:vAlign w:val="bottom"/>
          </w:tcPr>
          <w:p w:rsidR="006C06D7" w:rsidRPr="00B35C63" w:rsidRDefault="006C06D7" w:rsidP="00B35C63">
            <w:pPr>
              <w:rPr>
                <w:sz w:val="18"/>
                <w:szCs w:val="18"/>
              </w:rPr>
            </w:pPr>
            <w:r w:rsidRPr="00B35C63">
              <w:rPr>
                <w:sz w:val="18"/>
                <w:szCs w:val="18"/>
              </w:rPr>
              <w:t>1150</w:t>
            </w:r>
          </w:p>
        </w:tc>
      </w:tr>
    </w:tbl>
    <w:p w:rsidR="006C06D7" w:rsidRPr="00B35C63" w:rsidRDefault="006C06D7" w:rsidP="00B35C63">
      <w:pPr>
        <w:rPr>
          <w:sz w:val="18"/>
          <w:szCs w:val="18"/>
        </w:rPr>
      </w:pPr>
      <w:r w:rsidRPr="00B35C63">
        <w:rPr>
          <w:sz w:val="18"/>
          <w:szCs w:val="18"/>
        </w:rPr>
        <w:t>Общие сведения о протяжённости канализационных сетей по типам их прокладки и диаметрам представлены в Табл.6. Суммарная протяжённость участков составляет 2080 м, из них самотечных 2080 м (подземная прокладка).</w:t>
      </w:r>
    </w:p>
    <w:p w:rsidR="006C06D7" w:rsidRPr="00B35C63" w:rsidRDefault="006C06D7" w:rsidP="00B35C63">
      <w:pPr>
        <w:rPr>
          <w:sz w:val="18"/>
          <w:szCs w:val="18"/>
        </w:rPr>
      </w:pPr>
      <w:r w:rsidRPr="00B35C63">
        <w:rPr>
          <w:sz w:val="18"/>
          <w:szCs w:val="18"/>
        </w:rPr>
        <w:t>Магистральные самотечные сети выполнены из трубопроводов диаметром 300 мм. Диаметры выпусков от зданий – 50 и 100 мм.</w:t>
      </w:r>
    </w:p>
    <w:p w:rsidR="006C06D7" w:rsidRPr="00B35C63" w:rsidRDefault="006C06D7" w:rsidP="00B35C63">
      <w:pPr>
        <w:rPr>
          <w:sz w:val="18"/>
          <w:szCs w:val="18"/>
        </w:rPr>
      </w:pPr>
      <w:r w:rsidRPr="00B35C63">
        <w:rPr>
          <w:sz w:val="18"/>
          <w:szCs w:val="18"/>
        </w:rPr>
        <w:t>Табл. 7</w:t>
      </w:r>
    </w:p>
    <w:tbl>
      <w:tblPr>
        <w:tblpPr w:leftFromText="180" w:rightFromText="180" w:vertAnchor="text" w:tblpY="1"/>
        <w:tblOverlap w:val="never"/>
        <w:tblW w:w="8789" w:type="dxa"/>
        <w:tblInd w:w="675" w:type="dxa"/>
        <w:tblLook w:val="0000"/>
      </w:tblPr>
      <w:tblGrid>
        <w:gridCol w:w="2839"/>
        <w:gridCol w:w="760"/>
        <w:gridCol w:w="760"/>
        <w:gridCol w:w="760"/>
        <w:gridCol w:w="908"/>
        <w:gridCol w:w="760"/>
        <w:gridCol w:w="820"/>
        <w:gridCol w:w="1049"/>
        <w:gridCol w:w="133"/>
      </w:tblGrid>
      <w:tr w:rsidR="006C06D7" w:rsidRPr="00B35C63" w:rsidTr="006C06D7">
        <w:trPr>
          <w:gridAfter w:val="1"/>
          <w:wAfter w:w="133" w:type="dxa"/>
          <w:trHeight w:val="390"/>
        </w:trPr>
        <w:tc>
          <w:tcPr>
            <w:tcW w:w="8656" w:type="dxa"/>
            <w:gridSpan w:val="8"/>
            <w:tcBorders>
              <w:top w:val="nil"/>
              <w:left w:val="nil"/>
              <w:bottom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Протяжённость сетей водоотведения по диаметрам и типам прокладок, м</w:t>
            </w:r>
          </w:p>
        </w:tc>
      </w:tr>
      <w:tr w:rsidR="006C06D7" w:rsidRPr="00B35C63" w:rsidTr="006C06D7">
        <w:trPr>
          <w:gridAfter w:val="2"/>
          <w:wAfter w:w="1182" w:type="dxa"/>
          <w:trHeight w:val="315"/>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год прокладки</w:t>
            </w:r>
          </w:p>
        </w:tc>
        <w:tc>
          <w:tcPr>
            <w:tcW w:w="4768" w:type="dxa"/>
            <w:gridSpan w:val="6"/>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Самотечные участки труб</w:t>
            </w:r>
          </w:p>
        </w:tc>
      </w:tr>
      <w:tr w:rsidR="006C06D7" w:rsidRPr="00B35C63" w:rsidTr="006C06D7">
        <w:trPr>
          <w:trHeight w:val="315"/>
        </w:trPr>
        <w:tc>
          <w:tcPr>
            <w:tcW w:w="2839" w:type="dxa"/>
            <w:vMerge/>
            <w:tcBorders>
              <w:top w:val="single" w:sz="4" w:space="0" w:color="auto"/>
              <w:left w:val="single" w:sz="4" w:space="0" w:color="auto"/>
              <w:bottom w:val="single" w:sz="4" w:space="0" w:color="auto"/>
              <w:right w:val="single" w:sz="4" w:space="0" w:color="auto"/>
            </w:tcBorders>
            <w:vAlign w:val="center"/>
          </w:tcPr>
          <w:p w:rsidR="006C06D7" w:rsidRPr="00B35C63" w:rsidRDefault="006C06D7" w:rsidP="00B35C63">
            <w:pPr>
              <w:rPr>
                <w:sz w:val="18"/>
                <w:szCs w:val="18"/>
              </w:rPr>
            </w:pP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помещ</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тонн</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6C06D7" w:rsidRPr="00B35C63" w:rsidRDefault="006C06D7" w:rsidP="00B35C63">
            <w:pPr>
              <w:rPr>
                <w:sz w:val="18"/>
                <w:szCs w:val="18"/>
              </w:rPr>
            </w:pPr>
          </w:p>
        </w:tc>
      </w:tr>
      <w:tr w:rsidR="006C06D7" w:rsidRPr="00B35C63" w:rsidTr="006C06D7">
        <w:trPr>
          <w:trHeight w:val="87"/>
        </w:trPr>
        <w:tc>
          <w:tcPr>
            <w:tcW w:w="2839" w:type="dxa"/>
            <w:tcBorders>
              <w:top w:val="single" w:sz="4" w:space="0" w:color="auto"/>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Водоотведение, всего:</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2080</w:t>
            </w: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2080</w:t>
            </w:r>
          </w:p>
        </w:tc>
        <w:tc>
          <w:tcPr>
            <w:tcW w:w="1182" w:type="dxa"/>
            <w:gridSpan w:val="2"/>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2080</w:t>
            </w:r>
          </w:p>
        </w:tc>
      </w:tr>
      <w:tr w:rsidR="006C06D7" w:rsidRPr="00B35C63" w:rsidTr="006C06D7">
        <w:trPr>
          <w:trHeight w:val="77"/>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1960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1929</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1929</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1929</w:t>
            </w:r>
          </w:p>
        </w:tc>
      </w:tr>
      <w:tr w:rsidR="006C06D7" w:rsidRPr="00B35C63" w:rsidTr="006C06D7">
        <w:trPr>
          <w:trHeight w:val="82"/>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152</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152</w:t>
            </w:r>
          </w:p>
        </w:tc>
      </w:tr>
    </w:tbl>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Выше в Табл. 7 представлена протяжённость канализационных сетей по годам прокладок. Из таблицы следует, что канализационные сети 1929 м (92 %) относятся к 1960 гг.,  прокладки. В 2012 г. было заменено 152 м сетей.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Выводы о техническом состоянии канализационных сетей</w:t>
      </w:r>
    </w:p>
    <w:p w:rsidR="006C06D7" w:rsidRPr="00B35C63" w:rsidRDefault="006C06D7" w:rsidP="00B35C63">
      <w:pPr>
        <w:rPr>
          <w:sz w:val="18"/>
          <w:szCs w:val="18"/>
        </w:rPr>
      </w:pPr>
      <w:r w:rsidRPr="00B35C63">
        <w:rPr>
          <w:sz w:val="18"/>
          <w:szCs w:val="18"/>
        </w:rPr>
        <w:t>Проведённый анализ состояния канализационных сетей показывает следующее:</w:t>
      </w:r>
    </w:p>
    <w:p w:rsidR="006C06D7" w:rsidRPr="00B35C63" w:rsidRDefault="006C06D7" w:rsidP="00B35C63">
      <w:pPr>
        <w:rPr>
          <w:sz w:val="18"/>
          <w:szCs w:val="18"/>
        </w:rPr>
      </w:pPr>
      <w:r w:rsidRPr="00B35C63">
        <w:rPr>
          <w:sz w:val="18"/>
          <w:szCs w:val="18"/>
        </w:rPr>
        <w:t>- Необходима реконструкция канализационных сетей п. Новонукутский Нукутского района.</w:t>
      </w:r>
    </w:p>
    <w:p w:rsidR="006C06D7" w:rsidRPr="00B35C63" w:rsidRDefault="006C06D7" w:rsidP="00B35C63">
      <w:pPr>
        <w:rPr>
          <w:sz w:val="18"/>
          <w:szCs w:val="18"/>
        </w:rPr>
      </w:pPr>
    </w:p>
    <w:p w:rsidR="006C06D7" w:rsidRPr="00B35C63" w:rsidRDefault="006C06D7" w:rsidP="00B35C63">
      <w:pPr>
        <w:rPr>
          <w:sz w:val="18"/>
          <w:szCs w:val="18"/>
        </w:rPr>
      </w:pPr>
      <w:bookmarkStart w:id="40" w:name="_Toc381690097"/>
      <w:bookmarkStart w:id="41" w:name="_Toc384197622"/>
      <w:bookmarkStart w:id="42" w:name="_Toc387760348"/>
      <w:bookmarkStart w:id="43" w:name="_Toc390952325"/>
      <w:r w:rsidRPr="00B35C63">
        <w:rPr>
          <w:sz w:val="18"/>
          <w:szCs w:val="18"/>
        </w:rPr>
        <w:t>Выводы по существующему состоянию системы централизованного во</w:t>
      </w:r>
      <w:bookmarkEnd w:id="40"/>
      <w:bookmarkEnd w:id="41"/>
      <w:bookmarkEnd w:id="42"/>
      <w:r w:rsidRPr="00B35C63">
        <w:rPr>
          <w:sz w:val="18"/>
          <w:szCs w:val="18"/>
        </w:rPr>
        <w:t>доотведения</w:t>
      </w:r>
      <w:bookmarkEnd w:id="43"/>
    </w:p>
    <w:p w:rsidR="006C06D7" w:rsidRPr="00B35C63" w:rsidRDefault="006C06D7" w:rsidP="00B35C63">
      <w:pPr>
        <w:rPr>
          <w:sz w:val="18"/>
          <w:szCs w:val="18"/>
        </w:rPr>
      </w:pPr>
      <w:r w:rsidRPr="00B35C63">
        <w:rPr>
          <w:sz w:val="18"/>
          <w:szCs w:val="18"/>
        </w:rPr>
        <w:t>Основываясь на представленных выше данных, на информации, полученной непосредственно при обследовании систем водоотведения и на данных, предоставленных от эксплуатирующей организации, можно сделать следующие выводы:</w:t>
      </w:r>
    </w:p>
    <w:p w:rsidR="006C06D7" w:rsidRPr="00B35C63" w:rsidRDefault="006C06D7" w:rsidP="00B35C63">
      <w:pPr>
        <w:rPr>
          <w:sz w:val="18"/>
          <w:szCs w:val="18"/>
        </w:rPr>
      </w:pPr>
      <w:r w:rsidRPr="00B35C63">
        <w:rPr>
          <w:sz w:val="18"/>
          <w:szCs w:val="18"/>
        </w:rPr>
        <w:t>Система водоотведения:</w:t>
      </w:r>
    </w:p>
    <w:p w:rsidR="006C06D7" w:rsidRPr="00B35C63" w:rsidRDefault="006C06D7" w:rsidP="00B35C63">
      <w:pPr>
        <w:rPr>
          <w:sz w:val="18"/>
          <w:szCs w:val="18"/>
        </w:rPr>
      </w:pPr>
      <w:r w:rsidRPr="00B35C63">
        <w:rPr>
          <w:sz w:val="18"/>
          <w:szCs w:val="18"/>
        </w:rPr>
        <w:t>- 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6C06D7" w:rsidRPr="00B35C63" w:rsidRDefault="006C06D7" w:rsidP="00B35C63">
      <w:pPr>
        <w:rPr>
          <w:sz w:val="18"/>
          <w:szCs w:val="18"/>
        </w:rPr>
      </w:pPr>
      <w:r w:rsidRPr="00B35C63">
        <w:rPr>
          <w:sz w:val="18"/>
          <w:szCs w:val="18"/>
        </w:rPr>
        <w:t>- Необходима реконструкция канализационных сетей п. Новонукутский Нукутского района.</w:t>
      </w:r>
    </w:p>
    <w:p w:rsidR="006C06D7" w:rsidRPr="00B35C63" w:rsidRDefault="006C06D7" w:rsidP="00B35C63">
      <w:pPr>
        <w:rPr>
          <w:sz w:val="18"/>
          <w:szCs w:val="18"/>
        </w:rPr>
      </w:pPr>
      <w:r w:rsidRPr="00B35C63">
        <w:rPr>
          <w:sz w:val="18"/>
          <w:szCs w:val="18"/>
        </w:rPr>
        <w:t xml:space="preserve">Длительный срок эксплуатации сетей и оборудования, зданий и сооружений, агрессивная среда, увеличение объемов перекачивания сточных вод приводят к физическому износу сетей, оборудования и сооружений системы водоотведения. </w:t>
      </w:r>
    </w:p>
    <w:p w:rsidR="006C06D7" w:rsidRPr="00B35C63" w:rsidRDefault="006C06D7" w:rsidP="00B35C63">
      <w:pPr>
        <w:rPr>
          <w:sz w:val="18"/>
          <w:szCs w:val="18"/>
        </w:rPr>
      </w:pPr>
      <w:r w:rsidRPr="00B35C63">
        <w:rPr>
          <w:sz w:val="18"/>
          <w:szCs w:val="18"/>
        </w:rPr>
        <w:t xml:space="preserve"> Отсутствие эффективной системы очистки стоков, отсутствие систем сбора и очистки поверхностного стока в жилых зонах сельского поселения способствует загрязнению существующих водных объектов рыбохозяйственного назначения, грунтовых вод и грунтов, а также подтоплению территории.</w:t>
      </w:r>
    </w:p>
    <w:p w:rsidR="006C06D7" w:rsidRPr="00B35C63" w:rsidRDefault="006C06D7" w:rsidP="00B35C63">
      <w:pPr>
        <w:rPr>
          <w:sz w:val="18"/>
          <w:szCs w:val="18"/>
        </w:rPr>
      </w:pPr>
      <w:r w:rsidRPr="00B35C63">
        <w:rPr>
          <w:sz w:val="18"/>
          <w:szCs w:val="18"/>
        </w:rPr>
        <w:lastRenderedPageBreak/>
        <w:t>Нарушение требований при проектировании и строительстве сетей канализации приводят к возникновению повреждений и развитию аварий.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Тарифы на услуги водоотведения</w:t>
      </w:r>
    </w:p>
    <w:p w:rsidR="006C06D7" w:rsidRPr="00B35C63" w:rsidRDefault="006C06D7" w:rsidP="00B35C63">
      <w:pPr>
        <w:rPr>
          <w:sz w:val="18"/>
          <w:szCs w:val="18"/>
        </w:rPr>
      </w:pPr>
      <w:r w:rsidRPr="00B35C63">
        <w:rPr>
          <w:sz w:val="18"/>
          <w:szCs w:val="18"/>
        </w:rPr>
        <w:t>В Табл. 8 представлены данные о долгосрочных тарифах на водоотведение в МО «Новонукутское», утвержденные постановлениями администрации МО «Новонукутское».</w:t>
      </w:r>
    </w:p>
    <w:p w:rsidR="006C06D7" w:rsidRPr="00B35C63" w:rsidRDefault="006C06D7" w:rsidP="00B35C63">
      <w:pPr>
        <w:rPr>
          <w:sz w:val="18"/>
          <w:szCs w:val="18"/>
        </w:rPr>
      </w:pPr>
      <w:r w:rsidRPr="00B35C63">
        <w:rPr>
          <w:sz w:val="18"/>
          <w:szCs w:val="18"/>
        </w:rPr>
        <w:t>Табл. 8</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6C06D7" w:rsidRPr="00B35C63" w:rsidTr="006C06D7">
        <w:trPr>
          <w:jc w:val="center"/>
        </w:trPr>
        <w:tc>
          <w:tcPr>
            <w:tcW w:w="2410" w:type="dxa"/>
            <w:vMerge w:val="restart"/>
            <w:vAlign w:val="center"/>
          </w:tcPr>
          <w:p w:rsidR="006C06D7" w:rsidRPr="00B35C63" w:rsidRDefault="006C06D7" w:rsidP="00B35C63">
            <w:pPr>
              <w:rPr>
                <w:sz w:val="18"/>
                <w:szCs w:val="18"/>
              </w:rPr>
            </w:pPr>
            <w:r w:rsidRPr="00B35C63">
              <w:rPr>
                <w:rFonts w:eastAsia="Calibri"/>
                <w:sz w:val="18"/>
                <w:szCs w:val="18"/>
              </w:rPr>
              <w:t>Наименование регулируемой организации</w:t>
            </w:r>
          </w:p>
        </w:tc>
        <w:tc>
          <w:tcPr>
            <w:tcW w:w="3544" w:type="dxa"/>
            <w:vMerge w:val="restart"/>
            <w:vAlign w:val="center"/>
          </w:tcPr>
          <w:p w:rsidR="006C06D7" w:rsidRPr="00B35C63" w:rsidRDefault="006C06D7" w:rsidP="00B35C63">
            <w:pPr>
              <w:rPr>
                <w:sz w:val="18"/>
                <w:szCs w:val="18"/>
              </w:rPr>
            </w:pPr>
            <w:r w:rsidRPr="00B35C63">
              <w:rPr>
                <w:sz w:val="18"/>
                <w:szCs w:val="18"/>
              </w:rPr>
              <w:t>Период действия</w:t>
            </w:r>
          </w:p>
        </w:tc>
        <w:tc>
          <w:tcPr>
            <w:tcW w:w="3725" w:type="dxa"/>
            <w:gridSpan w:val="2"/>
            <w:vAlign w:val="center"/>
          </w:tcPr>
          <w:p w:rsidR="006C06D7" w:rsidRPr="00B35C63" w:rsidRDefault="006C06D7" w:rsidP="00B35C63">
            <w:pPr>
              <w:rPr>
                <w:sz w:val="18"/>
                <w:szCs w:val="18"/>
              </w:rPr>
            </w:pPr>
            <w:r w:rsidRPr="00B35C63">
              <w:rPr>
                <w:sz w:val="18"/>
                <w:szCs w:val="18"/>
              </w:rPr>
              <w:t>Тариф (руб./м3)</w:t>
            </w:r>
          </w:p>
          <w:p w:rsidR="006C06D7" w:rsidRPr="00B35C63" w:rsidRDefault="006C06D7" w:rsidP="00B35C63">
            <w:pPr>
              <w:rPr>
                <w:sz w:val="18"/>
                <w:szCs w:val="18"/>
              </w:rPr>
            </w:pPr>
            <w:r w:rsidRPr="00B35C63">
              <w:rPr>
                <w:sz w:val="18"/>
                <w:szCs w:val="18"/>
              </w:rPr>
              <w:t>(НДС не облагается)</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Merge/>
            <w:vAlign w:val="center"/>
          </w:tcPr>
          <w:p w:rsidR="006C06D7" w:rsidRPr="00B35C63" w:rsidRDefault="006C06D7" w:rsidP="00B35C63">
            <w:pPr>
              <w:rPr>
                <w:sz w:val="18"/>
                <w:szCs w:val="18"/>
              </w:rPr>
            </w:pPr>
          </w:p>
        </w:tc>
        <w:tc>
          <w:tcPr>
            <w:tcW w:w="1882" w:type="dxa"/>
            <w:vAlign w:val="center"/>
          </w:tcPr>
          <w:p w:rsidR="006C06D7" w:rsidRPr="00B35C63" w:rsidRDefault="006C06D7" w:rsidP="00B35C63">
            <w:pPr>
              <w:rPr>
                <w:sz w:val="18"/>
                <w:szCs w:val="18"/>
              </w:rPr>
            </w:pPr>
            <w:r w:rsidRPr="00B35C63">
              <w:rPr>
                <w:sz w:val="18"/>
                <w:szCs w:val="18"/>
              </w:rPr>
              <w:t>прочие потребители</w:t>
            </w:r>
          </w:p>
        </w:tc>
        <w:tc>
          <w:tcPr>
            <w:tcW w:w="1843" w:type="dxa"/>
            <w:vAlign w:val="center"/>
          </w:tcPr>
          <w:p w:rsidR="006C06D7" w:rsidRPr="00B35C63" w:rsidRDefault="006C06D7" w:rsidP="00B35C63">
            <w:pPr>
              <w:rPr>
                <w:sz w:val="18"/>
                <w:szCs w:val="18"/>
              </w:rPr>
            </w:pPr>
            <w:r w:rsidRPr="00B35C63">
              <w:rPr>
                <w:sz w:val="18"/>
                <w:szCs w:val="18"/>
              </w:rPr>
              <w:t>население</w:t>
            </w:r>
          </w:p>
        </w:tc>
      </w:tr>
      <w:tr w:rsidR="006C06D7" w:rsidRPr="00B35C63" w:rsidTr="006C06D7">
        <w:trPr>
          <w:jc w:val="center"/>
        </w:trPr>
        <w:tc>
          <w:tcPr>
            <w:tcW w:w="9679" w:type="dxa"/>
            <w:gridSpan w:val="4"/>
            <w:vAlign w:val="center"/>
          </w:tcPr>
          <w:p w:rsidR="006C06D7" w:rsidRPr="00B35C63" w:rsidRDefault="006C06D7" w:rsidP="00B35C63">
            <w:pPr>
              <w:rPr>
                <w:sz w:val="18"/>
                <w:szCs w:val="18"/>
              </w:rPr>
            </w:pPr>
            <w:r w:rsidRPr="00B35C63">
              <w:rPr>
                <w:sz w:val="18"/>
                <w:szCs w:val="18"/>
              </w:rPr>
              <w:t>Водоотведение</w:t>
            </w:r>
          </w:p>
        </w:tc>
      </w:tr>
      <w:tr w:rsidR="006C06D7" w:rsidRPr="00B35C63" w:rsidTr="006C06D7">
        <w:trPr>
          <w:jc w:val="center"/>
        </w:trPr>
        <w:tc>
          <w:tcPr>
            <w:tcW w:w="2410" w:type="dxa"/>
            <w:vMerge w:val="restart"/>
            <w:vAlign w:val="center"/>
          </w:tcPr>
          <w:p w:rsidR="006C06D7" w:rsidRPr="00B35C63" w:rsidRDefault="006C06D7" w:rsidP="00B35C63">
            <w:pPr>
              <w:rPr>
                <w:sz w:val="18"/>
                <w:szCs w:val="18"/>
              </w:rPr>
            </w:pPr>
            <w:r w:rsidRPr="00B35C63">
              <w:rPr>
                <w:sz w:val="18"/>
                <w:szCs w:val="18"/>
              </w:rPr>
              <w:t>ИП Шаповалов В. Н.</w:t>
            </w:r>
          </w:p>
        </w:tc>
        <w:tc>
          <w:tcPr>
            <w:tcW w:w="3544" w:type="dxa"/>
            <w:vAlign w:val="center"/>
          </w:tcPr>
          <w:p w:rsidR="006C06D7" w:rsidRPr="00B35C63" w:rsidRDefault="006C06D7" w:rsidP="00B35C63">
            <w:pPr>
              <w:rPr>
                <w:sz w:val="18"/>
                <w:szCs w:val="18"/>
              </w:rPr>
            </w:pPr>
            <w:r w:rsidRPr="00B35C63">
              <w:rPr>
                <w:sz w:val="18"/>
                <w:szCs w:val="18"/>
              </w:rPr>
              <w:t>с 01.01.2019 по 30.06.2019</w:t>
            </w:r>
          </w:p>
        </w:tc>
        <w:tc>
          <w:tcPr>
            <w:tcW w:w="1882" w:type="dxa"/>
            <w:vAlign w:val="center"/>
          </w:tcPr>
          <w:p w:rsidR="006C06D7" w:rsidRPr="00B35C63" w:rsidRDefault="006C06D7" w:rsidP="00B35C63">
            <w:pPr>
              <w:rPr>
                <w:sz w:val="18"/>
                <w:szCs w:val="18"/>
              </w:rPr>
            </w:pPr>
            <w:r w:rsidRPr="00B35C63">
              <w:rPr>
                <w:sz w:val="18"/>
                <w:szCs w:val="18"/>
              </w:rPr>
              <w:t>16,51</w:t>
            </w:r>
          </w:p>
        </w:tc>
        <w:tc>
          <w:tcPr>
            <w:tcW w:w="1843" w:type="dxa"/>
            <w:vAlign w:val="center"/>
          </w:tcPr>
          <w:p w:rsidR="006C06D7" w:rsidRPr="00B35C63" w:rsidRDefault="006C06D7" w:rsidP="00B35C63">
            <w:pPr>
              <w:rPr>
                <w:sz w:val="18"/>
                <w:szCs w:val="18"/>
              </w:rPr>
            </w:pPr>
            <w:r w:rsidRPr="00B35C63">
              <w:rPr>
                <w:sz w:val="18"/>
                <w:szCs w:val="18"/>
              </w:rPr>
              <w:t>16,51</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01.07.2019 по 31.12.2019</w:t>
            </w:r>
          </w:p>
        </w:tc>
        <w:tc>
          <w:tcPr>
            <w:tcW w:w="1882" w:type="dxa"/>
            <w:vAlign w:val="center"/>
          </w:tcPr>
          <w:p w:rsidR="006C06D7" w:rsidRPr="00B35C63" w:rsidRDefault="006C06D7" w:rsidP="00B35C63">
            <w:pPr>
              <w:rPr>
                <w:sz w:val="18"/>
                <w:szCs w:val="18"/>
              </w:rPr>
            </w:pPr>
            <w:r w:rsidRPr="00B35C63">
              <w:rPr>
                <w:sz w:val="18"/>
                <w:szCs w:val="18"/>
              </w:rPr>
              <w:t>16,75</w:t>
            </w:r>
          </w:p>
        </w:tc>
        <w:tc>
          <w:tcPr>
            <w:tcW w:w="1843" w:type="dxa"/>
            <w:vAlign w:val="center"/>
          </w:tcPr>
          <w:p w:rsidR="006C06D7" w:rsidRPr="00B35C63" w:rsidRDefault="006C06D7" w:rsidP="00B35C63">
            <w:pPr>
              <w:rPr>
                <w:sz w:val="18"/>
                <w:szCs w:val="18"/>
              </w:rPr>
            </w:pPr>
            <w:r w:rsidRPr="00B35C63">
              <w:rPr>
                <w:sz w:val="18"/>
                <w:szCs w:val="18"/>
              </w:rPr>
              <w:t>16,75</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01.01.2020 по 30.06.2020</w:t>
            </w:r>
          </w:p>
        </w:tc>
        <w:tc>
          <w:tcPr>
            <w:tcW w:w="1882" w:type="dxa"/>
            <w:vAlign w:val="center"/>
          </w:tcPr>
          <w:p w:rsidR="006C06D7" w:rsidRPr="00B35C63" w:rsidRDefault="006C06D7" w:rsidP="00B35C63">
            <w:pPr>
              <w:rPr>
                <w:sz w:val="18"/>
                <w:szCs w:val="18"/>
              </w:rPr>
            </w:pPr>
            <w:r w:rsidRPr="00B35C63">
              <w:rPr>
                <w:sz w:val="18"/>
                <w:szCs w:val="18"/>
              </w:rPr>
              <w:t>16,75</w:t>
            </w:r>
          </w:p>
        </w:tc>
        <w:tc>
          <w:tcPr>
            <w:tcW w:w="1843" w:type="dxa"/>
            <w:vAlign w:val="center"/>
          </w:tcPr>
          <w:p w:rsidR="006C06D7" w:rsidRPr="00B35C63" w:rsidRDefault="006C06D7" w:rsidP="00B35C63">
            <w:pPr>
              <w:rPr>
                <w:sz w:val="18"/>
                <w:szCs w:val="18"/>
              </w:rPr>
            </w:pPr>
            <w:r w:rsidRPr="00B35C63">
              <w:rPr>
                <w:sz w:val="18"/>
                <w:szCs w:val="18"/>
              </w:rPr>
              <w:t>16,75</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01.07.2020 по 31.12.2020</w:t>
            </w:r>
          </w:p>
        </w:tc>
        <w:tc>
          <w:tcPr>
            <w:tcW w:w="1882" w:type="dxa"/>
            <w:vAlign w:val="center"/>
          </w:tcPr>
          <w:p w:rsidR="006C06D7" w:rsidRPr="00B35C63" w:rsidRDefault="006C06D7" w:rsidP="00B35C63">
            <w:pPr>
              <w:rPr>
                <w:sz w:val="18"/>
                <w:szCs w:val="18"/>
              </w:rPr>
            </w:pPr>
            <w:r w:rsidRPr="00B35C63">
              <w:rPr>
                <w:sz w:val="18"/>
                <w:szCs w:val="18"/>
              </w:rPr>
              <w:t>17,08</w:t>
            </w:r>
          </w:p>
        </w:tc>
        <w:tc>
          <w:tcPr>
            <w:tcW w:w="1843" w:type="dxa"/>
            <w:vAlign w:val="center"/>
          </w:tcPr>
          <w:p w:rsidR="006C06D7" w:rsidRPr="00B35C63" w:rsidRDefault="006C06D7" w:rsidP="00B35C63">
            <w:pPr>
              <w:rPr>
                <w:sz w:val="18"/>
                <w:szCs w:val="18"/>
              </w:rPr>
            </w:pPr>
            <w:r w:rsidRPr="00B35C63">
              <w:rPr>
                <w:sz w:val="18"/>
                <w:szCs w:val="18"/>
              </w:rPr>
              <w:t>17,08</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01.01.2021 по 30.06.2021</w:t>
            </w:r>
          </w:p>
        </w:tc>
        <w:tc>
          <w:tcPr>
            <w:tcW w:w="1882" w:type="dxa"/>
            <w:vAlign w:val="center"/>
          </w:tcPr>
          <w:p w:rsidR="006C06D7" w:rsidRPr="00B35C63" w:rsidRDefault="006C06D7" w:rsidP="00B35C63">
            <w:pPr>
              <w:rPr>
                <w:sz w:val="18"/>
                <w:szCs w:val="18"/>
              </w:rPr>
            </w:pPr>
            <w:r w:rsidRPr="00B35C63">
              <w:rPr>
                <w:sz w:val="18"/>
                <w:szCs w:val="18"/>
              </w:rPr>
              <w:t>17,08</w:t>
            </w:r>
          </w:p>
        </w:tc>
        <w:tc>
          <w:tcPr>
            <w:tcW w:w="1843" w:type="dxa"/>
            <w:vAlign w:val="center"/>
          </w:tcPr>
          <w:p w:rsidR="006C06D7" w:rsidRPr="00B35C63" w:rsidRDefault="006C06D7" w:rsidP="00B35C63">
            <w:pPr>
              <w:rPr>
                <w:sz w:val="18"/>
                <w:szCs w:val="18"/>
              </w:rPr>
            </w:pPr>
            <w:r w:rsidRPr="00B35C63">
              <w:rPr>
                <w:sz w:val="18"/>
                <w:szCs w:val="18"/>
              </w:rPr>
              <w:t>17,08</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01.07.2021 по 31.12.2021</w:t>
            </w:r>
          </w:p>
        </w:tc>
        <w:tc>
          <w:tcPr>
            <w:tcW w:w="1882" w:type="dxa"/>
            <w:vAlign w:val="center"/>
          </w:tcPr>
          <w:p w:rsidR="006C06D7" w:rsidRPr="00B35C63" w:rsidRDefault="006C06D7" w:rsidP="00B35C63">
            <w:pPr>
              <w:rPr>
                <w:sz w:val="18"/>
                <w:szCs w:val="18"/>
              </w:rPr>
            </w:pPr>
            <w:r w:rsidRPr="00B35C63">
              <w:rPr>
                <w:sz w:val="18"/>
                <w:szCs w:val="18"/>
              </w:rPr>
              <w:t>17,66</w:t>
            </w:r>
          </w:p>
        </w:tc>
        <w:tc>
          <w:tcPr>
            <w:tcW w:w="1843" w:type="dxa"/>
            <w:vAlign w:val="center"/>
          </w:tcPr>
          <w:p w:rsidR="006C06D7" w:rsidRPr="00B35C63" w:rsidRDefault="006C06D7" w:rsidP="00B35C63">
            <w:pPr>
              <w:rPr>
                <w:sz w:val="18"/>
                <w:szCs w:val="18"/>
              </w:rPr>
            </w:pPr>
            <w:r w:rsidRPr="00B35C63">
              <w:rPr>
                <w:sz w:val="18"/>
                <w:szCs w:val="18"/>
              </w:rPr>
              <w:t>17,66</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01.01.2022 по 30.06.2022</w:t>
            </w:r>
          </w:p>
        </w:tc>
        <w:tc>
          <w:tcPr>
            <w:tcW w:w="1882" w:type="dxa"/>
            <w:vAlign w:val="center"/>
          </w:tcPr>
          <w:p w:rsidR="006C06D7" w:rsidRPr="00B35C63" w:rsidRDefault="006C06D7" w:rsidP="00B35C63">
            <w:pPr>
              <w:rPr>
                <w:sz w:val="18"/>
                <w:szCs w:val="18"/>
              </w:rPr>
            </w:pPr>
            <w:r w:rsidRPr="00B35C63">
              <w:rPr>
                <w:sz w:val="18"/>
                <w:szCs w:val="18"/>
              </w:rPr>
              <w:t>17,66</w:t>
            </w:r>
          </w:p>
        </w:tc>
        <w:tc>
          <w:tcPr>
            <w:tcW w:w="1843" w:type="dxa"/>
            <w:vAlign w:val="center"/>
          </w:tcPr>
          <w:p w:rsidR="006C06D7" w:rsidRPr="00B35C63" w:rsidRDefault="006C06D7" w:rsidP="00B35C63">
            <w:pPr>
              <w:rPr>
                <w:sz w:val="18"/>
                <w:szCs w:val="18"/>
              </w:rPr>
            </w:pPr>
            <w:r w:rsidRPr="00B35C63">
              <w:rPr>
                <w:sz w:val="18"/>
                <w:szCs w:val="18"/>
              </w:rPr>
              <w:t>17,66</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01.07.2022 по 31.12.2022</w:t>
            </w:r>
          </w:p>
        </w:tc>
        <w:tc>
          <w:tcPr>
            <w:tcW w:w="1882" w:type="dxa"/>
            <w:vAlign w:val="center"/>
          </w:tcPr>
          <w:p w:rsidR="006C06D7" w:rsidRPr="00B35C63" w:rsidRDefault="006C06D7" w:rsidP="00B35C63">
            <w:pPr>
              <w:rPr>
                <w:sz w:val="18"/>
                <w:szCs w:val="18"/>
              </w:rPr>
            </w:pPr>
            <w:r w:rsidRPr="00B35C63">
              <w:rPr>
                <w:sz w:val="18"/>
                <w:szCs w:val="18"/>
              </w:rPr>
              <w:t>18,18</w:t>
            </w:r>
          </w:p>
        </w:tc>
        <w:tc>
          <w:tcPr>
            <w:tcW w:w="1843" w:type="dxa"/>
            <w:vAlign w:val="center"/>
          </w:tcPr>
          <w:p w:rsidR="006C06D7" w:rsidRPr="00B35C63" w:rsidRDefault="006C06D7" w:rsidP="00B35C63">
            <w:pPr>
              <w:rPr>
                <w:sz w:val="18"/>
                <w:szCs w:val="18"/>
              </w:rPr>
            </w:pPr>
            <w:r w:rsidRPr="00B35C63">
              <w:rPr>
                <w:sz w:val="18"/>
                <w:szCs w:val="18"/>
              </w:rPr>
              <w:t>18,18</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01.01.2023 по 30.06.2023</w:t>
            </w:r>
          </w:p>
        </w:tc>
        <w:tc>
          <w:tcPr>
            <w:tcW w:w="1882" w:type="dxa"/>
            <w:vAlign w:val="center"/>
          </w:tcPr>
          <w:p w:rsidR="006C06D7" w:rsidRPr="00B35C63" w:rsidRDefault="006C06D7" w:rsidP="00B35C63">
            <w:pPr>
              <w:rPr>
                <w:sz w:val="18"/>
                <w:szCs w:val="18"/>
              </w:rPr>
            </w:pPr>
            <w:r w:rsidRPr="00B35C63">
              <w:rPr>
                <w:sz w:val="18"/>
                <w:szCs w:val="18"/>
              </w:rPr>
              <w:t>18,18</w:t>
            </w:r>
          </w:p>
        </w:tc>
        <w:tc>
          <w:tcPr>
            <w:tcW w:w="1843" w:type="dxa"/>
            <w:vAlign w:val="center"/>
          </w:tcPr>
          <w:p w:rsidR="006C06D7" w:rsidRPr="00B35C63" w:rsidRDefault="006C06D7" w:rsidP="00B35C63">
            <w:pPr>
              <w:rPr>
                <w:sz w:val="18"/>
                <w:szCs w:val="18"/>
              </w:rPr>
            </w:pPr>
            <w:r w:rsidRPr="00B35C63">
              <w:rPr>
                <w:sz w:val="18"/>
                <w:szCs w:val="18"/>
              </w:rPr>
              <w:t>18,18</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01.07.2023 по 31.12.2023</w:t>
            </w:r>
          </w:p>
        </w:tc>
        <w:tc>
          <w:tcPr>
            <w:tcW w:w="1882" w:type="dxa"/>
            <w:vAlign w:val="center"/>
          </w:tcPr>
          <w:p w:rsidR="006C06D7" w:rsidRPr="00B35C63" w:rsidRDefault="006C06D7" w:rsidP="00B35C63">
            <w:pPr>
              <w:rPr>
                <w:sz w:val="18"/>
                <w:szCs w:val="18"/>
              </w:rPr>
            </w:pPr>
            <w:r w:rsidRPr="00B35C63">
              <w:rPr>
                <w:sz w:val="18"/>
                <w:szCs w:val="18"/>
              </w:rPr>
              <w:t>18,72</w:t>
            </w:r>
          </w:p>
        </w:tc>
        <w:tc>
          <w:tcPr>
            <w:tcW w:w="1843" w:type="dxa"/>
            <w:vAlign w:val="center"/>
          </w:tcPr>
          <w:p w:rsidR="006C06D7" w:rsidRPr="00B35C63" w:rsidRDefault="006C06D7" w:rsidP="00B35C63">
            <w:pPr>
              <w:rPr>
                <w:sz w:val="18"/>
                <w:szCs w:val="18"/>
              </w:rPr>
            </w:pPr>
            <w:r w:rsidRPr="00B35C63">
              <w:rPr>
                <w:sz w:val="18"/>
                <w:szCs w:val="18"/>
              </w:rPr>
              <w:t>18,72</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Табл. 9 представлен расчет тарифа на водоотведение на 2020 год методом индексации (корректировка).</w:t>
      </w:r>
    </w:p>
    <w:p w:rsidR="006C06D7" w:rsidRPr="00B35C63" w:rsidRDefault="006C06D7" w:rsidP="00B35C63">
      <w:pPr>
        <w:rPr>
          <w:sz w:val="18"/>
          <w:szCs w:val="18"/>
        </w:rPr>
      </w:pPr>
      <w:r w:rsidRPr="00B35C63">
        <w:rPr>
          <w:sz w:val="18"/>
          <w:szCs w:val="18"/>
        </w:rPr>
        <w:t>Табл. 9</w:t>
      </w:r>
    </w:p>
    <w:tbl>
      <w:tblPr>
        <w:tblW w:w="10773" w:type="dxa"/>
        <w:jc w:val="center"/>
        <w:tblInd w:w="-459" w:type="dxa"/>
        <w:tblLayout w:type="fixed"/>
        <w:tblLook w:val="04A0"/>
      </w:tblPr>
      <w:tblGrid>
        <w:gridCol w:w="851"/>
        <w:gridCol w:w="3544"/>
        <w:gridCol w:w="992"/>
        <w:gridCol w:w="850"/>
        <w:gridCol w:w="851"/>
        <w:gridCol w:w="992"/>
        <w:gridCol w:w="1276"/>
        <w:gridCol w:w="1417"/>
      </w:tblGrid>
      <w:tr w:rsidR="006C06D7" w:rsidRPr="00B35C63" w:rsidTr="006C06D7">
        <w:trPr>
          <w:trHeight w:val="521"/>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 п/п</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Наименование показателя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Единица</w:t>
            </w:r>
            <w:r w:rsidRPr="00B35C63">
              <w:rPr>
                <w:sz w:val="18"/>
                <w:szCs w:val="18"/>
              </w:rPr>
              <w:br/>
              <w:t>измерений</w:t>
            </w:r>
          </w:p>
        </w:tc>
        <w:tc>
          <w:tcPr>
            <w:tcW w:w="1701" w:type="dxa"/>
            <w:gridSpan w:val="2"/>
            <w:tcBorders>
              <w:top w:val="single" w:sz="4" w:space="0" w:color="auto"/>
              <w:left w:val="nil"/>
              <w:bottom w:val="nil"/>
              <w:right w:val="single" w:sz="4" w:space="0" w:color="000000"/>
            </w:tcBorders>
            <w:shd w:val="clear" w:color="auto" w:fill="auto"/>
            <w:vAlign w:val="center"/>
            <w:hideMark/>
          </w:tcPr>
          <w:p w:rsidR="006C06D7" w:rsidRPr="00B35C63" w:rsidRDefault="006C06D7" w:rsidP="00B35C63">
            <w:pPr>
              <w:rPr>
                <w:sz w:val="18"/>
                <w:szCs w:val="18"/>
              </w:rPr>
            </w:pPr>
            <w:r w:rsidRPr="00B35C63">
              <w:rPr>
                <w:sz w:val="18"/>
                <w:szCs w:val="18"/>
              </w:rPr>
              <w:t xml:space="preserve">2018 год </w:t>
            </w:r>
          </w:p>
        </w:tc>
        <w:tc>
          <w:tcPr>
            <w:tcW w:w="992" w:type="dxa"/>
            <w:tcBorders>
              <w:top w:val="single" w:sz="4" w:space="0" w:color="auto"/>
              <w:left w:val="nil"/>
              <w:bottom w:val="single" w:sz="4" w:space="0" w:color="auto"/>
              <w:right w:val="nil"/>
            </w:tcBorders>
            <w:shd w:val="clear" w:color="auto" w:fill="auto"/>
            <w:vAlign w:val="center"/>
            <w:hideMark/>
          </w:tcPr>
          <w:p w:rsidR="006C06D7" w:rsidRPr="00B35C63" w:rsidRDefault="006C06D7" w:rsidP="00B35C63">
            <w:pPr>
              <w:rPr>
                <w:sz w:val="18"/>
                <w:szCs w:val="18"/>
              </w:rPr>
            </w:pPr>
            <w:r w:rsidRPr="00B35C63">
              <w:rPr>
                <w:sz w:val="18"/>
                <w:szCs w:val="18"/>
              </w:rPr>
              <w:t xml:space="preserve">2019 год </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Заявлено Предприятием на 2020 год</w:t>
            </w:r>
          </w:p>
        </w:tc>
        <w:tc>
          <w:tcPr>
            <w:tcW w:w="1417" w:type="dxa"/>
            <w:tcBorders>
              <w:top w:val="single" w:sz="4" w:space="0" w:color="auto"/>
              <w:left w:val="nil"/>
              <w:bottom w:val="nil"/>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 xml:space="preserve">Учтено органом регулирования на 2020 год </w:t>
            </w:r>
          </w:p>
        </w:tc>
      </w:tr>
      <w:tr w:rsidR="006C06D7" w:rsidRPr="00B35C63" w:rsidTr="006C06D7">
        <w:trPr>
          <w:trHeight w:val="5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C06D7" w:rsidRPr="00B35C63" w:rsidRDefault="006C06D7" w:rsidP="00B35C63">
            <w:pPr>
              <w:rPr>
                <w:sz w:val="18"/>
                <w:szCs w:val="1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6C06D7" w:rsidRPr="00B35C63" w:rsidRDefault="006C06D7" w:rsidP="00B35C63">
            <w:pPr>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C06D7" w:rsidRPr="00B35C63" w:rsidRDefault="006C06D7" w:rsidP="00B35C63">
            <w:pPr>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факт</w:t>
            </w:r>
          </w:p>
        </w:tc>
        <w:tc>
          <w:tcPr>
            <w:tcW w:w="992"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план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план</w:t>
            </w:r>
          </w:p>
        </w:tc>
      </w:tr>
      <w:tr w:rsidR="006C06D7" w:rsidRPr="00B35C63" w:rsidTr="006C06D7">
        <w:trPr>
          <w:trHeight w:val="196"/>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Баланс: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1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Пропущено сточных вод всего</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r>
      <w:tr w:rsidR="006C06D7" w:rsidRPr="00B35C63" w:rsidTr="006C06D7">
        <w:trPr>
          <w:trHeight w:val="211"/>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Собственные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15"/>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Принято сточных вод от других канализаций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r>
      <w:tr w:rsidR="006C06D7" w:rsidRPr="00B35C63" w:rsidTr="006C06D7">
        <w:trPr>
          <w:trHeight w:val="35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1.3.</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Объем реализации услуг по потребителям всего,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r>
      <w:tr w:rsidR="006C06D7" w:rsidRPr="00B35C63" w:rsidTr="006C06D7">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1.3.1.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бюджетным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7 260,0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7 260,0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7 260,0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7 260,0 </w:t>
            </w:r>
          </w:p>
        </w:tc>
      </w:tr>
      <w:tr w:rsidR="006C06D7" w:rsidRPr="00B35C63" w:rsidTr="006C06D7">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1.3.2.</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населению</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8 857,8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8 857,8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8 857,8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8 857,8 </w:t>
            </w:r>
          </w:p>
        </w:tc>
      </w:tr>
      <w:tr w:rsidR="006C06D7" w:rsidRPr="00B35C63" w:rsidTr="006C06D7">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1.3.3.</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прочим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535,7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535,7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535,7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535,7 </w:t>
            </w:r>
          </w:p>
        </w:tc>
      </w:tr>
      <w:tr w:rsidR="006C06D7" w:rsidRPr="00B35C63" w:rsidTr="006C06D7">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2.</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Пропущено через собственные очистные сооружения</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1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3.</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Передано сточных вод другим канализациям:</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Сброшено стоков без очистки</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16 653,5 </w:t>
            </w:r>
          </w:p>
        </w:tc>
      </w:tr>
      <w:tr w:rsidR="006C06D7" w:rsidRPr="00B35C63" w:rsidTr="006C06D7">
        <w:trPr>
          <w:trHeight w:val="5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Расчет необходимой валовой выручки: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Является плательщиком НДС (да/нет)</w:t>
            </w:r>
          </w:p>
        </w:tc>
        <w:tc>
          <w:tcPr>
            <w:tcW w:w="992" w:type="dxa"/>
            <w:tcBorders>
              <w:top w:val="nil"/>
              <w:left w:val="nil"/>
              <w:bottom w:val="single" w:sz="4" w:space="0" w:color="auto"/>
              <w:right w:val="single" w:sz="4" w:space="0" w:color="auto"/>
            </w:tcBorders>
            <w:shd w:val="clear" w:color="000000" w:fill="FFFFFF"/>
            <w:noWrap/>
            <w:vAlign w:val="center"/>
            <w:hideMark/>
          </w:tcPr>
          <w:p w:rsidR="006C06D7" w:rsidRPr="00B35C63" w:rsidRDefault="006C06D7" w:rsidP="00B35C63">
            <w:pPr>
              <w:rPr>
                <w:sz w:val="18"/>
                <w:szCs w:val="18"/>
              </w:rPr>
            </w:pPr>
            <w:r w:rsidRPr="00B35C63">
              <w:rPr>
                <w:sz w:val="18"/>
                <w:szCs w:val="18"/>
              </w:rPr>
              <w:t>Нет</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23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Текущие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284,5 </w:t>
            </w:r>
          </w:p>
        </w:tc>
      </w:tr>
      <w:tr w:rsidR="006C06D7" w:rsidRPr="00B35C63" w:rsidTr="006C06D7">
        <w:trPr>
          <w:trHeight w:val="26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Операционные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284,5 </w:t>
            </w:r>
          </w:p>
        </w:tc>
      </w:tr>
      <w:tr w:rsidR="006C06D7" w:rsidRPr="00B35C63" w:rsidTr="006C06D7">
        <w:trPr>
          <w:trHeight w:val="12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Параметры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r>
      <w:tr w:rsidR="006C06D7" w:rsidRPr="00B35C63" w:rsidTr="006C06D7">
        <w:trPr>
          <w:trHeight w:val="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индекс эффективности операционных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w:t>
            </w:r>
          </w:p>
        </w:tc>
      </w:tr>
      <w:tr w:rsidR="006C06D7" w:rsidRPr="00B35C63" w:rsidTr="006C06D7">
        <w:trPr>
          <w:trHeight w:val="17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индекс потребительских цен</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103,7%</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102,9%</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104,6%</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103,0%</w:t>
            </w:r>
          </w:p>
        </w:tc>
      </w:tr>
      <w:tr w:rsidR="006C06D7" w:rsidRPr="00B35C63" w:rsidTr="006C06D7">
        <w:trPr>
          <w:trHeight w:val="10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индекс изменения количества активов</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0,0%</w:t>
            </w:r>
          </w:p>
        </w:tc>
      </w:tr>
      <w:tr w:rsidR="006C06D7" w:rsidRPr="00B35C63" w:rsidTr="006C06D7">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Производственные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284,5 </w:t>
            </w:r>
          </w:p>
        </w:tc>
      </w:tr>
      <w:tr w:rsidR="006C06D7" w:rsidRPr="00B35C63" w:rsidTr="006C06D7">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1.1.1.1.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Расходы на приобретение сырья и материалов и их хранение</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68,2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68,2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3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1.1.1.2.</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Расходы на оплату регулируемыми организациями выполняемых сторонними организациями работ и (или) услуг</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154,0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154,0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214,3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218,5 </w:t>
            </w:r>
          </w:p>
        </w:tc>
      </w:tr>
      <w:tr w:rsidR="006C06D7" w:rsidRPr="00B35C63" w:rsidTr="006C06D7">
        <w:trPr>
          <w:trHeight w:val="41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1.1.1.3.</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Расходы на оплату труда и страховые взносы производственного персонала,</w:t>
            </w:r>
            <w:r w:rsidRPr="00B35C63">
              <w:rPr>
                <w:sz w:val="18"/>
                <w:szCs w:val="18"/>
              </w:rPr>
              <w:br/>
              <w:t>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66,0 </w:t>
            </w:r>
          </w:p>
        </w:tc>
      </w:tr>
      <w:tr w:rsidR="006C06D7" w:rsidRPr="00B35C63" w:rsidTr="006C06D7">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1.1.1.3.1.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Фонд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9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Среднемесячная оплата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руб./</w:t>
            </w:r>
            <w:r w:rsidRPr="00B35C63">
              <w:rPr>
                <w:sz w:val="18"/>
                <w:szCs w:val="18"/>
              </w:rPr>
              <w:pgNum/>
            </w:r>
            <w:r w:rsidRPr="00B35C63">
              <w:rPr>
                <w:sz w:val="18"/>
                <w:szCs w:val="18"/>
              </w:rPr>
              <w:t>В</w:t>
            </w:r>
            <w:r w:rsidRPr="00B35C63">
              <w:rPr>
                <w:sz w:val="18"/>
                <w:szCs w:val="18"/>
              </w:rPr>
              <w:pgNum/>
            </w:r>
            <w:r w:rsidRPr="00B35C63">
              <w:rPr>
                <w:sz w:val="18"/>
                <w:szCs w:val="18"/>
              </w:rPr>
              <w:t>с.</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47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Численность (среднесписочная) основного производственного персонала, принятая для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ед.</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1,5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1,5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1,0 </w:t>
            </w:r>
          </w:p>
        </w:tc>
      </w:tr>
      <w:tr w:rsidR="006C06D7" w:rsidRPr="00B35C63" w:rsidTr="006C06D7">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lastRenderedPageBreak/>
              <w:t>1.1.1.3.2.</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Страховые взносы от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66,0 </w:t>
            </w:r>
          </w:p>
        </w:tc>
      </w:tr>
      <w:tr w:rsidR="006C06D7" w:rsidRPr="00B35C63" w:rsidTr="006C06D7">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Расходы на оплату работ и услуг, выполняемых сторонними организациями:</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4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2.</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Арендная плата, лизинговые платежи, не связанные с арендой (лизингом) централизованных систем водоотведения либо объектов, входящих в состав таких систем</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3.</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Служебные командировки</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02"/>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Обучение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5.</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Расходы на страхование производственных объектов, учитываемые при определении базы по налогу на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6.</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Прочие административные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1.2.</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Расходы на электрическую энергию и мощность</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2.</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Амортизация</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3.</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Нормативная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7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Расчетная предпринимательская прибыль гарантирующей организации</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r>
      <w:tr w:rsidR="006C06D7" w:rsidRPr="00B35C63" w:rsidTr="006C06D7">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5.</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Необходимая валовая выручка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284,5 </w:t>
            </w:r>
          </w:p>
        </w:tc>
      </w:tr>
      <w:tr w:rsidR="006C06D7" w:rsidRPr="00B35C63" w:rsidTr="006C06D7">
        <w:trPr>
          <w:trHeight w:val="1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6.</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Тариф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руб./куб. м</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16,51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16,51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16,75 </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xml:space="preserve">17,08 </w:t>
            </w:r>
          </w:p>
        </w:tc>
      </w:tr>
      <w:tr w:rsidR="006C06D7" w:rsidRPr="00B35C63" w:rsidTr="006C06D7">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7.</w:t>
            </w:r>
          </w:p>
        </w:tc>
        <w:tc>
          <w:tcPr>
            <w:tcW w:w="3544"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Темп роста тарифа</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101,5%</w:t>
            </w:r>
          </w:p>
        </w:tc>
        <w:tc>
          <w:tcPr>
            <w:tcW w:w="1276"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6C06D7" w:rsidRPr="00B35C63" w:rsidRDefault="006C06D7" w:rsidP="00B35C63">
            <w:pPr>
              <w:rPr>
                <w:sz w:val="18"/>
                <w:szCs w:val="18"/>
              </w:rPr>
            </w:pPr>
            <w:r w:rsidRPr="00B35C63">
              <w:rPr>
                <w:sz w:val="18"/>
                <w:szCs w:val="18"/>
              </w:rPr>
              <w:t>102,0%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2.1.3. Краткий анализ существующего состояния системы теплоснабжения</w:t>
      </w:r>
    </w:p>
    <w:p w:rsidR="006C06D7" w:rsidRPr="00B35C63" w:rsidRDefault="006C06D7" w:rsidP="00B35C63">
      <w:pPr>
        <w:rPr>
          <w:rFonts w:eastAsia="Calibri"/>
          <w:sz w:val="18"/>
          <w:szCs w:val="18"/>
        </w:rPr>
      </w:pPr>
    </w:p>
    <w:p w:rsidR="006C06D7" w:rsidRPr="00B35C63" w:rsidRDefault="006C06D7" w:rsidP="00B35C63">
      <w:pPr>
        <w:rPr>
          <w:sz w:val="18"/>
          <w:szCs w:val="18"/>
        </w:rPr>
      </w:pPr>
      <w:bookmarkStart w:id="44" w:name="_Toc494621242"/>
      <w:bookmarkStart w:id="45" w:name="_Toc12974762"/>
      <w:r w:rsidRPr="00B35C63">
        <w:rPr>
          <w:sz w:val="18"/>
          <w:szCs w:val="18"/>
        </w:rPr>
        <w:t>2.1.3.1. Функциональная структура теплоснабжения</w:t>
      </w:r>
      <w:bookmarkEnd w:id="44"/>
      <w:bookmarkEnd w:id="45"/>
    </w:p>
    <w:p w:rsidR="006C06D7" w:rsidRPr="00B35C63" w:rsidRDefault="006C06D7" w:rsidP="00B35C63">
      <w:pPr>
        <w:rPr>
          <w:sz w:val="18"/>
          <w:szCs w:val="18"/>
        </w:rPr>
      </w:pPr>
      <w:r w:rsidRPr="00B35C63">
        <w:rPr>
          <w:sz w:val="18"/>
          <w:szCs w:val="18"/>
        </w:rPr>
        <w:t>Общая принципиальная схема централизованного теплоснабжения п. Новонукутский представлена на рис. 2.</w:t>
      </w:r>
    </w:p>
    <w:p w:rsidR="006C06D7" w:rsidRPr="00B35C63" w:rsidRDefault="006C06D7" w:rsidP="00B35C63">
      <w:pPr>
        <w:rPr>
          <w:sz w:val="18"/>
          <w:szCs w:val="18"/>
        </w:rPr>
      </w:pPr>
      <w:r w:rsidRPr="00B35C63">
        <w:rPr>
          <w:noProof/>
          <w:sz w:val="18"/>
          <w:szCs w:val="18"/>
        </w:rPr>
        <w:drawing>
          <wp:inline distT="0" distB="0" distL="0" distR="0">
            <wp:extent cx="3779520" cy="28879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779520" cy="288798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Рис. 2. Принципиальная схема теплоснабжения п. Новонукутский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В границах рассматриваемой территории поселения имеется только один источник централизованного теплоснабжения – котельная «Модульная». Местоположение теплоисточника указано на рис 2. Тепловая энергия потребителям подаётся в горячей воде. </w:t>
      </w:r>
    </w:p>
    <w:p w:rsidR="006C06D7" w:rsidRPr="00B35C63" w:rsidRDefault="006C06D7" w:rsidP="00B35C63">
      <w:pPr>
        <w:rPr>
          <w:sz w:val="18"/>
          <w:szCs w:val="18"/>
        </w:rPr>
      </w:pPr>
      <w:r w:rsidRPr="00B35C63">
        <w:rPr>
          <w:sz w:val="18"/>
          <w:szCs w:val="18"/>
        </w:rPr>
        <w:t>Максимальный радиус централизованного теплоснабжения составляет 709 м.</w:t>
      </w:r>
    </w:p>
    <w:p w:rsidR="006C06D7" w:rsidRPr="00B35C63" w:rsidRDefault="006C06D7" w:rsidP="00B35C63">
      <w:pPr>
        <w:rPr>
          <w:sz w:val="18"/>
          <w:szCs w:val="18"/>
        </w:rPr>
      </w:pPr>
      <w:r w:rsidRPr="00B35C63">
        <w:rPr>
          <w:sz w:val="18"/>
          <w:szCs w:val="18"/>
        </w:rPr>
        <w:t>Зоной действия рассматриваемой системы теплоснабжения является центральная часть поселения.</w:t>
      </w:r>
    </w:p>
    <w:p w:rsidR="006C06D7" w:rsidRPr="00B35C63" w:rsidRDefault="006C06D7" w:rsidP="00B35C63">
      <w:pPr>
        <w:rPr>
          <w:sz w:val="18"/>
          <w:szCs w:val="18"/>
        </w:rPr>
      </w:pPr>
      <w:r w:rsidRPr="00B35C63">
        <w:rPr>
          <w:sz w:val="18"/>
          <w:szCs w:val="18"/>
        </w:rPr>
        <w:t xml:space="preserve">Организации, обслуживающие рассматриваемые теплоисточники: </w:t>
      </w:r>
    </w:p>
    <w:p w:rsidR="006C06D7" w:rsidRPr="00B35C63" w:rsidRDefault="006C06D7" w:rsidP="00B35C63">
      <w:pPr>
        <w:rPr>
          <w:sz w:val="18"/>
          <w:szCs w:val="18"/>
        </w:rPr>
      </w:pPr>
      <w:r w:rsidRPr="00B35C63">
        <w:rPr>
          <w:sz w:val="18"/>
          <w:szCs w:val="18"/>
        </w:rPr>
        <w:t xml:space="preserve">- ИП Шаповалов В.Н.: котельная «Модульная». </w:t>
      </w:r>
    </w:p>
    <w:p w:rsidR="006C06D7" w:rsidRPr="00B35C63" w:rsidRDefault="006C06D7" w:rsidP="00B35C63">
      <w:pPr>
        <w:rPr>
          <w:sz w:val="18"/>
          <w:szCs w:val="18"/>
        </w:rPr>
      </w:pPr>
      <w:r w:rsidRPr="00B35C63">
        <w:rPr>
          <w:sz w:val="18"/>
          <w:szCs w:val="18"/>
        </w:rPr>
        <w:t>Собственником рассматриваемого теплоисточника является Администрация поселения.</w:t>
      </w:r>
    </w:p>
    <w:p w:rsidR="006C06D7" w:rsidRPr="00B35C63" w:rsidRDefault="006C06D7" w:rsidP="00B35C63">
      <w:pPr>
        <w:rPr>
          <w:sz w:val="18"/>
          <w:szCs w:val="18"/>
        </w:rPr>
      </w:pPr>
      <w:r w:rsidRPr="00B35C63">
        <w:rPr>
          <w:sz w:val="18"/>
          <w:szCs w:val="18"/>
        </w:rPr>
        <w:t>В индивидуальных жилых домах и нежилых зданиях,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6C06D7" w:rsidRPr="00B35C63" w:rsidRDefault="006C06D7" w:rsidP="00B35C63">
      <w:pPr>
        <w:rPr>
          <w:sz w:val="18"/>
          <w:szCs w:val="18"/>
        </w:rPr>
      </w:pPr>
      <w:bookmarkStart w:id="46" w:name="_Toc494621243"/>
      <w:bookmarkStart w:id="47" w:name="_Toc12974763"/>
      <w:r w:rsidRPr="00B35C63">
        <w:rPr>
          <w:sz w:val="18"/>
          <w:szCs w:val="18"/>
        </w:rPr>
        <w:t>2.1.3.2. Источники тепловой энергии</w:t>
      </w:r>
      <w:bookmarkEnd w:id="46"/>
      <w:bookmarkEnd w:id="47"/>
    </w:p>
    <w:p w:rsidR="006C06D7" w:rsidRPr="00B35C63" w:rsidRDefault="006C06D7" w:rsidP="00B35C63">
      <w:pPr>
        <w:rPr>
          <w:sz w:val="18"/>
          <w:szCs w:val="18"/>
        </w:rPr>
      </w:pPr>
      <w:r w:rsidRPr="00B35C63">
        <w:rPr>
          <w:sz w:val="18"/>
          <w:szCs w:val="18"/>
        </w:rPr>
        <w:t>Общие сведения</w:t>
      </w:r>
    </w:p>
    <w:p w:rsidR="006C06D7" w:rsidRPr="00B35C63" w:rsidRDefault="006C06D7" w:rsidP="00B35C63">
      <w:pPr>
        <w:rPr>
          <w:sz w:val="18"/>
          <w:szCs w:val="18"/>
        </w:rPr>
      </w:pPr>
      <w:bookmarkStart w:id="48" w:name="_Ref498523383"/>
      <w:r w:rsidRPr="00B35C63">
        <w:rPr>
          <w:sz w:val="18"/>
          <w:szCs w:val="18"/>
        </w:rPr>
        <w:t>Котельная «Модульная» расположена рядом с перекрестком улиц Майская и Гагарина. Здание теплоисточника модульного типа, построено и введено в эксплуатацию в 2014г. Состояние здания котельной удовлетворительное.</w:t>
      </w:r>
    </w:p>
    <w:p w:rsidR="006C06D7" w:rsidRPr="00B35C63" w:rsidRDefault="006C06D7" w:rsidP="00B35C63">
      <w:pPr>
        <w:rPr>
          <w:sz w:val="18"/>
          <w:szCs w:val="18"/>
        </w:rPr>
      </w:pPr>
      <w:r w:rsidRPr="00B35C63">
        <w:rPr>
          <w:sz w:val="18"/>
          <w:szCs w:val="18"/>
        </w:rPr>
        <w:lastRenderedPageBreak/>
        <w:t>Общие характеристики котельной п. Новонукутский представлены ниже в Табл. 10. В настоящее время ее общая установленная тепловая мощность составляет 4.5 Гкал/ч, располагаемая мощность – 2.4 Гкал/ч, расчётная тепловая мощность – 2.4 Гкал/ч.</w:t>
      </w:r>
    </w:p>
    <w:p w:rsidR="006C06D7" w:rsidRPr="00B35C63" w:rsidRDefault="006C06D7" w:rsidP="00B35C63">
      <w:pPr>
        <w:rPr>
          <w:sz w:val="18"/>
          <w:szCs w:val="18"/>
        </w:rPr>
      </w:pPr>
      <w:bookmarkStart w:id="49" w:name="_Ref484185973"/>
      <w:r w:rsidRPr="00B35C63">
        <w:rPr>
          <w:sz w:val="18"/>
          <w:szCs w:val="18"/>
        </w:rPr>
        <w:t xml:space="preserve">Табл. </w:t>
      </w:r>
      <w:bookmarkEnd w:id="49"/>
      <w:r w:rsidRPr="00B35C63">
        <w:rPr>
          <w:sz w:val="18"/>
          <w:szCs w:val="18"/>
        </w:rPr>
        <w:t>10</w:t>
      </w:r>
    </w:p>
    <w:tbl>
      <w:tblPr>
        <w:tblW w:w="9417" w:type="dxa"/>
        <w:jc w:val="center"/>
        <w:tblInd w:w="108" w:type="dxa"/>
        <w:tblLook w:val="0000"/>
      </w:tblPr>
      <w:tblGrid>
        <w:gridCol w:w="2415"/>
        <w:gridCol w:w="1059"/>
        <w:gridCol w:w="1318"/>
        <w:gridCol w:w="1078"/>
        <w:gridCol w:w="1173"/>
        <w:gridCol w:w="1076"/>
        <w:gridCol w:w="1076"/>
        <w:gridCol w:w="222"/>
      </w:tblGrid>
      <w:tr w:rsidR="006C06D7" w:rsidRPr="00B35C63" w:rsidTr="006C06D7">
        <w:trPr>
          <w:trHeight w:val="315"/>
          <w:jc w:val="center"/>
        </w:trPr>
        <w:tc>
          <w:tcPr>
            <w:tcW w:w="9195" w:type="dxa"/>
            <w:gridSpan w:val="7"/>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Общие характеристики теплоисточников</w:t>
            </w:r>
          </w:p>
        </w:tc>
        <w:tc>
          <w:tcPr>
            <w:tcW w:w="222"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630"/>
          <w:jc w:val="center"/>
        </w:trPr>
        <w:tc>
          <w:tcPr>
            <w:tcW w:w="241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05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Период работы</w:t>
            </w:r>
          </w:p>
        </w:tc>
        <w:tc>
          <w:tcPr>
            <w:tcW w:w="131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Топливо</w:t>
            </w:r>
          </w:p>
        </w:tc>
        <w:tc>
          <w:tcPr>
            <w:tcW w:w="107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Котлы, шт</w:t>
            </w:r>
          </w:p>
        </w:tc>
        <w:tc>
          <w:tcPr>
            <w:tcW w:w="117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Qуст,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Qрасп,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Qрасч, Гкал/ч</w:t>
            </w:r>
          </w:p>
        </w:tc>
        <w:tc>
          <w:tcPr>
            <w:tcW w:w="222" w:type="dxa"/>
            <w:vAlign w:val="center"/>
          </w:tcPr>
          <w:p w:rsidR="006C06D7" w:rsidRPr="00B35C63" w:rsidRDefault="006C06D7" w:rsidP="00B35C63">
            <w:pPr>
              <w:rPr>
                <w:sz w:val="18"/>
                <w:szCs w:val="18"/>
              </w:rPr>
            </w:pPr>
          </w:p>
        </w:tc>
      </w:tr>
      <w:tr w:rsidR="006C06D7" w:rsidRPr="00B35C63" w:rsidTr="006C06D7">
        <w:trPr>
          <w:trHeight w:val="345"/>
          <w:jc w:val="center"/>
        </w:trPr>
        <w:tc>
          <w:tcPr>
            <w:tcW w:w="241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05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31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07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3</w:t>
            </w:r>
          </w:p>
        </w:tc>
        <w:tc>
          <w:tcPr>
            <w:tcW w:w="117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4.5</w:t>
            </w:r>
          </w:p>
        </w:tc>
        <w:tc>
          <w:tcPr>
            <w:tcW w:w="107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w:t>
            </w:r>
          </w:p>
        </w:tc>
        <w:tc>
          <w:tcPr>
            <w:tcW w:w="107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w:t>
            </w:r>
          </w:p>
        </w:tc>
        <w:tc>
          <w:tcPr>
            <w:tcW w:w="222" w:type="dxa"/>
            <w:vAlign w:val="center"/>
          </w:tcPr>
          <w:p w:rsidR="006C06D7" w:rsidRPr="00B35C63" w:rsidRDefault="006C06D7" w:rsidP="00B35C63">
            <w:pPr>
              <w:rPr>
                <w:sz w:val="18"/>
                <w:szCs w:val="18"/>
              </w:rPr>
            </w:pPr>
          </w:p>
        </w:tc>
      </w:tr>
      <w:tr w:rsidR="006C06D7" w:rsidRPr="00B35C63" w:rsidTr="006C06D7">
        <w:trPr>
          <w:trHeight w:val="315"/>
          <w:jc w:val="center"/>
        </w:trPr>
        <w:tc>
          <w:tcPr>
            <w:tcW w:w="2415"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«Модульная»</w:t>
            </w:r>
          </w:p>
        </w:tc>
        <w:tc>
          <w:tcPr>
            <w:tcW w:w="1059"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ОтП</w:t>
            </w:r>
          </w:p>
        </w:tc>
        <w:tc>
          <w:tcPr>
            <w:tcW w:w="13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уголь</w:t>
            </w:r>
          </w:p>
        </w:tc>
        <w:tc>
          <w:tcPr>
            <w:tcW w:w="107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117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1076"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222" w:type="dxa"/>
            <w:tcBorders>
              <w:left w:val="single" w:sz="4" w:space="0" w:color="auto"/>
            </w:tcBorders>
            <w:vAlign w:val="center"/>
          </w:tcPr>
          <w:p w:rsidR="006C06D7" w:rsidRPr="00B35C63" w:rsidRDefault="006C06D7" w:rsidP="00B35C63">
            <w:pPr>
              <w:rPr>
                <w:sz w:val="18"/>
                <w:szCs w:val="18"/>
              </w:rPr>
            </w:pPr>
          </w:p>
        </w:tc>
      </w:tr>
    </w:tbl>
    <w:p w:rsidR="006C06D7" w:rsidRPr="00B35C63" w:rsidRDefault="006C06D7" w:rsidP="00B35C63">
      <w:pPr>
        <w:rPr>
          <w:sz w:val="18"/>
          <w:szCs w:val="18"/>
        </w:rPr>
      </w:pPr>
      <w:r w:rsidRPr="00B35C63">
        <w:rPr>
          <w:sz w:val="18"/>
          <w:szCs w:val="18"/>
        </w:rPr>
        <w:t>В качестве топлива в теплоисточнике используется уголь Каратаевский. Резервного топлива нет.</w:t>
      </w:r>
    </w:p>
    <w:p w:rsidR="006C06D7" w:rsidRPr="00B35C63" w:rsidRDefault="006C06D7" w:rsidP="00B35C63">
      <w:pPr>
        <w:rPr>
          <w:sz w:val="18"/>
          <w:szCs w:val="18"/>
        </w:rPr>
      </w:pPr>
      <w:r w:rsidRPr="00B35C63">
        <w:rPr>
          <w:sz w:val="18"/>
          <w:szCs w:val="18"/>
        </w:rPr>
        <w:t>Котельная «Модульная» функционирует только в отопительный период.</w:t>
      </w:r>
    </w:p>
    <w:p w:rsidR="006C06D7" w:rsidRPr="00B35C63" w:rsidRDefault="006C06D7" w:rsidP="00B35C63">
      <w:pPr>
        <w:rPr>
          <w:sz w:val="18"/>
          <w:szCs w:val="18"/>
        </w:rPr>
      </w:pPr>
      <w:r w:rsidRPr="00B35C63">
        <w:rPr>
          <w:sz w:val="18"/>
          <w:szCs w:val="18"/>
        </w:rPr>
        <w:t>Распределение установленных в теплоисточнике котлов по видам сжигаемого топлива и распределение котлов по их маркам и единичной установленной тепловой мощности представлено, соответственно, в Табл. 11 и Табл. 12.</w:t>
      </w:r>
    </w:p>
    <w:p w:rsidR="006C06D7" w:rsidRPr="00B35C63" w:rsidRDefault="006C06D7" w:rsidP="00B35C63">
      <w:pPr>
        <w:rPr>
          <w:sz w:val="18"/>
          <w:szCs w:val="18"/>
        </w:rPr>
      </w:pPr>
      <w:bookmarkStart w:id="50" w:name="_Ref484185992"/>
      <w:r w:rsidRPr="00B35C63">
        <w:rPr>
          <w:sz w:val="18"/>
          <w:szCs w:val="18"/>
        </w:rPr>
        <w:t xml:space="preserve">Табл. </w:t>
      </w:r>
      <w:bookmarkEnd w:id="50"/>
      <w:r w:rsidRPr="00B35C63">
        <w:rPr>
          <w:sz w:val="18"/>
          <w:szCs w:val="18"/>
        </w:rPr>
        <w:t>11</w:t>
      </w:r>
      <w:bookmarkStart w:id="51" w:name="_Ref484185997"/>
    </w:p>
    <w:tbl>
      <w:tblPr>
        <w:tblW w:w="9420" w:type="dxa"/>
        <w:tblInd w:w="108" w:type="dxa"/>
        <w:tblLook w:val="0000"/>
      </w:tblPr>
      <w:tblGrid>
        <w:gridCol w:w="2260"/>
        <w:gridCol w:w="700"/>
        <w:gridCol w:w="700"/>
        <w:gridCol w:w="800"/>
        <w:gridCol w:w="607"/>
        <w:gridCol w:w="760"/>
        <w:gridCol w:w="720"/>
        <w:gridCol w:w="760"/>
        <w:gridCol w:w="800"/>
        <w:gridCol w:w="607"/>
        <w:gridCol w:w="800"/>
      </w:tblGrid>
      <w:tr w:rsidR="006C06D7" w:rsidRPr="00B35C63" w:rsidTr="006C06D7">
        <w:trPr>
          <w:trHeight w:val="300"/>
        </w:trPr>
        <w:tc>
          <w:tcPr>
            <w:tcW w:w="9420" w:type="dxa"/>
            <w:gridSpan w:val="11"/>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Распределение групп котлов по видам сжигаемых топлив</w:t>
            </w:r>
          </w:p>
        </w:tc>
      </w:tr>
      <w:tr w:rsidR="006C06D7" w:rsidRPr="00B35C63" w:rsidTr="006C06D7">
        <w:trPr>
          <w:trHeight w:val="300"/>
        </w:trPr>
        <w:tc>
          <w:tcPr>
            <w:tcW w:w="226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Количество</w:t>
            </w:r>
          </w:p>
        </w:tc>
        <w:tc>
          <w:tcPr>
            <w:tcW w:w="3640" w:type="dxa"/>
            <w:gridSpan w:val="5"/>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Суммарная мощность, Гкал/ч</w:t>
            </w:r>
          </w:p>
        </w:tc>
      </w:tr>
      <w:tr w:rsidR="006C06D7" w:rsidRPr="00B35C63" w:rsidTr="006C06D7">
        <w:trPr>
          <w:trHeight w:val="300"/>
        </w:trPr>
        <w:tc>
          <w:tcPr>
            <w:tcW w:w="226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7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уголь</w:t>
            </w:r>
          </w:p>
        </w:tc>
        <w:tc>
          <w:tcPr>
            <w:tcW w:w="7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дрова</w:t>
            </w:r>
          </w:p>
        </w:tc>
        <w:tc>
          <w:tcPr>
            <w:tcW w:w="8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жидкое</w:t>
            </w:r>
          </w:p>
        </w:tc>
        <w:tc>
          <w:tcPr>
            <w:tcW w:w="5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эл/эн</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72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уголь</w:t>
            </w:r>
          </w:p>
        </w:tc>
        <w:tc>
          <w:tcPr>
            <w:tcW w:w="7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дрова</w:t>
            </w:r>
          </w:p>
        </w:tc>
        <w:tc>
          <w:tcPr>
            <w:tcW w:w="8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жидкое</w:t>
            </w:r>
          </w:p>
        </w:tc>
        <w:tc>
          <w:tcPr>
            <w:tcW w:w="5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эл/эн</w:t>
            </w:r>
          </w:p>
        </w:tc>
        <w:tc>
          <w:tcPr>
            <w:tcW w:w="8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7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7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7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7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r>
      <w:tr w:rsidR="006C06D7" w:rsidRPr="00B35C63" w:rsidTr="006C06D7">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КВм-1.74(1.5)КБ</w:t>
            </w:r>
          </w:p>
        </w:tc>
        <w:tc>
          <w:tcPr>
            <w:tcW w:w="70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w:t>
            </w:r>
          </w:p>
        </w:tc>
        <w:tc>
          <w:tcPr>
            <w:tcW w:w="70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7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4.5</w:t>
            </w:r>
          </w:p>
        </w:tc>
        <w:tc>
          <w:tcPr>
            <w:tcW w:w="7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4.5</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Табл. </w:t>
      </w:r>
      <w:bookmarkEnd w:id="51"/>
      <w:r w:rsidRPr="00B35C63">
        <w:rPr>
          <w:sz w:val="18"/>
          <w:szCs w:val="18"/>
        </w:rPr>
        <w:t>12</w:t>
      </w:r>
    </w:p>
    <w:tbl>
      <w:tblPr>
        <w:tblW w:w="9544" w:type="dxa"/>
        <w:jc w:val="center"/>
        <w:tblInd w:w="-553" w:type="dxa"/>
        <w:tblLook w:val="0000"/>
      </w:tblPr>
      <w:tblGrid>
        <w:gridCol w:w="2601"/>
        <w:gridCol w:w="1180"/>
        <w:gridCol w:w="1360"/>
        <w:gridCol w:w="1680"/>
        <w:gridCol w:w="2723"/>
      </w:tblGrid>
      <w:tr w:rsidR="006C06D7" w:rsidRPr="00B35C63" w:rsidTr="006C06D7">
        <w:trPr>
          <w:trHeight w:val="300"/>
          <w:jc w:val="center"/>
        </w:trPr>
        <w:tc>
          <w:tcPr>
            <w:tcW w:w="9544"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Распределение котлов по единичной уст. Мощности</w:t>
            </w:r>
          </w:p>
        </w:tc>
      </w:tr>
      <w:tr w:rsidR="006C06D7" w:rsidRPr="00B35C63" w:rsidTr="006C06D7">
        <w:trPr>
          <w:trHeight w:val="169"/>
          <w:jc w:val="center"/>
        </w:trPr>
        <w:tc>
          <w:tcPr>
            <w:tcW w:w="2601"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Ед. уст. Мощность котла, 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Кол-во котлов</w:t>
            </w:r>
          </w:p>
        </w:tc>
        <w:tc>
          <w:tcPr>
            <w:tcW w:w="4403" w:type="dxa"/>
            <w:gridSpan w:val="2"/>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Суммарная тепловая мощность, Гкал/ч</w:t>
            </w:r>
          </w:p>
        </w:tc>
      </w:tr>
      <w:tr w:rsidR="006C06D7" w:rsidRPr="00B35C63" w:rsidTr="006C06D7">
        <w:trPr>
          <w:trHeight w:val="300"/>
          <w:jc w:val="center"/>
        </w:trPr>
        <w:tc>
          <w:tcPr>
            <w:tcW w:w="2601"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18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шт.</w:t>
            </w:r>
          </w:p>
        </w:tc>
        <w:tc>
          <w:tcPr>
            <w:tcW w:w="13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w:t>
            </w:r>
          </w:p>
        </w:tc>
        <w:tc>
          <w:tcPr>
            <w:tcW w:w="168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Гкал/ч</w:t>
            </w:r>
          </w:p>
        </w:tc>
        <w:tc>
          <w:tcPr>
            <w:tcW w:w="272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Всего:</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13</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100.0</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11.4</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100.0</w:t>
            </w:r>
          </w:p>
        </w:tc>
      </w:tr>
      <w:tr w:rsidR="006C06D7" w:rsidRPr="00B35C63" w:rsidTr="006C06D7">
        <w:trPr>
          <w:trHeight w:val="300"/>
          <w:jc w:val="center"/>
        </w:trPr>
        <w:tc>
          <w:tcPr>
            <w:tcW w:w="2601"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&lt; 0.1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0.1 – 0.3</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0.3 – 0.5</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0.5 – 1.0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1.0 – 5.0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100.0</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100.0</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5.0 – 10.0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10.0 – 20.0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&gt;= 20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bl>
    <w:p w:rsidR="006C06D7" w:rsidRPr="00B35C63" w:rsidRDefault="006C06D7" w:rsidP="00B35C63">
      <w:pPr>
        <w:rPr>
          <w:sz w:val="18"/>
          <w:szCs w:val="18"/>
        </w:rPr>
      </w:pPr>
      <w:r w:rsidRPr="00B35C63">
        <w:rPr>
          <w:sz w:val="18"/>
          <w:szCs w:val="18"/>
        </w:rPr>
        <w:t>Источников с комбинированной выработкой тепловой и электрической энергии в рассматриваемом поселении нет.</w:t>
      </w:r>
    </w:p>
    <w:p w:rsidR="006C06D7" w:rsidRPr="00B35C63" w:rsidRDefault="006C06D7" w:rsidP="00B35C63">
      <w:pPr>
        <w:rPr>
          <w:sz w:val="18"/>
          <w:szCs w:val="18"/>
        </w:rPr>
      </w:pPr>
      <w:r w:rsidRPr="00B35C63">
        <w:rPr>
          <w:sz w:val="18"/>
          <w:szCs w:val="18"/>
        </w:rPr>
        <w:t>Структура основного оборудования источников тепловой энергии</w:t>
      </w:r>
    </w:p>
    <w:p w:rsidR="006C06D7" w:rsidRPr="00B35C63" w:rsidRDefault="006C06D7" w:rsidP="00B35C63">
      <w:pPr>
        <w:rPr>
          <w:sz w:val="18"/>
          <w:szCs w:val="18"/>
        </w:rPr>
      </w:pPr>
      <w:r w:rsidRPr="00B35C63">
        <w:rPr>
          <w:sz w:val="18"/>
          <w:szCs w:val="18"/>
        </w:rPr>
        <w:t>Котлоагрегаты</w:t>
      </w:r>
    </w:p>
    <w:p w:rsidR="006C06D7" w:rsidRPr="00B35C63" w:rsidRDefault="006C06D7" w:rsidP="00B35C63">
      <w:pPr>
        <w:rPr>
          <w:sz w:val="18"/>
          <w:szCs w:val="18"/>
        </w:rPr>
      </w:pPr>
      <w:r w:rsidRPr="00B35C63">
        <w:rPr>
          <w:sz w:val="18"/>
          <w:szCs w:val="18"/>
        </w:rPr>
        <w:t>Перечень и характеристики котлоагрегатов котельной п. Новонукутский  представлены в Табл. 13.</w:t>
      </w:r>
    </w:p>
    <w:p w:rsidR="006C06D7" w:rsidRPr="00B35C63" w:rsidRDefault="006C06D7" w:rsidP="00B35C63">
      <w:pPr>
        <w:rPr>
          <w:sz w:val="18"/>
          <w:szCs w:val="18"/>
        </w:rPr>
      </w:pPr>
      <w:bookmarkStart w:id="52" w:name="_Ref500753967"/>
      <w:r w:rsidRPr="00B35C63">
        <w:rPr>
          <w:sz w:val="18"/>
          <w:szCs w:val="18"/>
        </w:rPr>
        <w:t xml:space="preserve">Табл. </w:t>
      </w:r>
      <w:bookmarkEnd w:id="52"/>
      <w:r w:rsidRPr="00B35C63">
        <w:rPr>
          <w:sz w:val="18"/>
          <w:szCs w:val="18"/>
        </w:rPr>
        <w:t>13</w:t>
      </w:r>
      <w:bookmarkEnd w:id="48"/>
    </w:p>
    <w:tbl>
      <w:tblPr>
        <w:tblW w:w="9182" w:type="dxa"/>
        <w:jc w:val="center"/>
        <w:tblInd w:w="-631" w:type="dxa"/>
        <w:tblLook w:val="0000"/>
      </w:tblPr>
      <w:tblGrid>
        <w:gridCol w:w="1474"/>
        <w:gridCol w:w="2680"/>
        <w:gridCol w:w="1063"/>
        <w:gridCol w:w="1078"/>
        <w:gridCol w:w="991"/>
        <w:gridCol w:w="1038"/>
        <w:gridCol w:w="858"/>
      </w:tblGrid>
      <w:tr w:rsidR="006C06D7" w:rsidRPr="00B35C63" w:rsidTr="006C06D7">
        <w:trPr>
          <w:trHeight w:val="315"/>
          <w:jc w:val="center"/>
        </w:trPr>
        <w:tc>
          <w:tcPr>
            <w:tcW w:w="8324" w:type="dxa"/>
            <w:gridSpan w:val="6"/>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Характеристики котлоагрегатов</w:t>
            </w:r>
          </w:p>
        </w:tc>
        <w:tc>
          <w:tcPr>
            <w:tcW w:w="858"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870"/>
          <w:jc w:val="center"/>
        </w:trPr>
        <w:tc>
          <w:tcPr>
            <w:tcW w:w="1474"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Ст. №</w:t>
            </w:r>
          </w:p>
        </w:tc>
        <w:tc>
          <w:tcPr>
            <w:tcW w:w="2680"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 xml:space="preserve">Марка </w:t>
            </w:r>
          </w:p>
        </w:tc>
        <w:tc>
          <w:tcPr>
            <w:tcW w:w="1063"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Уст. Мощн., Гкал/ч</w:t>
            </w:r>
          </w:p>
        </w:tc>
        <w:tc>
          <w:tcPr>
            <w:tcW w:w="1078"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Распол. Мощн., Гкал/ч</w:t>
            </w:r>
          </w:p>
        </w:tc>
        <w:tc>
          <w:tcPr>
            <w:tcW w:w="991"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Тип по тепло-нос.</w:t>
            </w:r>
          </w:p>
        </w:tc>
        <w:tc>
          <w:tcPr>
            <w:tcW w:w="1038"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Тип топлива</w:t>
            </w:r>
          </w:p>
        </w:tc>
        <w:tc>
          <w:tcPr>
            <w:tcW w:w="858" w:type="dxa"/>
            <w:tcBorders>
              <w:top w:val="single" w:sz="4" w:space="0" w:color="auto"/>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 xml:space="preserve">Год уста-новки </w:t>
            </w:r>
          </w:p>
        </w:tc>
      </w:tr>
      <w:tr w:rsidR="006C06D7" w:rsidRPr="00B35C63" w:rsidTr="006C06D7">
        <w:trPr>
          <w:trHeight w:val="300"/>
          <w:jc w:val="center"/>
        </w:trPr>
        <w:tc>
          <w:tcPr>
            <w:tcW w:w="1474"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268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06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4.50</w:t>
            </w:r>
          </w:p>
        </w:tc>
        <w:tc>
          <w:tcPr>
            <w:tcW w:w="107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2.40</w:t>
            </w:r>
          </w:p>
        </w:tc>
        <w:tc>
          <w:tcPr>
            <w:tcW w:w="99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103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5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«Модульная»</w:t>
            </w:r>
          </w:p>
        </w:tc>
        <w:tc>
          <w:tcPr>
            <w:tcW w:w="268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106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4.50</w:t>
            </w:r>
          </w:p>
        </w:tc>
        <w:tc>
          <w:tcPr>
            <w:tcW w:w="107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2.40</w:t>
            </w:r>
          </w:p>
        </w:tc>
        <w:tc>
          <w:tcPr>
            <w:tcW w:w="99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10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85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w:t>
            </w:r>
          </w:p>
        </w:tc>
        <w:tc>
          <w:tcPr>
            <w:tcW w:w="2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2014</w:t>
            </w:r>
          </w:p>
        </w:tc>
      </w:tr>
      <w:tr w:rsidR="006C06D7" w:rsidRPr="00B35C63" w:rsidTr="006C06D7">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w:t>
            </w:r>
          </w:p>
        </w:tc>
        <w:tc>
          <w:tcPr>
            <w:tcW w:w="2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2014</w:t>
            </w:r>
          </w:p>
        </w:tc>
      </w:tr>
      <w:tr w:rsidR="006C06D7" w:rsidRPr="00B35C63" w:rsidTr="006C06D7">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26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2014</w:t>
            </w:r>
          </w:p>
        </w:tc>
      </w:tr>
    </w:tbl>
    <w:p w:rsidR="006C06D7" w:rsidRPr="00B35C63" w:rsidRDefault="006C06D7" w:rsidP="00B35C63">
      <w:pPr>
        <w:rPr>
          <w:sz w:val="18"/>
          <w:szCs w:val="18"/>
        </w:rPr>
      </w:pPr>
      <w:r w:rsidRPr="00B35C63">
        <w:rPr>
          <w:sz w:val="18"/>
          <w:szCs w:val="18"/>
        </w:rPr>
        <w:t xml:space="preserve">В котельной «Модульная» всего установлено 3 угольных механизированных котла. Все котлы водогрейные. В рассматриваемой системе теплоснабжения 2-х трубные сети. </w:t>
      </w:r>
    </w:p>
    <w:p w:rsidR="006C06D7" w:rsidRPr="00B35C63" w:rsidRDefault="006C06D7" w:rsidP="00B35C63">
      <w:pPr>
        <w:rPr>
          <w:sz w:val="18"/>
          <w:szCs w:val="18"/>
        </w:rPr>
      </w:pPr>
      <w:r w:rsidRPr="00B35C63">
        <w:rPr>
          <w:sz w:val="18"/>
          <w:szCs w:val="18"/>
        </w:rPr>
        <w:t xml:space="preserve">По результатам эксплуатации (особенно в прошедший отопительный сезон 2018-2019гг.), фактическая (располагаемая) мощность у всех котлов меньше их паспортного значения. </w:t>
      </w:r>
    </w:p>
    <w:p w:rsidR="006C06D7" w:rsidRPr="00B35C63" w:rsidRDefault="006C06D7" w:rsidP="00B35C63">
      <w:pPr>
        <w:rPr>
          <w:sz w:val="18"/>
          <w:szCs w:val="18"/>
        </w:rPr>
      </w:pPr>
      <w:r w:rsidRPr="00B35C63">
        <w:rPr>
          <w:sz w:val="18"/>
          <w:szCs w:val="18"/>
        </w:rPr>
        <w:t xml:space="preserve">С момента запуска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неэффективное исполнение конструкции газоходов котлов (наличие большого числа местных сопротивлений) и врезки в дымовую трубу. </w:t>
      </w:r>
    </w:p>
    <w:p w:rsidR="006C06D7" w:rsidRPr="00B35C63" w:rsidRDefault="006C06D7" w:rsidP="00B35C63">
      <w:pPr>
        <w:rPr>
          <w:sz w:val="18"/>
          <w:szCs w:val="18"/>
        </w:rPr>
      </w:pPr>
      <w:r w:rsidRPr="00B35C63">
        <w:rPr>
          <w:sz w:val="18"/>
          <w:szCs w:val="18"/>
        </w:rPr>
        <w:lastRenderedPageBreak/>
        <w:t>Можно предположить, что фактический КПД также меньше паспортного значения. На это указывает информация по высокой температуре уходящих газов, а также значения некоторых технико-экономических показателей, предоставленных теплоснабжающей организацией.</w:t>
      </w:r>
    </w:p>
    <w:p w:rsidR="006C06D7" w:rsidRPr="00B35C63" w:rsidRDefault="006C06D7" w:rsidP="00B35C63">
      <w:pPr>
        <w:rPr>
          <w:sz w:val="18"/>
          <w:szCs w:val="18"/>
        </w:rPr>
      </w:pPr>
      <w:r w:rsidRPr="00B35C63">
        <w:rPr>
          <w:sz w:val="18"/>
          <w:szCs w:val="18"/>
        </w:rPr>
        <w:t xml:space="preserve">По результатам обследования можно сказать, что причинами заниженной располагаемой мощности котлов в котельной «Модульная» являются: </w:t>
      </w:r>
    </w:p>
    <w:p w:rsidR="006C06D7" w:rsidRPr="00B35C63" w:rsidRDefault="006C06D7" w:rsidP="00B35C63">
      <w:pPr>
        <w:rPr>
          <w:sz w:val="18"/>
          <w:szCs w:val="18"/>
        </w:rPr>
      </w:pPr>
      <w:r w:rsidRPr="00B35C63">
        <w:rPr>
          <w:sz w:val="18"/>
          <w:szCs w:val="18"/>
        </w:rPr>
        <w:t xml:space="preserve"> - сверхнормативное сопротивление котлов и газового тракта котельной (не смотря на наличие достаточно мощных дымососов ДН 10/*1500);</w:t>
      </w:r>
    </w:p>
    <w:p w:rsidR="006C06D7" w:rsidRPr="00B35C63" w:rsidRDefault="006C06D7" w:rsidP="00B35C63">
      <w:pPr>
        <w:rPr>
          <w:sz w:val="18"/>
          <w:szCs w:val="18"/>
        </w:rPr>
      </w:pPr>
      <w:r w:rsidRPr="00B35C63">
        <w:rPr>
          <w:sz w:val="18"/>
          <w:szCs w:val="18"/>
        </w:rPr>
        <w:t xml:space="preserve"> - загрязнение и (или) недостаточные поверхности нагрева котлов (необходимо приборное обследование в период работы котельной);</w:t>
      </w:r>
    </w:p>
    <w:p w:rsidR="006C06D7" w:rsidRPr="00B35C63" w:rsidRDefault="006C06D7" w:rsidP="00B35C63">
      <w:pPr>
        <w:rPr>
          <w:sz w:val="18"/>
          <w:szCs w:val="18"/>
        </w:rPr>
      </w:pPr>
      <w:r w:rsidRPr="00B35C63">
        <w:rPr>
          <w:sz w:val="18"/>
          <w:szCs w:val="18"/>
        </w:rPr>
        <w:t xml:space="preserve"> - сверхнормативные присосы воздуха (необходимо приборное обследование в период работы котельной).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Система топливоподачи</w:t>
      </w:r>
    </w:p>
    <w:p w:rsidR="006C06D7" w:rsidRPr="00B35C63" w:rsidRDefault="006C06D7" w:rsidP="00B35C63">
      <w:pPr>
        <w:rPr>
          <w:sz w:val="18"/>
          <w:szCs w:val="18"/>
        </w:rPr>
      </w:pPr>
      <w:r w:rsidRPr="00B35C63">
        <w:rPr>
          <w:sz w:val="18"/>
          <w:szCs w:val="18"/>
        </w:rPr>
        <w:t xml:space="preserve">В теплоисточнике сжигается уголь Каратаевский (Qнр=5400 ккал/кг). Топливо доставляется на угольный склад котельной «Модульная» автомашинами. Склад топлива (около 200 м2) находится рядом с котельной. Топливоподача включает в себя: угольный склад котельной, приёмный бункер угля, конвейер угля (скребковый), бункера 3-х механизированных котлов. Состояние системы топливоподачи удовлетворительное. </w:t>
      </w:r>
    </w:p>
    <w:p w:rsidR="006C06D7" w:rsidRPr="00B35C63" w:rsidRDefault="006C06D7" w:rsidP="00B35C63">
      <w:pPr>
        <w:rPr>
          <w:sz w:val="18"/>
          <w:szCs w:val="18"/>
        </w:rPr>
      </w:pPr>
      <w:r w:rsidRPr="00B35C63">
        <w:rPr>
          <w:sz w:val="18"/>
          <w:szCs w:val="18"/>
        </w:rPr>
        <w:t>Резервного топлива в рассматриваемой котельной нет.</w:t>
      </w:r>
    </w:p>
    <w:p w:rsidR="006C06D7" w:rsidRPr="00B35C63" w:rsidRDefault="006C06D7" w:rsidP="00B35C63">
      <w:pPr>
        <w:rPr>
          <w:sz w:val="18"/>
          <w:szCs w:val="18"/>
        </w:rPr>
      </w:pPr>
      <w:r w:rsidRPr="00B35C63">
        <w:rPr>
          <w:sz w:val="18"/>
          <w:szCs w:val="18"/>
        </w:rPr>
        <w:t>По предоставленным данным годовой расход угля в котельной составил 1.56 тыс.т.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Система ШЗУ</w:t>
      </w:r>
    </w:p>
    <w:p w:rsidR="006C06D7" w:rsidRPr="00B35C63" w:rsidRDefault="006C06D7" w:rsidP="00B35C63">
      <w:pPr>
        <w:rPr>
          <w:sz w:val="18"/>
          <w:szCs w:val="18"/>
        </w:rPr>
      </w:pPr>
      <w:r w:rsidRPr="00B35C63">
        <w:rPr>
          <w:sz w:val="18"/>
          <w:szCs w:val="18"/>
        </w:rPr>
        <w:t xml:space="preserve">В котельной «Модульная» удаление золы и шлака из-под котлов осуществляется механизированным способом. В состав системы шлакозолоудаления входят: скребковый транспортёр (поперек котлов), бункер-накопитель для шлака. Состояние данной системы – удовлетворительное. </w:t>
      </w:r>
    </w:p>
    <w:p w:rsidR="006C06D7" w:rsidRPr="00B35C63" w:rsidRDefault="006C06D7" w:rsidP="00B35C63">
      <w:pPr>
        <w:rPr>
          <w:sz w:val="18"/>
          <w:szCs w:val="18"/>
        </w:rPr>
      </w:pPr>
      <w:r w:rsidRPr="00B35C63">
        <w:rPr>
          <w:sz w:val="18"/>
          <w:szCs w:val="18"/>
        </w:rPr>
        <w:t xml:space="preserve">В котельной установлены следующие тягодутьевые устройства: </w:t>
      </w:r>
    </w:p>
    <w:p w:rsidR="006C06D7" w:rsidRPr="00B35C63" w:rsidRDefault="006C06D7" w:rsidP="00B35C63">
      <w:pPr>
        <w:rPr>
          <w:sz w:val="18"/>
          <w:szCs w:val="18"/>
        </w:rPr>
      </w:pPr>
      <w:r w:rsidRPr="00B35C63">
        <w:rPr>
          <w:sz w:val="18"/>
          <w:szCs w:val="18"/>
        </w:rPr>
        <w:t xml:space="preserve"> - дымосос: ДН-10/1500 (3 шт, G=20430 тыс.м3/ч, H=223 мм).</w:t>
      </w:r>
      <w:r w:rsidRPr="00B35C63">
        <w:rPr>
          <w:sz w:val="18"/>
          <w:szCs w:val="18"/>
        </w:rPr>
        <w:tab/>
      </w:r>
    </w:p>
    <w:p w:rsidR="006C06D7" w:rsidRPr="00B35C63" w:rsidRDefault="006C06D7" w:rsidP="00B35C63">
      <w:pPr>
        <w:rPr>
          <w:sz w:val="18"/>
          <w:szCs w:val="18"/>
        </w:rPr>
      </w:pPr>
      <w:r w:rsidRPr="00B35C63">
        <w:rPr>
          <w:sz w:val="18"/>
          <w:szCs w:val="18"/>
        </w:rPr>
        <w:t xml:space="preserve">Диаметр (мм) дымовой трубы в котельной – 820 (сталь, H=25 м, 2014г). Дымовая труба находится в удовлетворительном состоянии, но требует проведения технического диагностирования.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Электроснабжение</w:t>
      </w:r>
    </w:p>
    <w:p w:rsidR="006C06D7" w:rsidRPr="00B35C63" w:rsidRDefault="006C06D7" w:rsidP="00B35C63">
      <w:pPr>
        <w:rPr>
          <w:sz w:val="18"/>
          <w:szCs w:val="18"/>
        </w:rPr>
      </w:pPr>
      <w:r w:rsidRPr="00B35C63">
        <w:rPr>
          <w:sz w:val="18"/>
          <w:szCs w:val="18"/>
        </w:rPr>
        <w:t>Электроснабжение котельной производится по 1-му вводу. Линия (отдельный фидер) идёт от общей трансформаторной подстанции до котельной. Резервной линии электроснабжения нет. Резервного электрогенератора тоже нет. Расчётная электрическая мощность, потребляемая оборудованием котельной, в существующем состоянии составляет около 200 кВт.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Водоснабжение</w:t>
      </w:r>
    </w:p>
    <w:p w:rsidR="006C06D7" w:rsidRPr="00B35C63" w:rsidRDefault="006C06D7" w:rsidP="00B35C63">
      <w:pPr>
        <w:rPr>
          <w:sz w:val="18"/>
          <w:szCs w:val="18"/>
        </w:rPr>
      </w:pPr>
      <w:r w:rsidRPr="00B35C63">
        <w:rPr>
          <w:sz w:val="18"/>
          <w:szCs w:val="18"/>
        </w:rPr>
        <w:t>Водоснабжение котельной п. Новонукутский осуществляется от централизованной системы холодного водоснабжения поселения. Резервного  водоснабжения котельной нет. По данным эксплуатационной организации жесткость исходной воды (от центрального водозабора) составляет более 5 мг*экв/л.</w:t>
      </w:r>
    </w:p>
    <w:p w:rsidR="006C06D7" w:rsidRPr="00B35C63" w:rsidRDefault="006C06D7" w:rsidP="00B35C63">
      <w:pPr>
        <w:rPr>
          <w:sz w:val="18"/>
          <w:szCs w:val="18"/>
        </w:rPr>
      </w:pPr>
      <w:r w:rsidRPr="00B35C63">
        <w:rPr>
          <w:sz w:val="18"/>
          <w:szCs w:val="18"/>
        </w:rPr>
        <w:t>Объемы емкостей (м3) запаса воды в котельной – запас воды (10 м3, 2014г).</w:t>
      </w:r>
    </w:p>
    <w:p w:rsidR="006C06D7" w:rsidRPr="00B35C63" w:rsidRDefault="006C06D7" w:rsidP="00B35C63">
      <w:pPr>
        <w:rPr>
          <w:sz w:val="18"/>
          <w:szCs w:val="18"/>
        </w:rPr>
      </w:pPr>
      <w:r w:rsidRPr="00B35C63">
        <w:rPr>
          <w:sz w:val="18"/>
          <w:szCs w:val="18"/>
        </w:rPr>
        <w:t>Оборудование и схема отпуска тепла</w:t>
      </w:r>
    </w:p>
    <w:p w:rsidR="006C06D7" w:rsidRPr="00B35C63" w:rsidRDefault="006C06D7" w:rsidP="00B35C63">
      <w:pPr>
        <w:rPr>
          <w:sz w:val="18"/>
          <w:szCs w:val="18"/>
        </w:rPr>
      </w:pPr>
      <w:r w:rsidRPr="00B35C63">
        <w:rPr>
          <w:sz w:val="18"/>
          <w:szCs w:val="18"/>
        </w:rPr>
        <w:t>Отпуск тепловой энергии потребителям производится непосредственно от котлов. Схема тепловых сетей от котельной  – 2-х трубная.</w:t>
      </w:r>
    </w:p>
    <w:p w:rsidR="006C06D7" w:rsidRPr="00B35C63" w:rsidRDefault="006C06D7" w:rsidP="00B35C63">
      <w:pPr>
        <w:rPr>
          <w:sz w:val="18"/>
          <w:szCs w:val="18"/>
        </w:rPr>
      </w:pPr>
      <w:r w:rsidRPr="00B35C63">
        <w:rPr>
          <w:sz w:val="18"/>
          <w:szCs w:val="18"/>
        </w:rPr>
        <w:t xml:space="preserve">В теплосетях дополнительных подкачивающих станций (ПНС) нет. </w:t>
      </w:r>
    </w:p>
    <w:p w:rsidR="006C06D7" w:rsidRPr="00B35C63" w:rsidRDefault="006C06D7" w:rsidP="00B35C63">
      <w:pPr>
        <w:rPr>
          <w:sz w:val="18"/>
          <w:szCs w:val="18"/>
        </w:rPr>
      </w:pPr>
      <w:r w:rsidRPr="00B35C63">
        <w:rPr>
          <w:sz w:val="18"/>
          <w:szCs w:val="18"/>
        </w:rPr>
        <w:t xml:space="preserve">В котельной установлены насосы: </w:t>
      </w:r>
    </w:p>
    <w:p w:rsidR="006C06D7" w:rsidRPr="00B35C63" w:rsidRDefault="006C06D7" w:rsidP="00B35C63">
      <w:pPr>
        <w:rPr>
          <w:sz w:val="18"/>
          <w:szCs w:val="18"/>
        </w:rPr>
      </w:pPr>
      <w:r w:rsidRPr="00B35C63">
        <w:rPr>
          <w:sz w:val="18"/>
          <w:szCs w:val="18"/>
        </w:rPr>
        <w:t xml:space="preserve">- сетевой: NL 100/200-37-2-12 (2 шт, G=180 м3/ч, H=54 м); </w:t>
      </w:r>
    </w:p>
    <w:p w:rsidR="006C06D7" w:rsidRPr="00B35C63" w:rsidRDefault="006C06D7" w:rsidP="00B35C63">
      <w:pPr>
        <w:rPr>
          <w:sz w:val="18"/>
          <w:szCs w:val="18"/>
        </w:rPr>
      </w:pPr>
      <w:r w:rsidRPr="00B35C63">
        <w:rPr>
          <w:sz w:val="18"/>
          <w:szCs w:val="18"/>
        </w:rPr>
        <w:t xml:space="preserve">- котловой: IL 80/160-11/2 (3 шт, G=80 м3/ч, H=30 м); </w:t>
      </w:r>
    </w:p>
    <w:p w:rsidR="006C06D7" w:rsidRPr="00B35C63" w:rsidRDefault="006C06D7" w:rsidP="00B35C63">
      <w:pPr>
        <w:rPr>
          <w:sz w:val="18"/>
          <w:szCs w:val="18"/>
        </w:rPr>
      </w:pPr>
      <w:r w:rsidRPr="00B35C63">
        <w:rPr>
          <w:sz w:val="18"/>
          <w:szCs w:val="18"/>
        </w:rPr>
        <w:t xml:space="preserve">- подпитка котлов: HWJ 203 50L (2 шт, G=2 м3/ч, H=28 м); </w:t>
      </w:r>
    </w:p>
    <w:p w:rsidR="006C06D7" w:rsidRPr="00B35C63" w:rsidRDefault="006C06D7" w:rsidP="00B35C63">
      <w:pPr>
        <w:rPr>
          <w:sz w:val="18"/>
          <w:szCs w:val="18"/>
        </w:rPr>
      </w:pPr>
      <w:r w:rsidRPr="00B35C63">
        <w:rPr>
          <w:sz w:val="18"/>
          <w:szCs w:val="18"/>
        </w:rPr>
        <w:t>- подпитка сети: IL 32/150-11/2 (2 шт, G=10 м3/ч, H=26 м).</w:t>
      </w:r>
    </w:p>
    <w:p w:rsidR="006C06D7" w:rsidRPr="00B35C63" w:rsidRDefault="006C06D7" w:rsidP="00B35C63">
      <w:pPr>
        <w:rPr>
          <w:sz w:val="18"/>
          <w:szCs w:val="18"/>
        </w:rPr>
      </w:pPr>
      <w:r w:rsidRPr="00B35C63">
        <w:rPr>
          <w:sz w:val="18"/>
          <w:szCs w:val="18"/>
        </w:rPr>
        <w:t>Все насосы и внутренние сетевые трубопроводы находятся в удовлетворительном состоянии. Состояние бака – удовлетворительное.</w:t>
      </w:r>
    </w:p>
    <w:p w:rsidR="006C06D7" w:rsidRPr="00B35C63" w:rsidRDefault="006C06D7" w:rsidP="00B35C63">
      <w:pPr>
        <w:rPr>
          <w:sz w:val="18"/>
          <w:szCs w:val="18"/>
        </w:rPr>
      </w:pPr>
      <w:r w:rsidRPr="00B35C63">
        <w:rPr>
          <w:sz w:val="18"/>
          <w:szCs w:val="18"/>
        </w:rPr>
        <w:t>Способ регулирования отпуска тепловой энергии от теплоисточника качественный, расчетный температурный график – 95/70. Фактическая максимальная температура прямой воды не превышает 80°С.</w:t>
      </w:r>
    </w:p>
    <w:p w:rsidR="006C06D7" w:rsidRPr="00B35C63" w:rsidRDefault="006C06D7" w:rsidP="00B35C63">
      <w:pPr>
        <w:rPr>
          <w:sz w:val="18"/>
          <w:szCs w:val="18"/>
        </w:rPr>
      </w:pPr>
      <w:r w:rsidRPr="00B35C63">
        <w:rPr>
          <w:sz w:val="18"/>
          <w:szCs w:val="18"/>
        </w:rPr>
        <w:t>Подпитка теплосетей может производиться от сети водопровода или группы  подпиточных   насосов. В котельной работают 2 группы сетевых насосов на 2 сети (условно назовем их «верхняя» и «нижняя»). Сети связаны по обратным трубопроводам. За счет отсутствия регуляторов на обратных трубопроводах сетей устанавливается одинаковое давление и нет возможности отдельного регулирования режимов работы каждой сети в отдельности. Давление в обратном трубопроводе составляет около 4 атм, что в 2 раза превышает нормативное значение (около 2 атм).</w:t>
      </w:r>
    </w:p>
    <w:p w:rsidR="006C06D7" w:rsidRPr="00B35C63" w:rsidRDefault="006C06D7" w:rsidP="00B35C63">
      <w:pPr>
        <w:rPr>
          <w:sz w:val="18"/>
          <w:szCs w:val="18"/>
        </w:rPr>
      </w:pPr>
      <w:r w:rsidRPr="00B35C63">
        <w:rPr>
          <w:sz w:val="18"/>
          <w:szCs w:val="18"/>
        </w:rPr>
        <w:t>КИП и автоматика</w:t>
      </w:r>
    </w:p>
    <w:p w:rsidR="006C06D7" w:rsidRPr="00B35C63" w:rsidRDefault="006C06D7" w:rsidP="00B35C63">
      <w:pPr>
        <w:rPr>
          <w:sz w:val="18"/>
          <w:szCs w:val="18"/>
        </w:rPr>
      </w:pPr>
      <w:r w:rsidRPr="00B35C63">
        <w:rPr>
          <w:sz w:val="18"/>
          <w:szCs w:val="18"/>
        </w:rPr>
        <w:t>В котельной отмечается недостаточность КИП и автоматики. Это не позволяет в полной мере контролировать работу оборудования котельной и тепловых сетей.</w:t>
      </w:r>
    </w:p>
    <w:p w:rsidR="006C06D7" w:rsidRPr="00B35C63" w:rsidRDefault="006C06D7" w:rsidP="00B35C63">
      <w:pPr>
        <w:rPr>
          <w:sz w:val="18"/>
          <w:szCs w:val="18"/>
        </w:rPr>
      </w:pPr>
      <w:r w:rsidRPr="00B35C63">
        <w:rPr>
          <w:sz w:val="18"/>
          <w:szCs w:val="18"/>
        </w:rPr>
        <w:t>В рассматриваемой котельной учёт выработки и отпуска тепловой энергии не производится.</w:t>
      </w:r>
    </w:p>
    <w:p w:rsidR="006C06D7" w:rsidRPr="00B35C63" w:rsidRDefault="006C06D7" w:rsidP="00B35C63">
      <w:pPr>
        <w:rPr>
          <w:sz w:val="18"/>
          <w:szCs w:val="18"/>
        </w:rPr>
      </w:pPr>
      <w:r w:rsidRPr="00B35C63">
        <w:rPr>
          <w:sz w:val="18"/>
          <w:szCs w:val="18"/>
        </w:rPr>
        <w:t>Параметры установленной тепловой мощности теплофикационного оборудования</w:t>
      </w:r>
    </w:p>
    <w:p w:rsidR="006C06D7" w:rsidRPr="00B35C63" w:rsidRDefault="006C06D7" w:rsidP="00B35C63">
      <w:pPr>
        <w:rPr>
          <w:sz w:val="18"/>
          <w:szCs w:val="18"/>
        </w:rPr>
      </w:pPr>
      <w:r w:rsidRPr="00B35C63">
        <w:rPr>
          <w:sz w:val="18"/>
          <w:szCs w:val="18"/>
        </w:rPr>
        <w:t>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установке. Источник централизованного теплоснабжения п. Новонукутский не является источником комбинированной выработки тепловой и электрической энергии.</w:t>
      </w:r>
    </w:p>
    <w:p w:rsidR="006C06D7" w:rsidRPr="00B35C63" w:rsidRDefault="006C06D7" w:rsidP="00B35C63">
      <w:pPr>
        <w:rPr>
          <w:sz w:val="18"/>
          <w:szCs w:val="18"/>
        </w:rPr>
      </w:pPr>
      <w:r w:rsidRPr="00B35C63">
        <w:rPr>
          <w:sz w:val="18"/>
          <w:szCs w:val="18"/>
        </w:rPr>
        <w:t>Ограничения тепловой мощности и параметры располагаемой тепловой мощности</w:t>
      </w:r>
    </w:p>
    <w:p w:rsidR="006C06D7" w:rsidRPr="00B35C63" w:rsidRDefault="006C06D7" w:rsidP="00B35C63">
      <w:pPr>
        <w:rPr>
          <w:sz w:val="18"/>
          <w:szCs w:val="18"/>
        </w:rPr>
      </w:pPr>
      <w:r w:rsidRPr="00B35C63">
        <w:rPr>
          <w:sz w:val="18"/>
          <w:szCs w:val="18"/>
        </w:rPr>
        <w:t xml:space="preserve">Тепловые мощности теплоисточника п. Новонукутский представлены в Табл. 14. </w:t>
      </w:r>
    </w:p>
    <w:p w:rsidR="006C06D7" w:rsidRPr="00B35C63" w:rsidRDefault="006C06D7" w:rsidP="00B35C63">
      <w:pPr>
        <w:rPr>
          <w:sz w:val="18"/>
          <w:szCs w:val="18"/>
        </w:rPr>
      </w:pPr>
      <w:r w:rsidRPr="00B35C63">
        <w:rPr>
          <w:sz w:val="18"/>
          <w:szCs w:val="18"/>
        </w:rPr>
        <w:t>В теплоисточнике располагаемая тепловая мощность меньше (на 2.1 Гкал/ч, 46.7 %) установленной мощности. Для механизированных котлов это объясняется загрязненностью поверхностей нагрева, низким КПД (высокая температура уходящих газов – более 250°С), сверхнормативным сопротивлением котлов и газового тракта котельной, загрязнением и (или) недостаточными поверхностями  нагрева котлов и сверхнормативными присосами воздуха в котлах.</w:t>
      </w:r>
    </w:p>
    <w:p w:rsidR="006C06D7" w:rsidRPr="00B35C63" w:rsidRDefault="006C06D7" w:rsidP="00B35C63">
      <w:pPr>
        <w:rPr>
          <w:sz w:val="18"/>
          <w:szCs w:val="18"/>
        </w:rPr>
      </w:pPr>
      <w:bookmarkStart w:id="53" w:name="_Ref484186419"/>
      <w:r w:rsidRPr="00B35C63">
        <w:rPr>
          <w:sz w:val="18"/>
          <w:szCs w:val="18"/>
        </w:rPr>
        <w:t xml:space="preserve">Табл. </w:t>
      </w:r>
      <w:bookmarkEnd w:id="53"/>
      <w:r w:rsidRPr="00B35C63">
        <w:rPr>
          <w:sz w:val="18"/>
          <w:szCs w:val="18"/>
        </w:rPr>
        <w:t>14</w:t>
      </w:r>
    </w:p>
    <w:tbl>
      <w:tblPr>
        <w:tblW w:w="8517" w:type="dxa"/>
        <w:jc w:val="center"/>
        <w:tblInd w:w="108" w:type="dxa"/>
        <w:tblLook w:val="0000"/>
      </w:tblPr>
      <w:tblGrid>
        <w:gridCol w:w="3037"/>
        <w:gridCol w:w="1757"/>
        <w:gridCol w:w="1757"/>
        <w:gridCol w:w="1744"/>
        <w:gridCol w:w="222"/>
      </w:tblGrid>
      <w:tr w:rsidR="006C06D7" w:rsidRPr="00B35C63" w:rsidTr="006C06D7">
        <w:trPr>
          <w:trHeight w:val="315"/>
          <w:jc w:val="center"/>
        </w:trPr>
        <w:tc>
          <w:tcPr>
            <w:tcW w:w="8295" w:type="dxa"/>
            <w:gridSpan w:val="4"/>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lastRenderedPageBreak/>
              <w:t>Тепловые мощности теплоисточников, Гкал/ч</w:t>
            </w:r>
          </w:p>
        </w:tc>
        <w:tc>
          <w:tcPr>
            <w:tcW w:w="222"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75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Qуст</w:t>
            </w:r>
          </w:p>
        </w:tc>
        <w:tc>
          <w:tcPr>
            <w:tcW w:w="1757"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Qрасп</w:t>
            </w:r>
          </w:p>
        </w:tc>
        <w:tc>
          <w:tcPr>
            <w:tcW w:w="1744"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Qрасч</w:t>
            </w:r>
          </w:p>
        </w:tc>
        <w:tc>
          <w:tcPr>
            <w:tcW w:w="222" w:type="dxa"/>
            <w:vAlign w:val="center"/>
          </w:tcPr>
          <w:p w:rsidR="006C06D7" w:rsidRPr="00B35C63" w:rsidRDefault="006C06D7" w:rsidP="00B35C63">
            <w:pPr>
              <w:rPr>
                <w:sz w:val="18"/>
                <w:szCs w:val="18"/>
              </w:rPr>
            </w:pPr>
          </w:p>
        </w:tc>
      </w:tr>
      <w:tr w:rsidR="006C06D7" w:rsidRPr="00B35C63" w:rsidTr="006C06D7">
        <w:trPr>
          <w:trHeight w:val="345"/>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75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4.5</w:t>
            </w:r>
          </w:p>
        </w:tc>
        <w:tc>
          <w:tcPr>
            <w:tcW w:w="175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w:t>
            </w:r>
          </w:p>
        </w:tc>
        <w:tc>
          <w:tcPr>
            <w:tcW w:w="174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w:t>
            </w:r>
          </w:p>
        </w:tc>
        <w:tc>
          <w:tcPr>
            <w:tcW w:w="222" w:type="dxa"/>
            <w:vAlign w:val="center"/>
          </w:tcPr>
          <w:p w:rsidR="006C06D7" w:rsidRPr="00B35C63" w:rsidRDefault="006C06D7" w:rsidP="00B35C63">
            <w:pPr>
              <w:rPr>
                <w:sz w:val="18"/>
                <w:szCs w:val="18"/>
              </w:rPr>
            </w:pPr>
          </w:p>
        </w:tc>
      </w:tr>
      <w:tr w:rsidR="006C06D7" w:rsidRPr="00B35C63" w:rsidTr="006C06D7">
        <w:trPr>
          <w:trHeight w:val="315"/>
          <w:jc w:val="center"/>
        </w:trPr>
        <w:tc>
          <w:tcPr>
            <w:tcW w:w="3037"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«Модульная»</w:t>
            </w:r>
          </w:p>
        </w:tc>
        <w:tc>
          <w:tcPr>
            <w:tcW w:w="1757"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1757"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222" w:type="dxa"/>
            <w:tcBorders>
              <w:left w:val="single" w:sz="4" w:space="0" w:color="auto"/>
            </w:tcBorders>
            <w:vAlign w:val="center"/>
          </w:tcPr>
          <w:p w:rsidR="006C06D7" w:rsidRPr="00B35C63" w:rsidRDefault="006C06D7" w:rsidP="00B35C63">
            <w:pPr>
              <w:rPr>
                <w:sz w:val="18"/>
                <w:szCs w:val="18"/>
              </w:rPr>
            </w:pPr>
          </w:p>
        </w:tc>
      </w:tr>
    </w:tbl>
    <w:p w:rsidR="006C06D7" w:rsidRPr="00B35C63" w:rsidRDefault="006C06D7" w:rsidP="00B35C63">
      <w:pPr>
        <w:rPr>
          <w:sz w:val="18"/>
          <w:szCs w:val="18"/>
        </w:rPr>
      </w:pPr>
      <w:r w:rsidRPr="00B35C63">
        <w:rPr>
          <w:sz w:val="18"/>
          <w:szCs w:val="18"/>
        </w:rPr>
        <w:t>В существующем состоянии в рассматриваемом теплоисточнике отмечается дефицит (0.02 Гкал/ч, 0.8 %)  располагаемой тепловой мощности.</w:t>
      </w:r>
    </w:p>
    <w:p w:rsidR="006C06D7" w:rsidRPr="00B35C63" w:rsidRDefault="003D60CF" w:rsidP="00B35C63">
      <w:pPr>
        <w:rPr>
          <w:sz w:val="18"/>
          <w:szCs w:val="18"/>
        </w:rPr>
      </w:pPr>
      <w:r w:rsidRPr="00B35C63">
        <w:rPr>
          <w:sz w:val="18"/>
          <w:szCs w:val="18"/>
        </w:rPr>
        <w:fldChar w:fldCharType="begin"/>
      </w:r>
      <w:r w:rsidR="006C06D7" w:rsidRPr="00B35C63">
        <w:rPr>
          <w:sz w:val="18"/>
          <w:szCs w:val="18"/>
        </w:rPr>
        <w:instrText xml:space="preserve"> Ошибка! Ошибка связи. </w:instrText>
      </w:r>
      <w:r w:rsidRPr="00B35C63">
        <w:rPr>
          <w:sz w:val="18"/>
          <w:szCs w:val="18"/>
        </w:rPr>
        <w:fldChar w:fldCharType="end"/>
      </w:r>
    </w:p>
    <w:p w:rsidR="006C06D7" w:rsidRPr="00B35C63" w:rsidRDefault="006C06D7" w:rsidP="00B35C63">
      <w:pPr>
        <w:rPr>
          <w:sz w:val="18"/>
          <w:szCs w:val="18"/>
        </w:rPr>
      </w:pPr>
      <w:r w:rsidRPr="00B35C63">
        <w:rPr>
          <w:sz w:val="18"/>
          <w:szCs w:val="18"/>
        </w:rPr>
        <w:t>Объём потребления тепловой энергии (мощности) и теплоносителя на собственные и хозяйственные нужды и параметры тепловой мощности нетто</w:t>
      </w:r>
    </w:p>
    <w:p w:rsidR="006C06D7" w:rsidRPr="00B35C63" w:rsidRDefault="006C06D7" w:rsidP="00B35C63">
      <w:pPr>
        <w:rPr>
          <w:sz w:val="18"/>
          <w:szCs w:val="18"/>
        </w:rPr>
      </w:pPr>
      <w:r w:rsidRPr="00B35C63">
        <w:rPr>
          <w:sz w:val="18"/>
          <w:szCs w:val="18"/>
        </w:rPr>
        <w:t xml:space="preserve">Тепловая нагрузка собственных нужд рассматриваемого теплоисточника и параметры его  тепловой мощности нетто представлены в Табл. 15. </w:t>
      </w:r>
    </w:p>
    <w:p w:rsidR="006C06D7" w:rsidRPr="00B35C63" w:rsidRDefault="006C06D7" w:rsidP="00B35C63">
      <w:pPr>
        <w:rPr>
          <w:sz w:val="18"/>
          <w:szCs w:val="18"/>
        </w:rPr>
      </w:pPr>
      <w:bookmarkStart w:id="54" w:name="_Ref484186406"/>
      <w:r w:rsidRPr="00B35C63">
        <w:rPr>
          <w:sz w:val="18"/>
          <w:szCs w:val="18"/>
        </w:rPr>
        <w:t xml:space="preserve">Табл. </w:t>
      </w:r>
      <w:bookmarkEnd w:id="54"/>
      <w:r w:rsidRPr="00B35C63">
        <w:rPr>
          <w:sz w:val="18"/>
          <w:szCs w:val="18"/>
        </w:rPr>
        <w:t>15</w:t>
      </w:r>
    </w:p>
    <w:tbl>
      <w:tblPr>
        <w:tblW w:w="9637" w:type="dxa"/>
        <w:jc w:val="center"/>
        <w:tblInd w:w="108" w:type="dxa"/>
        <w:tblLook w:val="0000"/>
      </w:tblPr>
      <w:tblGrid>
        <w:gridCol w:w="3720"/>
        <w:gridCol w:w="1623"/>
        <w:gridCol w:w="1764"/>
        <w:gridCol w:w="1101"/>
        <w:gridCol w:w="1207"/>
        <w:gridCol w:w="222"/>
      </w:tblGrid>
      <w:tr w:rsidR="006C06D7" w:rsidRPr="00B35C63" w:rsidTr="006C06D7">
        <w:trPr>
          <w:trHeight w:val="315"/>
          <w:jc w:val="center"/>
        </w:trPr>
        <w:tc>
          <w:tcPr>
            <w:tcW w:w="9415"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Собственные нужды и тепловая мощность нетто, Гкал/ч</w:t>
            </w:r>
          </w:p>
        </w:tc>
        <w:tc>
          <w:tcPr>
            <w:tcW w:w="222"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62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Qуст</w:t>
            </w:r>
          </w:p>
        </w:tc>
        <w:tc>
          <w:tcPr>
            <w:tcW w:w="1764"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Qрасп</w:t>
            </w:r>
          </w:p>
        </w:tc>
        <w:tc>
          <w:tcPr>
            <w:tcW w:w="1101"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Qсн</w:t>
            </w:r>
          </w:p>
        </w:tc>
        <w:tc>
          <w:tcPr>
            <w:tcW w:w="1207"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Qнетто</w:t>
            </w:r>
          </w:p>
        </w:tc>
        <w:tc>
          <w:tcPr>
            <w:tcW w:w="222" w:type="dxa"/>
            <w:vAlign w:val="center"/>
          </w:tcPr>
          <w:p w:rsidR="006C06D7" w:rsidRPr="00B35C63" w:rsidRDefault="006C06D7" w:rsidP="00B35C63">
            <w:pPr>
              <w:rPr>
                <w:sz w:val="18"/>
                <w:szCs w:val="18"/>
              </w:rPr>
            </w:pPr>
          </w:p>
        </w:tc>
      </w:tr>
      <w:tr w:rsidR="006C06D7" w:rsidRPr="00B35C63" w:rsidTr="006C06D7">
        <w:trPr>
          <w:trHeight w:val="345"/>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62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4.5</w:t>
            </w:r>
          </w:p>
        </w:tc>
        <w:tc>
          <w:tcPr>
            <w:tcW w:w="176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2.4</w:t>
            </w:r>
          </w:p>
        </w:tc>
        <w:tc>
          <w:tcPr>
            <w:tcW w:w="110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0.1</w:t>
            </w:r>
          </w:p>
        </w:tc>
        <w:tc>
          <w:tcPr>
            <w:tcW w:w="120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2.3</w:t>
            </w:r>
          </w:p>
        </w:tc>
        <w:tc>
          <w:tcPr>
            <w:tcW w:w="222" w:type="dxa"/>
            <w:vAlign w:val="center"/>
          </w:tcPr>
          <w:p w:rsidR="006C06D7" w:rsidRPr="00B35C63" w:rsidRDefault="006C06D7" w:rsidP="00B35C63">
            <w:pPr>
              <w:rPr>
                <w:sz w:val="18"/>
                <w:szCs w:val="18"/>
              </w:rPr>
            </w:pPr>
          </w:p>
        </w:tc>
      </w:tr>
      <w:tr w:rsidR="006C06D7" w:rsidRPr="00B35C63" w:rsidTr="006C06D7">
        <w:trPr>
          <w:trHeight w:val="315"/>
          <w:jc w:val="center"/>
        </w:trPr>
        <w:tc>
          <w:tcPr>
            <w:tcW w:w="372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«Модульная»</w:t>
            </w:r>
          </w:p>
        </w:tc>
        <w:tc>
          <w:tcPr>
            <w:tcW w:w="1623"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1764"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1101"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0.07</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2.3</w:t>
            </w:r>
          </w:p>
        </w:tc>
        <w:tc>
          <w:tcPr>
            <w:tcW w:w="222" w:type="dxa"/>
            <w:tcBorders>
              <w:left w:val="single" w:sz="4" w:space="0" w:color="auto"/>
            </w:tcBorders>
            <w:vAlign w:val="center"/>
          </w:tcPr>
          <w:p w:rsidR="006C06D7" w:rsidRPr="00B35C63" w:rsidRDefault="006C06D7" w:rsidP="00B35C63">
            <w:pPr>
              <w:rPr>
                <w:sz w:val="18"/>
                <w:szCs w:val="18"/>
              </w:rPr>
            </w:pPr>
          </w:p>
        </w:tc>
      </w:tr>
    </w:tbl>
    <w:p w:rsidR="006C06D7" w:rsidRPr="00B35C63" w:rsidRDefault="006C06D7" w:rsidP="00B35C63">
      <w:pPr>
        <w:rPr>
          <w:sz w:val="18"/>
          <w:szCs w:val="18"/>
        </w:rPr>
      </w:pPr>
      <w:r w:rsidRPr="00B35C63">
        <w:rPr>
          <w:sz w:val="18"/>
          <w:szCs w:val="18"/>
        </w:rPr>
        <w:t>Собственные нужды теплоисточника и их относительная доля от  располагаемой и расчетной тепловых мощностей составляют  0.07 Гкал/ч (1.6 % от Qрасп, 2.9 % от Qрасч).</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6C06D7" w:rsidRPr="00B35C63" w:rsidRDefault="006C06D7" w:rsidP="00B35C63">
      <w:pPr>
        <w:rPr>
          <w:sz w:val="18"/>
          <w:szCs w:val="18"/>
        </w:rPr>
      </w:pPr>
      <w:r w:rsidRPr="00B35C63">
        <w:rPr>
          <w:sz w:val="18"/>
          <w:szCs w:val="18"/>
        </w:rPr>
        <w:t xml:space="preserve">В котельной способ регулирования отпуска тепловой энергии – качественный. </w:t>
      </w:r>
    </w:p>
    <w:p w:rsidR="006C06D7" w:rsidRPr="00B35C63" w:rsidRDefault="006C06D7" w:rsidP="00B35C63">
      <w:pPr>
        <w:rPr>
          <w:sz w:val="18"/>
          <w:szCs w:val="18"/>
        </w:rPr>
      </w:pPr>
      <w:r w:rsidRPr="00B35C63">
        <w:rPr>
          <w:sz w:val="18"/>
          <w:szCs w:val="18"/>
        </w:rPr>
        <w:t>Проектные и фактические (утвержденные) температурные графики в рассматриваемых системах теплоснабжения:</w:t>
      </w:r>
    </w:p>
    <w:p w:rsidR="006C06D7" w:rsidRPr="00B35C63" w:rsidRDefault="006C06D7" w:rsidP="00B35C63">
      <w:pPr>
        <w:rPr>
          <w:sz w:val="18"/>
          <w:szCs w:val="18"/>
        </w:rPr>
      </w:pPr>
      <w:r w:rsidRPr="00B35C63">
        <w:rPr>
          <w:sz w:val="18"/>
          <w:szCs w:val="18"/>
        </w:rPr>
        <w:t xml:space="preserve">- сеть ТС «верхняя»: проектный – 95/70 °C, утвержденный – 77/60 °C; </w:t>
      </w:r>
    </w:p>
    <w:p w:rsidR="006C06D7" w:rsidRPr="00B35C63" w:rsidRDefault="006C06D7" w:rsidP="00B35C63">
      <w:pPr>
        <w:rPr>
          <w:sz w:val="18"/>
          <w:szCs w:val="18"/>
        </w:rPr>
      </w:pPr>
      <w:r w:rsidRPr="00B35C63">
        <w:rPr>
          <w:sz w:val="18"/>
          <w:szCs w:val="18"/>
        </w:rPr>
        <w:t xml:space="preserve">- сеть ТС «нижняя»: проектный – 95/70 °C, утвержденный – 77/60 °C. </w:t>
      </w:r>
    </w:p>
    <w:p w:rsidR="006C06D7" w:rsidRPr="00B35C63" w:rsidRDefault="006C06D7" w:rsidP="00B35C63">
      <w:pPr>
        <w:rPr>
          <w:sz w:val="18"/>
          <w:szCs w:val="18"/>
        </w:rPr>
      </w:pPr>
      <w:r w:rsidRPr="00B35C63">
        <w:rPr>
          <w:sz w:val="18"/>
          <w:szCs w:val="18"/>
        </w:rPr>
        <w:t xml:space="preserve">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 Выбор проектного температурного графика обусловлен прямым зависимым подключением систем отопления зданий.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Среднегодовая загрузка оборудования</w:t>
      </w:r>
    </w:p>
    <w:p w:rsidR="006C06D7" w:rsidRPr="00B35C63" w:rsidRDefault="006C06D7" w:rsidP="00B35C63">
      <w:pPr>
        <w:rPr>
          <w:sz w:val="18"/>
          <w:szCs w:val="18"/>
        </w:rPr>
      </w:pPr>
      <w:r w:rsidRPr="00B35C63">
        <w:rPr>
          <w:sz w:val="18"/>
          <w:szCs w:val="18"/>
        </w:rPr>
        <w:t>В настоящее время в котельной п. Новонукутский выработка тепловой энергии ведётся только в отопительный период, летнего ГВС нет. Среднегодовая загрузка основного оборудования составляет около 3000 ч/год.</w:t>
      </w:r>
    </w:p>
    <w:p w:rsidR="006C06D7" w:rsidRPr="00B35C63" w:rsidRDefault="006C06D7" w:rsidP="00B35C63">
      <w:pPr>
        <w:rPr>
          <w:sz w:val="18"/>
          <w:szCs w:val="18"/>
        </w:rPr>
      </w:pPr>
    </w:p>
    <w:p w:rsidR="006C06D7" w:rsidRPr="00B35C63" w:rsidRDefault="006C06D7" w:rsidP="00B35C63">
      <w:pPr>
        <w:rPr>
          <w:sz w:val="18"/>
          <w:szCs w:val="18"/>
        </w:rPr>
      </w:pPr>
      <w:bookmarkStart w:id="55" w:name="_Toc484508068"/>
      <w:bookmarkStart w:id="56" w:name="_Toc494621244"/>
      <w:bookmarkStart w:id="57" w:name="_Toc12974764"/>
      <w:r w:rsidRPr="00B35C63">
        <w:rPr>
          <w:sz w:val="18"/>
          <w:szCs w:val="18"/>
        </w:rPr>
        <w:t>2.1.3.3. Тепловые сети, сооружения на них и тепловые пункты</w:t>
      </w:r>
      <w:bookmarkEnd w:id="55"/>
      <w:bookmarkEnd w:id="56"/>
      <w:bookmarkEnd w:id="57"/>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Описание структуры тепловых сетей от каждого источника тепловой энергии, </w:t>
      </w:r>
    </w:p>
    <w:p w:rsidR="006C06D7" w:rsidRPr="00B35C63" w:rsidRDefault="006C06D7" w:rsidP="00B35C63">
      <w:pPr>
        <w:rPr>
          <w:sz w:val="18"/>
          <w:szCs w:val="18"/>
        </w:rPr>
      </w:pPr>
      <w:r w:rsidRPr="00B35C63">
        <w:rPr>
          <w:sz w:val="18"/>
          <w:szCs w:val="18"/>
        </w:rPr>
        <w:t xml:space="preserve">от магистральных выводов до центральных тепловых пунктов или до ввода </w:t>
      </w:r>
    </w:p>
    <w:p w:rsidR="006C06D7" w:rsidRPr="00B35C63" w:rsidRDefault="006C06D7" w:rsidP="00B35C63">
      <w:pPr>
        <w:rPr>
          <w:sz w:val="18"/>
          <w:szCs w:val="18"/>
        </w:rPr>
      </w:pPr>
      <w:r w:rsidRPr="00B35C63">
        <w:rPr>
          <w:sz w:val="18"/>
          <w:szCs w:val="18"/>
        </w:rPr>
        <w:t>в жилой квартал или промышленный объект</w:t>
      </w:r>
    </w:p>
    <w:p w:rsidR="006C06D7" w:rsidRPr="00B35C63" w:rsidRDefault="006C06D7" w:rsidP="00B35C63">
      <w:pPr>
        <w:rPr>
          <w:sz w:val="18"/>
          <w:szCs w:val="18"/>
        </w:rPr>
      </w:pPr>
      <w:r w:rsidRPr="00B35C63">
        <w:rPr>
          <w:sz w:val="18"/>
          <w:szCs w:val="18"/>
        </w:rPr>
        <w:t>В рассматриваемой системе теплоснабжения:</w:t>
      </w:r>
    </w:p>
    <w:p w:rsidR="006C06D7" w:rsidRPr="00B35C63" w:rsidRDefault="006C06D7" w:rsidP="00B35C63">
      <w:pPr>
        <w:rPr>
          <w:sz w:val="18"/>
          <w:szCs w:val="18"/>
        </w:rPr>
      </w:pPr>
      <w:r w:rsidRPr="00B35C63">
        <w:rPr>
          <w:sz w:val="18"/>
          <w:szCs w:val="18"/>
        </w:rPr>
        <w:t>- подкачивающих насосных станций (ПНС) нет;</w:t>
      </w:r>
    </w:p>
    <w:p w:rsidR="006C06D7" w:rsidRPr="00B35C63" w:rsidRDefault="006C06D7" w:rsidP="00B35C63">
      <w:pPr>
        <w:rPr>
          <w:sz w:val="18"/>
          <w:szCs w:val="18"/>
        </w:rPr>
      </w:pPr>
      <w:r w:rsidRPr="00B35C63">
        <w:rPr>
          <w:sz w:val="18"/>
          <w:szCs w:val="18"/>
        </w:rPr>
        <w:t>- магистральные и распределительные (квартальные) тепловые сети – 2-х трубные. Постоянного резервирования тепловых сетей путём «кольцевания» нет;</w:t>
      </w:r>
    </w:p>
    <w:p w:rsidR="006C06D7" w:rsidRPr="00B35C63" w:rsidRDefault="006C06D7" w:rsidP="00B35C63">
      <w:pPr>
        <w:rPr>
          <w:sz w:val="18"/>
          <w:szCs w:val="18"/>
        </w:rPr>
      </w:pPr>
      <w:r w:rsidRPr="00B35C63">
        <w:rPr>
          <w:sz w:val="18"/>
          <w:szCs w:val="18"/>
        </w:rPr>
        <w:t>- тепловые сети находятся в границах только рассматриваемого поселения, транзитных тепловых сетей и потребителей нет.</w:t>
      </w:r>
    </w:p>
    <w:p w:rsidR="006C06D7" w:rsidRPr="00B35C63" w:rsidRDefault="006C06D7" w:rsidP="00B35C63">
      <w:pPr>
        <w:rPr>
          <w:sz w:val="18"/>
          <w:szCs w:val="18"/>
        </w:rPr>
      </w:pPr>
    </w:p>
    <w:p w:rsidR="006C06D7" w:rsidRPr="00B35C63" w:rsidRDefault="006C06D7" w:rsidP="00B35C63">
      <w:pPr>
        <w:rPr>
          <w:sz w:val="18"/>
          <w:szCs w:val="18"/>
        </w:rPr>
      </w:pPr>
      <w:bookmarkStart w:id="58" w:name="_Ref370724348"/>
      <w:r w:rsidRPr="00B35C63">
        <w:rPr>
          <w:sz w:val="18"/>
          <w:szCs w:val="18"/>
        </w:rPr>
        <w:t xml:space="preserve">Параметры тепловых сетей, включая год начала эксплуатации, тип изоляции, </w:t>
      </w:r>
    </w:p>
    <w:p w:rsidR="006C06D7" w:rsidRPr="00B35C63" w:rsidRDefault="006C06D7" w:rsidP="00B35C63">
      <w:pPr>
        <w:rPr>
          <w:sz w:val="18"/>
          <w:szCs w:val="18"/>
        </w:rPr>
      </w:pPr>
      <w:r w:rsidRPr="00B35C63">
        <w:rPr>
          <w:sz w:val="18"/>
          <w:szCs w:val="18"/>
        </w:rPr>
        <w:t>тип компенсирующих устройств, тип прокладки</w:t>
      </w:r>
    </w:p>
    <w:p w:rsidR="006C06D7" w:rsidRPr="00B35C63" w:rsidRDefault="006C06D7" w:rsidP="00B35C63">
      <w:pPr>
        <w:rPr>
          <w:sz w:val="18"/>
          <w:szCs w:val="18"/>
        </w:rPr>
      </w:pPr>
      <w:r w:rsidRPr="00B35C63">
        <w:rPr>
          <w:sz w:val="18"/>
          <w:szCs w:val="18"/>
        </w:rPr>
        <w:t xml:space="preserve">Общие характеристики тепловой сети п. Новонукутский представлены в Табл. 16. </w:t>
      </w:r>
    </w:p>
    <w:p w:rsidR="006C06D7" w:rsidRPr="00B35C63" w:rsidRDefault="006C06D7" w:rsidP="00B35C63">
      <w:pPr>
        <w:rPr>
          <w:sz w:val="18"/>
          <w:szCs w:val="18"/>
        </w:rPr>
      </w:pPr>
      <w:r w:rsidRPr="00B35C63">
        <w:rPr>
          <w:sz w:val="18"/>
          <w:szCs w:val="18"/>
        </w:rPr>
        <w:t>Суммарная протяжённость участков тепловых сетей в границах территории п. Новонукутский составляет  4290 м, в т.ч.:</w:t>
      </w:r>
    </w:p>
    <w:p w:rsidR="006C06D7" w:rsidRPr="00B35C63" w:rsidRDefault="006C06D7" w:rsidP="00B35C63">
      <w:pPr>
        <w:rPr>
          <w:sz w:val="18"/>
          <w:szCs w:val="18"/>
        </w:rPr>
      </w:pPr>
      <w:r w:rsidRPr="00B35C63">
        <w:rPr>
          <w:sz w:val="18"/>
          <w:szCs w:val="18"/>
        </w:rPr>
        <w:t xml:space="preserve">- сеть ТС «верхняя» – 2379 м; </w:t>
      </w:r>
    </w:p>
    <w:p w:rsidR="006C06D7" w:rsidRPr="00B35C63" w:rsidRDefault="006C06D7" w:rsidP="00B35C63">
      <w:pPr>
        <w:rPr>
          <w:sz w:val="18"/>
          <w:szCs w:val="18"/>
        </w:rPr>
      </w:pPr>
      <w:r w:rsidRPr="00B35C63">
        <w:rPr>
          <w:sz w:val="18"/>
          <w:szCs w:val="18"/>
        </w:rPr>
        <w:t>- сеть ТС «нижняя» – 1911 м.</w:t>
      </w:r>
    </w:p>
    <w:p w:rsidR="006C06D7" w:rsidRPr="00B35C63" w:rsidRDefault="006C06D7" w:rsidP="00B35C63">
      <w:pPr>
        <w:rPr>
          <w:sz w:val="18"/>
          <w:szCs w:val="18"/>
        </w:rPr>
      </w:pPr>
      <w:bookmarkStart w:id="59" w:name="_Ref484186472"/>
      <w:r w:rsidRPr="00B35C63">
        <w:rPr>
          <w:sz w:val="18"/>
          <w:szCs w:val="18"/>
        </w:rPr>
        <w:t xml:space="preserve">Табл. </w:t>
      </w:r>
      <w:bookmarkEnd w:id="59"/>
      <w:r w:rsidRPr="00B35C63">
        <w:rPr>
          <w:sz w:val="18"/>
          <w:szCs w:val="18"/>
        </w:rPr>
        <w:t>16</w:t>
      </w:r>
    </w:p>
    <w:tbl>
      <w:tblPr>
        <w:tblW w:w="9560" w:type="dxa"/>
        <w:jc w:val="center"/>
        <w:tblInd w:w="108" w:type="dxa"/>
        <w:tblLook w:val="0000"/>
      </w:tblPr>
      <w:tblGrid>
        <w:gridCol w:w="3631"/>
        <w:gridCol w:w="840"/>
        <w:gridCol w:w="840"/>
        <w:gridCol w:w="840"/>
        <w:gridCol w:w="840"/>
        <w:gridCol w:w="840"/>
        <w:gridCol w:w="909"/>
        <w:gridCol w:w="820"/>
      </w:tblGrid>
      <w:tr w:rsidR="006C06D7" w:rsidRPr="00B35C63" w:rsidTr="006C06D7">
        <w:trPr>
          <w:trHeight w:val="315"/>
          <w:jc w:val="center"/>
        </w:trPr>
        <w:tc>
          <w:tcPr>
            <w:tcW w:w="9560" w:type="dxa"/>
            <w:gridSpan w:val="8"/>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Общие характеристики тепловых сетей</w:t>
            </w:r>
          </w:p>
        </w:tc>
      </w:tr>
      <w:tr w:rsidR="006C06D7" w:rsidRPr="00B35C63" w:rsidTr="006C06D7">
        <w:trPr>
          <w:trHeight w:val="450"/>
          <w:jc w:val="center"/>
        </w:trPr>
        <w:tc>
          <w:tcPr>
            <w:tcW w:w="37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Теплосеть</w:t>
            </w:r>
          </w:p>
        </w:tc>
        <w:tc>
          <w:tcPr>
            <w:tcW w:w="420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Протяженность участков, м</w:t>
            </w:r>
          </w:p>
        </w:tc>
        <w:tc>
          <w:tcPr>
            <w:tcW w:w="84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Перепад, м</w:t>
            </w:r>
          </w:p>
        </w:tc>
        <w:tc>
          <w:tcPr>
            <w:tcW w:w="82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Радиус, м</w:t>
            </w:r>
          </w:p>
        </w:tc>
      </w:tr>
      <w:tr w:rsidR="006C06D7" w:rsidRPr="00B35C63" w:rsidTr="006C06D7">
        <w:trPr>
          <w:trHeight w:val="510"/>
          <w:jc w:val="center"/>
        </w:trPr>
        <w:tc>
          <w:tcPr>
            <w:tcW w:w="37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84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2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система ТС «Модульная»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w:t>
            </w:r>
          </w:p>
        </w:tc>
        <w:tc>
          <w:tcPr>
            <w:tcW w:w="82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709</w:t>
            </w:r>
          </w:p>
        </w:tc>
      </w:tr>
      <w:tr w:rsidR="006C06D7" w:rsidRPr="00B35C63" w:rsidTr="006C06D7">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w:t>
            </w:r>
          </w:p>
        </w:tc>
        <w:tc>
          <w:tcPr>
            <w:tcW w:w="82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648</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Процентное соотношение протяженностей участков тепловых сетей  по их типам прокладки составляет: </w:t>
      </w:r>
    </w:p>
    <w:p w:rsidR="006C06D7" w:rsidRPr="00B35C63" w:rsidRDefault="006C06D7" w:rsidP="00B35C63">
      <w:pPr>
        <w:rPr>
          <w:sz w:val="18"/>
          <w:szCs w:val="18"/>
        </w:rPr>
      </w:pPr>
      <w:r w:rsidRPr="00B35C63">
        <w:rPr>
          <w:sz w:val="18"/>
          <w:szCs w:val="18"/>
        </w:rPr>
        <w:t xml:space="preserve">- сеть ТС «верхняя»: непр ­ 100%; </w:t>
      </w:r>
    </w:p>
    <w:p w:rsidR="006C06D7" w:rsidRPr="00B35C63" w:rsidRDefault="006C06D7" w:rsidP="00B35C63">
      <w:pPr>
        <w:rPr>
          <w:sz w:val="18"/>
          <w:szCs w:val="18"/>
        </w:rPr>
      </w:pPr>
      <w:r w:rsidRPr="00B35C63">
        <w:rPr>
          <w:sz w:val="18"/>
          <w:szCs w:val="18"/>
        </w:rPr>
        <w:lastRenderedPageBreak/>
        <w:t>- сеть ТС «нижняя»: непр ­ 100%.</w:t>
      </w:r>
    </w:p>
    <w:p w:rsidR="006C06D7" w:rsidRPr="00B35C63" w:rsidRDefault="006C06D7" w:rsidP="00B35C63">
      <w:pPr>
        <w:rPr>
          <w:sz w:val="18"/>
          <w:szCs w:val="18"/>
        </w:rPr>
      </w:pPr>
      <w:r w:rsidRPr="00B35C63">
        <w:rPr>
          <w:sz w:val="18"/>
          <w:szCs w:val="18"/>
        </w:rPr>
        <w:t>Изоляция – минеральная вата и ППУ скорлупы.</w:t>
      </w:r>
    </w:p>
    <w:p w:rsidR="006C06D7" w:rsidRPr="00B35C63" w:rsidRDefault="006C06D7" w:rsidP="00B35C63">
      <w:pPr>
        <w:rPr>
          <w:sz w:val="18"/>
          <w:szCs w:val="18"/>
        </w:rPr>
      </w:pPr>
      <w:r w:rsidRPr="00B35C63">
        <w:rPr>
          <w:sz w:val="18"/>
          <w:szCs w:val="18"/>
        </w:rPr>
        <w:t>Тип компенсирующих устройств – П-образные компенсаторы и углы поворотов. Максимальный перепад высот в пределах объектов сети (с учётом высот зданий) составляет 9 м.</w:t>
      </w:r>
    </w:p>
    <w:p w:rsidR="006C06D7" w:rsidRPr="00B35C63" w:rsidRDefault="006C06D7" w:rsidP="00B35C63">
      <w:pPr>
        <w:rPr>
          <w:sz w:val="18"/>
          <w:szCs w:val="18"/>
        </w:rPr>
      </w:pPr>
      <w:r w:rsidRPr="00B35C63">
        <w:rPr>
          <w:sz w:val="18"/>
          <w:szCs w:val="18"/>
        </w:rPr>
        <w:t xml:space="preserve">Протяженность групп участков теплосетей по годам их прокладки представлена в  Табл. 17. </w:t>
      </w:r>
    </w:p>
    <w:p w:rsidR="006C06D7" w:rsidRPr="00B35C63" w:rsidRDefault="006C06D7" w:rsidP="00B35C63">
      <w:pPr>
        <w:rPr>
          <w:sz w:val="18"/>
          <w:szCs w:val="18"/>
        </w:rPr>
      </w:pPr>
    </w:p>
    <w:p w:rsidR="006C06D7" w:rsidRPr="00B35C63" w:rsidRDefault="006C06D7" w:rsidP="00B35C63">
      <w:pPr>
        <w:rPr>
          <w:sz w:val="18"/>
          <w:szCs w:val="18"/>
        </w:rPr>
      </w:pPr>
      <w:bookmarkStart w:id="60" w:name="_Ref511032378"/>
      <w:bookmarkEnd w:id="58"/>
      <w:r w:rsidRPr="00B35C63">
        <w:rPr>
          <w:sz w:val="18"/>
          <w:szCs w:val="18"/>
        </w:rPr>
        <w:t xml:space="preserve">Табл. </w:t>
      </w:r>
      <w:bookmarkEnd w:id="60"/>
      <w:r w:rsidRPr="00B35C63">
        <w:rPr>
          <w:sz w:val="18"/>
          <w:szCs w:val="18"/>
        </w:rPr>
        <w:t>17</w:t>
      </w:r>
    </w:p>
    <w:tbl>
      <w:tblPr>
        <w:tblW w:w="10062" w:type="dxa"/>
        <w:jc w:val="center"/>
        <w:tblInd w:w="108" w:type="dxa"/>
        <w:tblLook w:val="0000"/>
      </w:tblPr>
      <w:tblGrid>
        <w:gridCol w:w="3590"/>
        <w:gridCol w:w="840"/>
        <w:gridCol w:w="840"/>
        <w:gridCol w:w="840"/>
        <w:gridCol w:w="908"/>
        <w:gridCol w:w="840"/>
        <w:gridCol w:w="2204"/>
      </w:tblGrid>
      <w:tr w:rsidR="006C06D7" w:rsidRPr="00B35C63" w:rsidTr="006C06D7">
        <w:trPr>
          <w:trHeight w:val="315"/>
          <w:jc w:val="center"/>
        </w:trPr>
        <w:tc>
          <w:tcPr>
            <w:tcW w:w="10062" w:type="dxa"/>
            <w:gridSpan w:val="7"/>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Протяженность групп участков по годам прокладки</w:t>
            </w:r>
          </w:p>
        </w:tc>
      </w:tr>
      <w:tr w:rsidR="006C06D7" w:rsidRPr="00B35C63" w:rsidTr="006C06D7">
        <w:trPr>
          <w:trHeight w:val="232"/>
          <w:jc w:val="center"/>
        </w:trPr>
        <w:tc>
          <w:tcPr>
            <w:tcW w:w="359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Год прокладки участка</w:t>
            </w:r>
          </w:p>
        </w:tc>
        <w:tc>
          <w:tcPr>
            <w:tcW w:w="4268" w:type="dxa"/>
            <w:gridSpan w:val="5"/>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Протяженность участков, м</w:t>
            </w:r>
          </w:p>
        </w:tc>
        <w:tc>
          <w:tcPr>
            <w:tcW w:w="2204"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Срок эксплуат, лет</w:t>
            </w:r>
          </w:p>
        </w:tc>
      </w:tr>
      <w:tr w:rsidR="006C06D7" w:rsidRPr="00B35C63" w:rsidTr="006C06D7">
        <w:trPr>
          <w:trHeight w:val="195"/>
          <w:jc w:val="center"/>
        </w:trPr>
        <w:tc>
          <w:tcPr>
            <w:tcW w:w="359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90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2204"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c>
          <w:tcPr>
            <w:tcW w:w="220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42</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101</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416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416</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968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968</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5</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231</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419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419</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214</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17</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82</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1999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141</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165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165</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98</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2008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947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947</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103</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86</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312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312</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w:t>
            </w:r>
          </w:p>
        </w:tc>
      </w:tr>
      <w:tr w:rsidR="006C06D7" w:rsidRPr="00B35C63" w:rsidTr="006C06D7">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55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55</w:t>
            </w:r>
          </w:p>
        </w:tc>
        <w:tc>
          <w:tcPr>
            <w:tcW w:w="22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Протяжённость участков тепловой сети для различных групп диаметров и типов прокладок представлена ниже в Табл. 18. </w:t>
      </w:r>
    </w:p>
    <w:p w:rsidR="006C06D7" w:rsidRPr="00B35C63" w:rsidRDefault="006C06D7" w:rsidP="00B35C63">
      <w:pPr>
        <w:rPr>
          <w:sz w:val="18"/>
          <w:szCs w:val="18"/>
        </w:rPr>
      </w:pPr>
      <w:bookmarkStart w:id="61" w:name="_Ref484255187"/>
      <w:r w:rsidRPr="00B35C63">
        <w:rPr>
          <w:sz w:val="18"/>
          <w:szCs w:val="18"/>
        </w:rPr>
        <w:t xml:space="preserve">Табл. </w:t>
      </w:r>
      <w:bookmarkEnd w:id="61"/>
      <w:r w:rsidRPr="00B35C63">
        <w:rPr>
          <w:sz w:val="18"/>
          <w:szCs w:val="18"/>
        </w:rPr>
        <w:t>18</w:t>
      </w:r>
    </w:p>
    <w:tbl>
      <w:tblPr>
        <w:tblW w:w="8320" w:type="dxa"/>
        <w:jc w:val="center"/>
        <w:tblInd w:w="108" w:type="dxa"/>
        <w:tblLook w:val="0000"/>
      </w:tblPr>
      <w:tblGrid>
        <w:gridCol w:w="4120"/>
        <w:gridCol w:w="840"/>
        <w:gridCol w:w="840"/>
        <w:gridCol w:w="840"/>
        <w:gridCol w:w="840"/>
        <w:gridCol w:w="840"/>
      </w:tblGrid>
      <w:tr w:rsidR="006C06D7" w:rsidRPr="00B35C63" w:rsidTr="006C06D7">
        <w:trPr>
          <w:trHeight w:val="315"/>
          <w:jc w:val="center"/>
        </w:trPr>
        <w:tc>
          <w:tcPr>
            <w:tcW w:w="8320" w:type="dxa"/>
            <w:gridSpan w:val="6"/>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Протяженность групп участков по диаметрам труб</w:t>
            </w:r>
          </w:p>
        </w:tc>
      </w:tr>
      <w:tr w:rsidR="006C06D7" w:rsidRPr="00B35C63" w:rsidTr="006C06D7">
        <w:trPr>
          <w:trHeight w:val="267"/>
          <w:jc w:val="center"/>
        </w:trPr>
        <w:tc>
          <w:tcPr>
            <w:tcW w:w="412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Диаметры труб</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Протяженность участков, м</w:t>
            </w:r>
          </w:p>
        </w:tc>
      </w:tr>
      <w:tr w:rsidR="006C06D7" w:rsidRPr="00B35C63" w:rsidTr="006C06D7">
        <w:trPr>
          <w:trHeight w:val="129"/>
          <w:jc w:val="center"/>
        </w:trPr>
        <w:tc>
          <w:tcPr>
            <w:tcW w:w="412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4290</w:t>
            </w:r>
          </w:p>
        </w:tc>
      </w:tr>
      <w:tr w:rsidR="006C06D7" w:rsidRPr="00B35C63" w:rsidTr="006C06D7">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2379</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150</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447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447</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76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249</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89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363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363</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108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652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652</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159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77</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219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434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434</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1911</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42</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45</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57</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572</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572</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lastRenderedPageBreak/>
              <w:t>76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243</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89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126</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126</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108</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409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409</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133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49</w:t>
            </w:r>
          </w:p>
        </w:tc>
      </w:tr>
      <w:tr w:rsidR="006C06D7" w:rsidRPr="00B35C63" w:rsidTr="006C06D7">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159</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453</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453</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Описание типов и количества секционирующей и регулирующей арматуры </w:t>
      </w:r>
    </w:p>
    <w:p w:rsidR="006C06D7" w:rsidRPr="00B35C63" w:rsidRDefault="006C06D7" w:rsidP="00B35C63">
      <w:pPr>
        <w:rPr>
          <w:sz w:val="18"/>
          <w:szCs w:val="18"/>
        </w:rPr>
      </w:pPr>
      <w:r w:rsidRPr="00B35C63">
        <w:rPr>
          <w:sz w:val="18"/>
          <w:szCs w:val="18"/>
        </w:rPr>
        <w:t>на тепловых сетях</w:t>
      </w:r>
    </w:p>
    <w:p w:rsidR="006C06D7" w:rsidRPr="00B35C63" w:rsidRDefault="006C06D7" w:rsidP="00B35C63">
      <w:pPr>
        <w:rPr>
          <w:sz w:val="18"/>
          <w:szCs w:val="18"/>
        </w:rPr>
      </w:pPr>
      <w:r w:rsidRPr="00B35C63">
        <w:rPr>
          <w:sz w:val="18"/>
          <w:szCs w:val="18"/>
        </w:rPr>
        <w:t>Обследование тепловой сети показало наличие запорной и спускной  арматуры. Запорная арматура имеется на вводе у каждого потребителя, на основных разветвлениях и определяется диаметрами подводящих и отводящих трубопроводов. В рассматриваемых тепловых сетях на вводах у потребителей ограничивающих диафрагм нет.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типов и строительных особенностей тепловых камер и павильонов</w:t>
      </w:r>
    </w:p>
    <w:p w:rsidR="006C06D7" w:rsidRPr="00B35C63" w:rsidRDefault="006C06D7" w:rsidP="00B35C63">
      <w:pPr>
        <w:rPr>
          <w:sz w:val="18"/>
          <w:szCs w:val="18"/>
        </w:rPr>
      </w:pPr>
      <w:r w:rsidRPr="00B35C63">
        <w:rPr>
          <w:sz w:val="18"/>
          <w:szCs w:val="18"/>
        </w:rPr>
        <w:t xml:space="preserve">В системе  теплоснабжения имеются тепловые камеры (всего 42 шт.). Тепловые камеры выполнены в основном из сборного железобетона. Тепловых павильонов на рассматриваемых тепловых сетях нет.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Описание графиков регулирования отпуска тепла в тепловые сети </w:t>
      </w:r>
    </w:p>
    <w:p w:rsidR="006C06D7" w:rsidRPr="00B35C63" w:rsidRDefault="006C06D7" w:rsidP="00B35C63">
      <w:pPr>
        <w:rPr>
          <w:sz w:val="18"/>
          <w:szCs w:val="18"/>
        </w:rPr>
      </w:pPr>
      <w:r w:rsidRPr="00B35C63">
        <w:rPr>
          <w:sz w:val="18"/>
          <w:szCs w:val="18"/>
        </w:rPr>
        <w:t>с анализом их обоснованности</w:t>
      </w:r>
    </w:p>
    <w:p w:rsidR="006C06D7" w:rsidRPr="00B35C63" w:rsidRDefault="006C06D7" w:rsidP="00B35C63">
      <w:pPr>
        <w:rPr>
          <w:sz w:val="18"/>
          <w:szCs w:val="18"/>
        </w:rPr>
      </w:pPr>
      <w:r w:rsidRPr="00B35C63">
        <w:rPr>
          <w:sz w:val="18"/>
          <w:szCs w:val="18"/>
        </w:rPr>
        <w:t>Утверждённый температурный график отпуска тепловой энергии от котельной в сети отопления составляет 95/70°С. Фактический составляет 77/60°С (при расчетной нагрузке и фактическом сетевом расходе) и обосновывается завышенным расходом сетевой воды и прямым зависимым подключением систем отопления зданий.</w:t>
      </w:r>
    </w:p>
    <w:p w:rsidR="006C06D7" w:rsidRPr="00B35C63" w:rsidRDefault="006C06D7" w:rsidP="00B35C63">
      <w:pPr>
        <w:rPr>
          <w:sz w:val="18"/>
          <w:szCs w:val="18"/>
        </w:rPr>
      </w:pPr>
      <w:r w:rsidRPr="00B35C63">
        <w:rPr>
          <w:sz w:val="18"/>
          <w:szCs w:val="18"/>
        </w:rPr>
        <w:t>Горячего  водоснабжения нет.</w:t>
      </w:r>
    </w:p>
    <w:p w:rsidR="006C06D7" w:rsidRPr="00B35C63" w:rsidRDefault="006C06D7" w:rsidP="00B35C63">
      <w:pPr>
        <w:rPr>
          <w:sz w:val="18"/>
          <w:szCs w:val="18"/>
        </w:rPr>
      </w:pPr>
      <w:r w:rsidRPr="00B35C63">
        <w:rPr>
          <w:sz w:val="18"/>
          <w:szCs w:val="18"/>
        </w:rPr>
        <w:t>Количественное или качественно-количественное регулирование невозможно ввиду отсутствия частотных регуляторов на электродвигателях сетевых насосов.</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Гидравлические режимы тепловых сетей и пьезометрические графики</w:t>
      </w:r>
    </w:p>
    <w:p w:rsidR="006C06D7" w:rsidRPr="00B35C63" w:rsidRDefault="006C06D7" w:rsidP="00B35C63">
      <w:pPr>
        <w:rPr>
          <w:sz w:val="18"/>
          <w:szCs w:val="18"/>
        </w:rPr>
      </w:pPr>
      <w:r w:rsidRPr="00B35C63">
        <w:rPr>
          <w:sz w:val="18"/>
          <w:szCs w:val="18"/>
        </w:rPr>
        <w:t>В котельной установлены сетевые насосы:  NL 100/200-37-2-12 (2 шт, G=180 м3/ч, H=54 м).</w:t>
      </w:r>
    </w:p>
    <w:p w:rsidR="006C06D7" w:rsidRPr="00B35C63" w:rsidRDefault="006C06D7" w:rsidP="00B35C63">
      <w:pPr>
        <w:rPr>
          <w:sz w:val="18"/>
          <w:szCs w:val="18"/>
        </w:rPr>
      </w:pPr>
      <w:r w:rsidRPr="00B35C63">
        <w:rPr>
          <w:sz w:val="18"/>
          <w:szCs w:val="18"/>
        </w:rPr>
        <w:t>Циркуляция сетевой воды в рассматриваемой системе создаётся в сети отопления с помощью групп сетевых насосов. Дополнительно повысительных насосных станций нет.</w:t>
      </w:r>
    </w:p>
    <w:p w:rsidR="006C06D7" w:rsidRPr="00B35C63" w:rsidRDefault="006C06D7" w:rsidP="00B35C63">
      <w:pPr>
        <w:rPr>
          <w:sz w:val="18"/>
          <w:szCs w:val="18"/>
        </w:rPr>
      </w:pPr>
      <w:r w:rsidRPr="00B35C63">
        <w:rPr>
          <w:sz w:val="18"/>
          <w:szCs w:val="18"/>
        </w:rPr>
        <w:t>Сводные фактические и расчётные параметры работы рассматриваемых сетей отопления представлены в Табл. 19. «Наихудшие» пьезометры для рассматриваемых систем теплоснабжения, представлены на рис.3 и 4.</w:t>
      </w:r>
    </w:p>
    <w:p w:rsidR="006C06D7" w:rsidRPr="00B35C63" w:rsidRDefault="006C06D7" w:rsidP="00B35C63">
      <w:pPr>
        <w:rPr>
          <w:sz w:val="18"/>
          <w:szCs w:val="18"/>
        </w:rPr>
      </w:pPr>
      <w:bookmarkStart w:id="62" w:name="_Ref511033060"/>
      <w:r w:rsidRPr="00B35C63">
        <w:rPr>
          <w:sz w:val="18"/>
          <w:szCs w:val="18"/>
        </w:rPr>
        <w:t xml:space="preserve">Табл. </w:t>
      </w:r>
      <w:bookmarkEnd w:id="62"/>
      <w:r w:rsidRPr="00B35C63">
        <w:rPr>
          <w:sz w:val="18"/>
          <w:szCs w:val="18"/>
        </w:rPr>
        <w:t>19</w:t>
      </w:r>
    </w:p>
    <w:tbl>
      <w:tblPr>
        <w:tblW w:w="9893" w:type="dxa"/>
        <w:jc w:val="center"/>
        <w:tblInd w:w="-1389" w:type="dxa"/>
        <w:tblLook w:val="0000"/>
      </w:tblPr>
      <w:tblGrid>
        <w:gridCol w:w="2500"/>
        <w:gridCol w:w="1275"/>
        <w:gridCol w:w="1418"/>
        <w:gridCol w:w="1984"/>
        <w:gridCol w:w="1025"/>
        <w:gridCol w:w="1691"/>
      </w:tblGrid>
      <w:tr w:rsidR="006C06D7" w:rsidRPr="00B35C63" w:rsidTr="006C06D7">
        <w:trPr>
          <w:trHeight w:val="315"/>
          <w:jc w:val="center"/>
        </w:trPr>
        <w:tc>
          <w:tcPr>
            <w:tcW w:w="9893" w:type="dxa"/>
            <w:gridSpan w:val="6"/>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Расчетные расходы сетевой воды</w:t>
            </w:r>
          </w:p>
        </w:tc>
      </w:tr>
      <w:tr w:rsidR="006C06D7" w:rsidRPr="00B35C63" w:rsidTr="006C06D7">
        <w:trPr>
          <w:trHeight w:val="300"/>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Теплосеть</w:t>
            </w:r>
          </w:p>
        </w:tc>
        <w:tc>
          <w:tcPr>
            <w:tcW w:w="4677" w:type="dxa"/>
            <w:gridSpan w:val="3"/>
            <w:tcBorders>
              <w:top w:val="single" w:sz="4" w:space="0" w:color="auto"/>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Напор, м</w:t>
            </w:r>
          </w:p>
        </w:tc>
        <w:tc>
          <w:tcPr>
            <w:tcW w:w="2716"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Расход воды, т/ч</w:t>
            </w:r>
          </w:p>
        </w:tc>
      </w:tr>
      <w:tr w:rsidR="006C06D7" w:rsidRPr="00B35C63" w:rsidTr="006C06D7">
        <w:trPr>
          <w:trHeight w:val="325"/>
          <w:jc w:val="center"/>
        </w:trPr>
        <w:tc>
          <w:tcPr>
            <w:tcW w:w="25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27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 прямом</w:t>
            </w:r>
          </w:p>
        </w:tc>
        <w:tc>
          <w:tcPr>
            <w:tcW w:w="141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 обратном</w:t>
            </w:r>
          </w:p>
        </w:tc>
        <w:tc>
          <w:tcPr>
            <w:tcW w:w="198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Располагаемый</w:t>
            </w:r>
          </w:p>
        </w:tc>
        <w:tc>
          <w:tcPr>
            <w:tcW w:w="10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Сетевая</w:t>
            </w:r>
          </w:p>
        </w:tc>
        <w:tc>
          <w:tcPr>
            <w:tcW w:w="169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Подпиточная</w:t>
            </w:r>
          </w:p>
        </w:tc>
      </w:tr>
      <w:tr w:rsidR="006C06D7" w:rsidRPr="00B35C63" w:rsidTr="006C06D7">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«верхняя»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25.8</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6.6</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48.4</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r>
      <w:tr w:rsidR="006C06D7" w:rsidRPr="00B35C63" w:rsidTr="006C06D7">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40.0</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15.0</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180.0</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w:t>
            </w:r>
          </w:p>
        </w:tc>
      </w:tr>
      <w:tr w:rsidR="006C06D7" w:rsidRPr="00B35C63" w:rsidTr="006C06D7">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«нижняя»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25.3</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16.5</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8.8</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34.1</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r>
      <w:tr w:rsidR="006C06D7" w:rsidRPr="00B35C63" w:rsidTr="006C06D7">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40.0</w:t>
            </w:r>
          </w:p>
        </w:tc>
        <w:tc>
          <w:tcPr>
            <w:tcW w:w="198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15.0</w:t>
            </w:r>
          </w:p>
        </w:tc>
        <w:tc>
          <w:tcPr>
            <w:tcW w:w="102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180.0</w:t>
            </w:r>
          </w:p>
        </w:tc>
        <w:tc>
          <w:tcPr>
            <w:tcW w:w="16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noProof/>
          <w:sz w:val="18"/>
          <w:szCs w:val="18"/>
        </w:rPr>
        <w:drawing>
          <wp:inline distT="0" distB="0" distL="0" distR="0">
            <wp:extent cx="4191000" cy="19964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4191000" cy="199644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Рис. 3.  График изменения расчетных (проектных) напоров в прямом и обратном трубопроводе на участке сети [ котельная «Модульная» -  ДС «Елочка» Б].</w:t>
      </w:r>
    </w:p>
    <w:p w:rsidR="006C06D7" w:rsidRPr="00B35C63" w:rsidRDefault="006C06D7" w:rsidP="00B35C63">
      <w:pPr>
        <w:rPr>
          <w:sz w:val="18"/>
          <w:szCs w:val="18"/>
        </w:rPr>
      </w:pPr>
    </w:p>
    <w:p w:rsidR="006C06D7" w:rsidRPr="00B35C63" w:rsidRDefault="006C06D7" w:rsidP="00B35C63">
      <w:pPr>
        <w:rPr>
          <w:sz w:val="18"/>
          <w:szCs w:val="18"/>
        </w:rPr>
      </w:pPr>
      <w:r w:rsidRPr="00B35C63">
        <w:rPr>
          <w:noProof/>
          <w:sz w:val="18"/>
          <w:szCs w:val="18"/>
        </w:rPr>
        <w:lastRenderedPageBreak/>
        <w:drawing>
          <wp:inline distT="0" distB="0" distL="0" distR="0">
            <wp:extent cx="4419600" cy="193548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4419600" cy="193548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Рис. 4.  График изменения расчетных (проектных) напоров в прямом и обратном трубопроводе на участке сети [котельная «Модульная» –  Адм_района].</w:t>
      </w:r>
    </w:p>
    <w:p w:rsidR="006C06D7" w:rsidRPr="00B35C63" w:rsidRDefault="006C06D7" w:rsidP="00B35C63">
      <w:pPr>
        <w:rPr>
          <w:sz w:val="18"/>
          <w:szCs w:val="18"/>
        </w:rPr>
      </w:pPr>
      <w:r w:rsidRPr="00B35C63">
        <w:rPr>
          <w:sz w:val="18"/>
          <w:szCs w:val="18"/>
        </w:rPr>
        <w:t>В рассматриваемых сетях отопления фактические расходы сетевой воды больше расчетного значения более чем в 3 раза.</w:t>
      </w:r>
    </w:p>
    <w:p w:rsidR="006C06D7" w:rsidRPr="00B35C63" w:rsidRDefault="006C06D7" w:rsidP="00B35C63">
      <w:pPr>
        <w:rPr>
          <w:sz w:val="18"/>
          <w:szCs w:val="18"/>
        </w:rPr>
      </w:pPr>
      <w:r w:rsidRPr="00B35C63">
        <w:rPr>
          <w:sz w:val="18"/>
          <w:szCs w:val="18"/>
        </w:rPr>
        <w:t xml:space="preserve">Создаваемый сетевым насосом напор (54м) тратиться на преодоление сопротивления тепловой схемы котельной (39м) и тепловой сети (15м). Такое соотношение указывает на сверхнормативное сопротивление тепловой схемы котельной. </w:t>
      </w:r>
    </w:p>
    <w:p w:rsidR="006C06D7" w:rsidRPr="00B35C63" w:rsidRDefault="006C06D7" w:rsidP="00B35C63">
      <w:pPr>
        <w:rPr>
          <w:sz w:val="18"/>
          <w:szCs w:val="18"/>
        </w:rPr>
      </w:pPr>
      <w:r w:rsidRPr="00B35C63">
        <w:rPr>
          <w:sz w:val="18"/>
          <w:szCs w:val="18"/>
        </w:rPr>
        <w:t xml:space="preserve">На основе составленных рабочих схем тепловых сетей выполнены  проектные и поверочные гидравлические расчёты. </w:t>
      </w:r>
    </w:p>
    <w:p w:rsidR="006C06D7" w:rsidRPr="00B35C63" w:rsidRDefault="006C06D7" w:rsidP="00B35C63">
      <w:pPr>
        <w:rPr>
          <w:sz w:val="18"/>
          <w:szCs w:val="18"/>
        </w:rPr>
      </w:pPr>
      <w:r w:rsidRPr="00B35C63">
        <w:rPr>
          <w:sz w:val="18"/>
          <w:szCs w:val="18"/>
        </w:rPr>
        <w:t>Проектные расчёты выполнены при следующих условиях:</w:t>
      </w:r>
    </w:p>
    <w:p w:rsidR="006C06D7" w:rsidRPr="00B35C63" w:rsidRDefault="006C06D7" w:rsidP="00B35C63">
      <w:pPr>
        <w:rPr>
          <w:sz w:val="18"/>
          <w:szCs w:val="18"/>
        </w:rPr>
      </w:pPr>
      <w:r w:rsidRPr="00B35C63">
        <w:rPr>
          <w:sz w:val="18"/>
          <w:szCs w:val="18"/>
        </w:rPr>
        <w:t>температурный график отпуска тепла 95/70°С (для сети отопления);</w:t>
      </w:r>
    </w:p>
    <w:p w:rsidR="006C06D7" w:rsidRPr="00B35C63" w:rsidRDefault="006C06D7" w:rsidP="00B35C63">
      <w:pPr>
        <w:rPr>
          <w:sz w:val="18"/>
          <w:szCs w:val="18"/>
        </w:rPr>
      </w:pPr>
      <w:r w:rsidRPr="00B35C63">
        <w:rPr>
          <w:sz w:val="18"/>
          <w:szCs w:val="18"/>
        </w:rPr>
        <w:t>расчётный расход на участках тепловых сетей определялся как сумма расчётных расходов воды на отопление, вентиляцию и ГВС;</w:t>
      </w:r>
    </w:p>
    <w:p w:rsidR="006C06D7" w:rsidRPr="00B35C63" w:rsidRDefault="006C06D7" w:rsidP="00B35C63">
      <w:pPr>
        <w:rPr>
          <w:sz w:val="18"/>
          <w:szCs w:val="18"/>
        </w:rPr>
      </w:pPr>
      <w:r w:rsidRPr="00B35C63">
        <w:rPr>
          <w:sz w:val="18"/>
          <w:szCs w:val="18"/>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Выводы по результатам проектных гидравлических расчетов:</w:t>
      </w:r>
    </w:p>
    <w:p w:rsidR="006C06D7" w:rsidRPr="00B35C63" w:rsidRDefault="006C06D7" w:rsidP="00B35C63">
      <w:pPr>
        <w:rPr>
          <w:sz w:val="18"/>
          <w:szCs w:val="18"/>
        </w:rPr>
      </w:pPr>
      <w:r w:rsidRPr="00B35C63">
        <w:rPr>
          <w:sz w:val="18"/>
          <w:szCs w:val="18"/>
        </w:rPr>
        <w:t xml:space="preserve"> 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rsidR="006C06D7" w:rsidRPr="00B35C63" w:rsidRDefault="006C06D7" w:rsidP="00B35C63">
      <w:pPr>
        <w:rPr>
          <w:sz w:val="18"/>
          <w:szCs w:val="18"/>
        </w:rPr>
      </w:pPr>
      <w:r w:rsidRPr="00B35C63">
        <w:rPr>
          <w:sz w:val="18"/>
          <w:szCs w:val="18"/>
        </w:rPr>
        <w:t xml:space="preserve"> При принятых условиях и заданной структуре (длинах и диаметрах участков) тепловых сетей можно обеспечить расчётные расходы воды и тепла у всех потребителей. При этом достаточно работы одного сетевого насоса на 2 сети;  </w:t>
      </w:r>
    </w:p>
    <w:p w:rsidR="006C06D7" w:rsidRPr="00B35C63" w:rsidRDefault="006C06D7" w:rsidP="00B35C63">
      <w:pPr>
        <w:rPr>
          <w:sz w:val="18"/>
          <w:szCs w:val="18"/>
        </w:rPr>
      </w:pPr>
      <w:r w:rsidRPr="00B35C63">
        <w:rPr>
          <w:sz w:val="18"/>
          <w:szCs w:val="18"/>
        </w:rPr>
        <w:t xml:space="preserve"> При этом необходимо поддержание расчётных параметров в  начале теплосети (давление в обратном трубопроводе, расход сетевой воды) и проведение наладки режимов работы тепловой сети. Необходимо отметить, что проведение более комплексных наладочных мероприятий практически не возможно ввиду отсутствия у потребителей нормальных индивидуальных тепловых пунктов, а часть внутренних систем теплопотребления выполнены хоз. Способом без составления проектно – технической документации;</w:t>
      </w:r>
    </w:p>
    <w:p w:rsidR="006C06D7" w:rsidRPr="00B35C63" w:rsidRDefault="006C06D7" w:rsidP="00B35C63">
      <w:pPr>
        <w:rPr>
          <w:sz w:val="18"/>
          <w:szCs w:val="18"/>
        </w:rPr>
      </w:pPr>
      <w:r w:rsidRPr="00B35C63">
        <w:rPr>
          <w:sz w:val="18"/>
          <w:szCs w:val="18"/>
        </w:rPr>
        <w:t xml:space="preserve"> В сетях участков с заниженной пропускной способностью (удельные потери напора &gt; 30 мм/м) нет.</w:t>
      </w:r>
    </w:p>
    <w:p w:rsidR="006C06D7" w:rsidRPr="00B35C63" w:rsidRDefault="006C06D7" w:rsidP="00B35C63">
      <w:pPr>
        <w:rPr>
          <w:sz w:val="18"/>
          <w:szCs w:val="18"/>
        </w:rPr>
      </w:pPr>
      <w:r w:rsidRPr="00B35C63">
        <w:rPr>
          <w:sz w:val="18"/>
          <w:szCs w:val="18"/>
        </w:rPr>
        <w:t>Выводы по результатам поверочного гидравлического расчета (потокораспределения):</w:t>
      </w:r>
    </w:p>
    <w:p w:rsidR="006C06D7" w:rsidRPr="00B35C63" w:rsidRDefault="006C06D7" w:rsidP="00B35C63">
      <w:pPr>
        <w:rPr>
          <w:sz w:val="18"/>
          <w:szCs w:val="18"/>
        </w:rPr>
      </w:pPr>
      <w:r w:rsidRPr="00B35C63">
        <w:rPr>
          <w:sz w:val="18"/>
          <w:szCs w:val="18"/>
        </w:rPr>
        <w:t>Без проведения наладочных мероприятий при работе существующих групп сетевых насосов в рассматриваемых тепловых сетях у части близкорасположенных потребителей будут отмечаться сверхнормативные расходы воды (превышение до 2 и более раз, относительно расчетных значений);</w:t>
      </w:r>
    </w:p>
    <w:p w:rsidR="006C06D7" w:rsidRPr="00B35C63" w:rsidRDefault="006C06D7" w:rsidP="00B35C63">
      <w:pPr>
        <w:rPr>
          <w:sz w:val="18"/>
          <w:szCs w:val="18"/>
        </w:rPr>
      </w:pPr>
      <w:r w:rsidRPr="00B35C63">
        <w:rPr>
          <w:sz w:val="18"/>
          <w:szCs w:val="18"/>
        </w:rPr>
        <w:t>Для обеспечения расчётных расходов сетевой воды (и тепла) у всех потребителей необходимо поддержание расчетного температурного графика 95/70°С, расчетного располагаемого напора в начале сети (см. табл. 19.) и обязательная регулировка (установка шайб или балансировочных клапанов у потребителей с завышенным относительно нормы расходом).</w:t>
      </w:r>
    </w:p>
    <w:p w:rsidR="006C06D7" w:rsidRPr="00B35C63" w:rsidRDefault="006C06D7" w:rsidP="00B35C63">
      <w:pPr>
        <w:rPr>
          <w:sz w:val="18"/>
          <w:szCs w:val="18"/>
        </w:rPr>
      </w:pPr>
      <w:r w:rsidRPr="00B35C63">
        <w:rPr>
          <w:sz w:val="18"/>
          <w:szCs w:val="18"/>
        </w:rPr>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зданиях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Статистика отказов тепловых сетей за последние 3 года</w:t>
      </w:r>
    </w:p>
    <w:p w:rsidR="006C06D7" w:rsidRPr="00B35C63" w:rsidRDefault="006C06D7" w:rsidP="00B35C63">
      <w:pPr>
        <w:rPr>
          <w:sz w:val="18"/>
          <w:szCs w:val="18"/>
        </w:rPr>
      </w:pPr>
      <w:r w:rsidRPr="00B35C63">
        <w:rPr>
          <w:sz w:val="18"/>
          <w:szCs w:val="18"/>
        </w:rPr>
        <w:tab/>
        <w:t xml:space="preserve">Статистика отказов (повреждений) на участках тепловых сетей системы за последние 3 года представлена в Табл. 20. </w:t>
      </w:r>
    </w:p>
    <w:p w:rsidR="006C06D7" w:rsidRPr="00B35C63" w:rsidRDefault="006C06D7" w:rsidP="00B35C63">
      <w:pPr>
        <w:rPr>
          <w:sz w:val="18"/>
          <w:szCs w:val="18"/>
        </w:rPr>
      </w:pPr>
      <w:bookmarkStart w:id="63" w:name="_Ref484257943"/>
      <w:r w:rsidRPr="00B35C63">
        <w:rPr>
          <w:sz w:val="18"/>
          <w:szCs w:val="18"/>
        </w:rPr>
        <w:t xml:space="preserve">Табл. </w:t>
      </w:r>
      <w:bookmarkEnd w:id="63"/>
      <w:r w:rsidRPr="00B35C63">
        <w:rPr>
          <w:sz w:val="18"/>
          <w:szCs w:val="18"/>
        </w:rPr>
        <w:t xml:space="preserve">20 </w:t>
      </w:r>
    </w:p>
    <w:p w:rsidR="006C06D7" w:rsidRPr="00B35C63" w:rsidRDefault="006C06D7" w:rsidP="00B35C63">
      <w:pPr>
        <w:rPr>
          <w:sz w:val="18"/>
          <w:szCs w:val="18"/>
        </w:rPr>
      </w:pPr>
      <w:r w:rsidRPr="00B35C63">
        <w:rPr>
          <w:sz w:val="18"/>
          <w:szCs w:val="18"/>
        </w:rPr>
        <w:t>Статистика отказов тепловых сетей за последние 3 года</w:t>
      </w:r>
    </w:p>
    <w:tbl>
      <w:tblPr>
        <w:tblW w:w="72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4"/>
        <w:gridCol w:w="700"/>
        <w:gridCol w:w="700"/>
        <w:gridCol w:w="702"/>
      </w:tblGrid>
      <w:tr w:rsidR="006C06D7" w:rsidRPr="00B35C63" w:rsidTr="006C06D7">
        <w:trPr>
          <w:trHeight w:val="300"/>
          <w:jc w:val="center"/>
        </w:trPr>
        <w:tc>
          <w:tcPr>
            <w:tcW w:w="5154" w:type="dxa"/>
            <w:shd w:val="clear" w:color="auto" w:fill="auto"/>
            <w:noWrap/>
            <w:vAlign w:val="bottom"/>
          </w:tcPr>
          <w:p w:rsidR="006C06D7" w:rsidRPr="00B35C63" w:rsidRDefault="006C06D7" w:rsidP="00B35C63">
            <w:pPr>
              <w:rPr>
                <w:sz w:val="18"/>
                <w:szCs w:val="18"/>
              </w:rPr>
            </w:pPr>
            <w:r w:rsidRPr="00B35C63">
              <w:rPr>
                <w:sz w:val="18"/>
                <w:szCs w:val="18"/>
              </w:rPr>
              <w:t>Характеристика</w:t>
            </w:r>
          </w:p>
        </w:tc>
        <w:tc>
          <w:tcPr>
            <w:tcW w:w="700" w:type="dxa"/>
            <w:shd w:val="clear" w:color="auto" w:fill="auto"/>
          </w:tcPr>
          <w:p w:rsidR="006C06D7" w:rsidRPr="00B35C63" w:rsidRDefault="006C06D7" w:rsidP="00B35C63">
            <w:pPr>
              <w:rPr>
                <w:sz w:val="18"/>
                <w:szCs w:val="18"/>
              </w:rPr>
            </w:pPr>
            <w:r w:rsidRPr="00B35C63">
              <w:rPr>
                <w:sz w:val="18"/>
                <w:szCs w:val="18"/>
              </w:rPr>
              <w:t>2016</w:t>
            </w:r>
          </w:p>
        </w:tc>
        <w:tc>
          <w:tcPr>
            <w:tcW w:w="700" w:type="dxa"/>
            <w:shd w:val="clear" w:color="auto" w:fill="auto"/>
          </w:tcPr>
          <w:p w:rsidR="006C06D7" w:rsidRPr="00B35C63" w:rsidRDefault="006C06D7" w:rsidP="00B35C63">
            <w:pPr>
              <w:rPr>
                <w:sz w:val="18"/>
                <w:szCs w:val="18"/>
              </w:rPr>
            </w:pPr>
            <w:r w:rsidRPr="00B35C63">
              <w:rPr>
                <w:sz w:val="18"/>
                <w:szCs w:val="18"/>
              </w:rPr>
              <w:t>2017</w:t>
            </w:r>
          </w:p>
        </w:tc>
        <w:tc>
          <w:tcPr>
            <w:tcW w:w="702" w:type="dxa"/>
            <w:shd w:val="clear" w:color="auto" w:fill="auto"/>
          </w:tcPr>
          <w:p w:rsidR="006C06D7" w:rsidRPr="00B35C63" w:rsidRDefault="006C06D7" w:rsidP="00B35C63">
            <w:pPr>
              <w:rPr>
                <w:sz w:val="18"/>
                <w:szCs w:val="18"/>
              </w:rPr>
            </w:pPr>
            <w:r w:rsidRPr="00B35C63">
              <w:rPr>
                <w:sz w:val="18"/>
                <w:szCs w:val="18"/>
              </w:rPr>
              <w:t>2018</w:t>
            </w:r>
          </w:p>
        </w:tc>
      </w:tr>
      <w:tr w:rsidR="006C06D7" w:rsidRPr="00B35C63" w:rsidTr="006C06D7">
        <w:trPr>
          <w:trHeight w:val="300"/>
          <w:jc w:val="center"/>
        </w:trPr>
        <w:tc>
          <w:tcPr>
            <w:tcW w:w="5154" w:type="dxa"/>
            <w:shd w:val="clear" w:color="auto" w:fill="auto"/>
            <w:noWrap/>
            <w:vAlign w:val="bottom"/>
          </w:tcPr>
          <w:p w:rsidR="006C06D7" w:rsidRPr="00B35C63" w:rsidRDefault="006C06D7" w:rsidP="00B35C63">
            <w:pPr>
              <w:rPr>
                <w:sz w:val="18"/>
                <w:szCs w:val="18"/>
              </w:rPr>
            </w:pPr>
            <w:r w:rsidRPr="00B35C63">
              <w:rPr>
                <w:sz w:val="18"/>
                <w:szCs w:val="18"/>
              </w:rPr>
              <w:t>сети п. Новонукутский</w:t>
            </w:r>
          </w:p>
        </w:tc>
        <w:tc>
          <w:tcPr>
            <w:tcW w:w="700" w:type="dxa"/>
            <w:shd w:val="clear" w:color="auto" w:fill="auto"/>
          </w:tcPr>
          <w:p w:rsidR="006C06D7" w:rsidRPr="00B35C63" w:rsidRDefault="006C06D7" w:rsidP="00B35C63">
            <w:pPr>
              <w:rPr>
                <w:sz w:val="18"/>
                <w:szCs w:val="18"/>
              </w:rPr>
            </w:pPr>
            <w:r w:rsidRPr="00B35C63">
              <w:rPr>
                <w:sz w:val="18"/>
                <w:szCs w:val="18"/>
              </w:rPr>
              <w:t> </w:t>
            </w:r>
          </w:p>
        </w:tc>
        <w:tc>
          <w:tcPr>
            <w:tcW w:w="700" w:type="dxa"/>
            <w:shd w:val="clear" w:color="auto" w:fill="auto"/>
          </w:tcPr>
          <w:p w:rsidR="006C06D7" w:rsidRPr="00B35C63" w:rsidRDefault="006C06D7" w:rsidP="00B35C63">
            <w:pPr>
              <w:rPr>
                <w:sz w:val="18"/>
                <w:szCs w:val="18"/>
              </w:rPr>
            </w:pPr>
            <w:r w:rsidRPr="00B35C63">
              <w:rPr>
                <w:sz w:val="18"/>
                <w:szCs w:val="18"/>
              </w:rPr>
              <w:t> </w:t>
            </w:r>
          </w:p>
        </w:tc>
        <w:tc>
          <w:tcPr>
            <w:tcW w:w="702" w:type="dxa"/>
            <w:shd w:val="clear" w:color="auto" w:fill="auto"/>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5154" w:type="dxa"/>
            <w:shd w:val="clear" w:color="auto" w:fill="auto"/>
            <w:noWrap/>
            <w:vAlign w:val="bottom"/>
          </w:tcPr>
          <w:p w:rsidR="006C06D7" w:rsidRPr="00B35C63" w:rsidRDefault="006C06D7" w:rsidP="00B35C63">
            <w:pPr>
              <w:rPr>
                <w:sz w:val="18"/>
                <w:szCs w:val="18"/>
              </w:rPr>
            </w:pPr>
            <w:r w:rsidRPr="00B35C63">
              <w:rPr>
                <w:sz w:val="18"/>
                <w:szCs w:val="18"/>
              </w:rPr>
              <w:t>Кол-во повреждений, всего:</w:t>
            </w:r>
          </w:p>
        </w:tc>
        <w:tc>
          <w:tcPr>
            <w:tcW w:w="700" w:type="dxa"/>
            <w:shd w:val="clear" w:color="auto" w:fill="FFFFFF"/>
          </w:tcPr>
          <w:p w:rsidR="006C06D7" w:rsidRPr="00B35C63" w:rsidRDefault="006C06D7" w:rsidP="00B35C63">
            <w:pPr>
              <w:rPr>
                <w:sz w:val="18"/>
                <w:szCs w:val="18"/>
              </w:rPr>
            </w:pPr>
            <w:r w:rsidRPr="00B35C63">
              <w:rPr>
                <w:sz w:val="18"/>
                <w:szCs w:val="18"/>
              </w:rPr>
              <w:t>4</w:t>
            </w:r>
          </w:p>
        </w:tc>
        <w:tc>
          <w:tcPr>
            <w:tcW w:w="700" w:type="dxa"/>
            <w:shd w:val="clear" w:color="auto" w:fill="FFFFFF"/>
          </w:tcPr>
          <w:p w:rsidR="006C06D7" w:rsidRPr="00B35C63" w:rsidRDefault="006C06D7" w:rsidP="00B35C63">
            <w:pPr>
              <w:rPr>
                <w:sz w:val="18"/>
                <w:szCs w:val="18"/>
              </w:rPr>
            </w:pPr>
            <w:r w:rsidRPr="00B35C63">
              <w:rPr>
                <w:sz w:val="18"/>
                <w:szCs w:val="18"/>
              </w:rPr>
              <w:t>5</w:t>
            </w:r>
          </w:p>
        </w:tc>
        <w:tc>
          <w:tcPr>
            <w:tcW w:w="702" w:type="dxa"/>
            <w:shd w:val="clear" w:color="auto" w:fill="FFFFFF"/>
          </w:tcPr>
          <w:p w:rsidR="006C06D7" w:rsidRPr="00B35C63" w:rsidRDefault="006C06D7" w:rsidP="00B35C63">
            <w:pPr>
              <w:rPr>
                <w:sz w:val="18"/>
                <w:szCs w:val="18"/>
              </w:rPr>
            </w:pPr>
            <w:r w:rsidRPr="00B35C63">
              <w:rPr>
                <w:sz w:val="18"/>
                <w:szCs w:val="18"/>
              </w:rPr>
              <w:t>6</w:t>
            </w:r>
          </w:p>
        </w:tc>
      </w:tr>
      <w:tr w:rsidR="006C06D7" w:rsidRPr="00B35C63" w:rsidTr="006C06D7">
        <w:trPr>
          <w:trHeight w:val="300"/>
          <w:jc w:val="center"/>
        </w:trPr>
        <w:tc>
          <w:tcPr>
            <w:tcW w:w="5154" w:type="dxa"/>
            <w:shd w:val="clear" w:color="auto" w:fill="auto"/>
            <w:noWrap/>
            <w:vAlign w:val="bottom"/>
          </w:tcPr>
          <w:p w:rsidR="006C06D7" w:rsidRPr="00B35C63" w:rsidRDefault="006C06D7" w:rsidP="00B35C63">
            <w:pPr>
              <w:rPr>
                <w:sz w:val="18"/>
                <w:szCs w:val="18"/>
              </w:rPr>
            </w:pPr>
            <w:r w:rsidRPr="00B35C63">
              <w:rPr>
                <w:sz w:val="18"/>
                <w:szCs w:val="18"/>
              </w:rPr>
              <w:t>в т.ч. – основной арматуры:</w:t>
            </w:r>
          </w:p>
        </w:tc>
        <w:tc>
          <w:tcPr>
            <w:tcW w:w="700" w:type="dxa"/>
            <w:shd w:val="clear" w:color="auto" w:fill="FFFFFF"/>
          </w:tcPr>
          <w:p w:rsidR="006C06D7" w:rsidRPr="00B35C63" w:rsidRDefault="006C06D7" w:rsidP="00B35C63">
            <w:pPr>
              <w:rPr>
                <w:sz w:val="18"/>
                <w:szCs w:val="18"/>
              </w:rPr>
            </w:pPr>
            <w:r w:rsidRPr="00B35C63">
              <w:rPr>
                <w:sz w:val="18"/>
                <w:szCs w:val="18"/>
              </w:rPr>
              <w:t>2</w:t>
            </w:r>
          </w:p>
        </w:tc>
        <w:tc>
          <w:tcPr>
            <w:tcW w:w="700" w:type="dxa"/>
            <w:shd w:val="clear" w:color="auto" w:fill="FFFFFF"/>
          </w:tcPr>
          <w:p w:rsidR="006C06D7" w:rsidRPr="00B35C63" w:rsidRDefault="006C06D7" w:rsidP="00B35C63">
            <w:pPr>
              <w:rPr>
                <w:sz w:val="18"/>
                <w:szCs w:val="18"/>
              </w:rPr>
            </w:pPr>
            <w:r w:rsidRPr="00B35C63">
              <w:rPr>
                <w:sz w:val="18"/>
                <w:szCs w:val="18"/>
              </w:rPr>
              <w:t>3</w:t>
            </w:r>
          </w:p>
        </w:tc>
        <w:tc>
          <w:tcPr>
            <w:tcW w:w="702" w:type="dxa"/>
            <w:shd w:val="clear" w:color="auto" w:fill="FFFFFF"/>
          </w:tcPr>
          <w:p w:rsidR="006C06D7" w:rsidRPr="00B35C63" w:rsidRDefault="006C06D7" w:rsidP="00B35C63">
            <w:pPr>
              <w:rPr>
                <w:sz w:val="18"/>
                <w:szCs w:val="18"/>
              </w:rPr>
            </w:pPr>
            <w:r w:rsidRPr="00B35C63">
              <w:rPr>
                <w:sz w:val="18"/>
                <w:szCs w:val="18"/>
              </w:rPr>
              <w:t>3</w:t>
            </w:r>
          </w:p>
        </w:tc>
      </w:tr>
      <w:tr w:rsidR="006C06D7" w:rsidRPr="00B35C63" w:rsidTr="006C06D7">
        <w:trPr>
          <w:trHeight w:val="300"/>
          <w:jc w:val="center"/>
        </w:trPr>
        <w:tc>
          <w:tcPr>
            <w:tcW w:w="5154" w:type="dxa"/>
            <w:shd w:val="clear" w:color="auto" w:fill="auto"/>
            <w:noWrap/>
            <w:vAlign w:val="bottom"/>
          </w:tcPr>
          <w:p w:rsidR="006C06D7" w:rsidRPr="00B35C63" w:rsidRDefault="006C06D7" w:rsidP="00B35C63">
            <w:pPr>
              <w:rPr>
                <w:sz w:val="18"/>
                <w:szCs w:val="18"/>
              </w:rPr>
            </w:pPr>
            <w:r w:rsidRPr="00B35C63">
              <w:rPr>
                <w:sz w:val="18"/>
                <w:szCs w:val="18"/>
              </w:rPr>
              <w:t xml:space="preserve">          - трубопроводов (кол-во/пмв2-х тр.):</w:t>
            </w:r>
          </w:p>
        </w:tc>
        <w:tc>
          <w:tcPr>
            <w:tcW w:w="700" w:type="dxa"/>
            <w:shd w:val="clear" w:color="auto" w:fill="FFFFFF"/>
          </w:tcPr>
          <w:p w:rsidR="006C06D7" w:rsidRPr="00B35C63" w:rsidRDefault="006C06D7" w:rsidP="00B35C63">
            <w:pPr>
              <w:rPr>
                <w:sz w:val="18"/>
                <w:szCs w:val="18"/>
              </w:rPr>
            </w:pPr>
            <w:r w:rsidRPr="00B35C63">
              <w:rPr>
                <w:sz w:val="18"/>
                <w:szCs w:val="18"/>
              </w:rPr>
              <w:t>2</w:t>
            </w:r>
          </w:p>
        </w:tc>
        <w:tc>
          <w:tcPr>
            <w:tcW w:w="700" w:type="dxa"/>
            <w:shd w:val="clear" w:color="auto" w:fill="FFFFFF"/>
          </w:tcPr>
          <w:p w:rsidR="006C06D7" w:rsidRPr="00B35C63" w:rsidRDefault="006C06D7" w:rsidP="00B35C63">
            <w:pPr>
              <w:rPr>
                <w:sz w:val="18"/>
                <w:szCs w:val="18"/>
              </w:rPr>
            </w:pPr>
            <w:r w:rsidRPr="00B35C63">
              <w:rPr>
                <w:sz w:val="18"/>
                <w:szCs w:val="18"/>
              </w:rPr>
              <w:t>2</w:t>
            </w:r>
          </w:p>
        </w:tc>
        <w:tc>
          <w:tcPr>
            <w:tcW w:w="702" w:type="dxa"/>
            <w:shd w:val="clear" w:color="auto" w:fill="FFFFFF"/>
          </w:tcPr>
          <w:p w:rsidR="006C06D7" w:rsidRPr="00B35C63" w:rsidRDefault="006C06D7" w:rsidP="00B35C63">
            <w:pPr>
              <w:rPr>
                <w:sz w:val="18"/>
                <w:szCs w:val="18"/>
              </w:rPr>
            </w:pPr>
            <w:r w:rsidRPr="00B35C63">
              <w:rPr>
                <w:sz w:val="18"/>
                <w:szCs w:val="18"/>
              </w:rPr>
              <w:t>3</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Описание процедур диагностики состояния тепловых сетей и планирования </w:t>
      </w:r>
    </w:p>
    <w:p w:rsidR="006C06D7" w:rsidRPr="00B35C63" w:rsidRDefault="006C06D7" w:rsidP="00B35C63">
      <w:pPr>
        <w:rPr>
          <w:sz w:val="18"/>
          <w:szCs w:val="18"/>
        </w:rPr>
      </w:pPr>
      <w:r w:rsidRPr="00B35C63">
        <w:rPr>
          <w:sz w:val="18"/>
          <w:szCs w:val="18"/>
        </w:rPr>
        <w:t>капитальных (текущих) ремонтов</w:t>
      </w:r>
    </w:p>
    <w:p w:rsidR="006C06D7" w:rsidRPr="00B35C63" w:rsidRDefault="006C06D7" w:rsidP="00B35C63">
      <w:pPr>
        <w:rPr>
          <w:sz w:val="18"/>
          <w:szCs w:val="18"/>
        </w:rPr>
      </w:pPr>
      <w:r w:rsidRPr="00B35C63">
        <w:rPr>
          <w:sz w:val="18"/>
          <w:szCs w:val="18"/>
        </w:rPr>
        <w:t>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rsidR="006C06D7" w:rsidRPr="00B35C63" w:rsidRDefault="006C06D7" w:rsidP="00B35C63">
      <w:pPr>
        <w:rPr>
          <w:sz w:val="18"/>
          <w:szCs w:val="18"/>
        </w:rPr>
      </w:pPr>
      <w:r w:rsidRPr="00B35C63">
        <w:rPr>
          <w:sz w:val="18"/>
          <w:szCs w:val="18"/>
        </w:rPr>
        <w:lastRenderedPageBreak/>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rsidR="006C06D7" w:rsidRPr="00B35C63" w:rsidRDefault="006C06D7" w:rsidP="00B35C63">
      <w:pPr>
        <w:rPr>
          <w:sz w:val="18"/>
          <w:szCs w:val="18"/>
        </w:rPr>
      </w:pPr>
      <w:r w:rsidRPr="00B35C63">
        <w:rPr>
          <w:sz w:val="18"/>
          <w:szCs w:val="18"/>
        </w:rPr>
        <w:t>В плане реконструкции тепловых сетей п. Новонукутский предусмотрены мероприятия по:</w:t>
      </w:r>
    </w:p>
    <w:p w:rsidR="006C06D7" w:rsidRPr="00B35C63" w:rsidRDefault="006C06D7" w:rsidP="00B35C63">
      <w:pPr>
        <w:rPr>
          <w:sz w:val="18"/>
          <w:szCs w:val="18"/>
        </w:rPr>
      </w:pPr>
      <w:r w:rsidRPr="00B35C63">
        <w:rPr>
          <w:sz w:val="18"/>
          <w:szCs w:val="18"/>
        </w:rPr>
        <w:t>- перекладке ветхих участков тепловых сетей;</w:t>
      </w:r>
    </w:p>
    <w:p w:rsidR="006C06D7" w:rsidRPr="00B35C63" w:rsidRDefault="006C06D7" w:rsidP="00B35C63">
      <w:pPr>
        <w:rPr>
          <w:sz w:val="18"/>
          <w:szCs w:val="18"/>
        </w:rPr>
      </w:pPr>
      <w:r w:rsidRPr="00B35C63">
        <w:rPr>
          <w:sz w:val="18"/>
          <w:szCs w:val="18"/>
        </w:rPr>
        <w:t>- перекладке участков с заниженной пропускной способностью (в связи с подключением дополнительных потребителей);</w:t>
      </w:r>
    </w:p>
    <w:p w:rsidR="006C06D7" w:rsidRPr="00B35C63" w:rsidRDefault="006C06D7" w:rsidP="00B35C63">
      <w:pPr>
        <w:rPr>
          <w:sz w:val="18"/>
          <w:szCs w:val="18"/>
        </w:rPr>
      </w:pPr>
      <w:r w:rsidRPr="00B35C63">
        <w:rPr>
          <w:sz w:val="18"/>
          <w:szCs w:val="18"/>
        </w:rPr>
        <w:t>- восстановлению тепловой изоляции на существующих участках тепловых сетей с ветхим состоянием изоляции;</w:t>
      </w:r>
    </w:p>
    <w:p w:rsidR="006C06D7" w:rsidRPr="00B35C63" w:rsidRDefault="006C06D7" w:rsidP="00B35C63">
      <w:pPr>
        <w:rPr>
          <w:sz w:val="18"/>
          <w:szCs w:val="18"/>
        </w:rPr>
      </w:pPr>
      <w:r w:rsidRPr="00B35C63">
        <w:rPr>
          <w:sz w:val="18"/>
          <w:szCs w:val="18"/>
        </w:rPr>
        <w:t>- прокладке новых участков тепловых сетей для подключения перспективных тепловых потребителей.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6C06D7" w:rsidRPr="00B35C63" w:rsidRDefault="006C06D7" w:rsidP="00B35C63">
      <w:pPr>
        <w:rPr>
          <w:sz w:val="18"/>
          <w:szCs w:val="18"/>
        </w:rPr>
      </w:pPr>
      <w:r w:rsidRPr="00B35C63">
        <w:rPr>
          <w:sz w:val="18"/>
          <w:szCs w:val="18"/>
        </w:rPr>
        <w:t>Летние процедуры ремонтов и испытаний на тепловых сетях проводятся не в полном объёме.</w:t>
      </w:r>
    </w:p>
    <w:p w:rsidR="006C06D7" w:rsidRPr="00B35C63" w:rsidRDefault="006C06D7" w:rsidP="00B35C63">
      <w:pPr>
        <w:rPr>
          <w:sz w:val="18"/>
          <w:szCs w:val="18"/>
        </w:rPr>
      </w:pPr>
      <w:r w:rsidRPr="00B35C63">
        <w:rPr>
          <w:sz w:val="18"/>
          <w:szCs w:val="18"/>
        </w:rPr>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rsidR="006C06D7" w:rsidRPr="00B35C63" w:rsidRDefault="006C06D7" w:rsidP="00B35C63">
      <w:pPr>
        <w:rPr>
          <w:sz w:val="18"/>
          <w:szCs w:val="18"/>
        </w:rPr>
      </w:pPr>
      <w:r w:rsidRPr="00B35C63">
        <w:rPr>
          <w:sz w:val="18"/>
          <w:szCs w:val="18"/>
        </w:rPr>
        <w:t>Расчётные нормативные потери тепловой энергии в тепловых сетях от котельной п. Новонукутский приведены в Табл. 21. Общие тепловые потери в сетях составляют 1740 Гкал/год.</w:t>
      </w:r>
    </w:p>
    <w:p w:rsidR="006C06D7" w:rsidRPr="00B35C63" w:rsidRDefault="006C06D7" w:rsidP="00B35C63">
      <w:pPr>
        <w:rPr>
          <w:sz w:val="18"/>
          <w:szCs w:val="18"/>
        </w:rPr>
      </w:pPr>
      <w:bookmarkStart w:id="64" w:name="_Ref484270930"/>
      <w:r w:rsidRPr="00B35C63">
        <w:rPr>
          <w:sz w:val="18"/>
          <w:szCs w:val="18"/>
        </w:rPr>
        <w:t xml:space="preserve">Табл. </w:t>
      </w:r>
      <w:bookmarkEnd w:id="64"/>
      <w:r w:rsidRPr="00B35C63">
        <w:rPr>
          <w:sz w:val="18"/>
          <w:szCs w:val="18"/>
        </w:rPr>
        <w:t>21</w:t>
      </w:r>
    </w:p>
    <w:tbl>
      <w:tblPr>
        <w:tblW w:w="9730" w:type="dxa"/>
        <w:jc w:val="center"/>
        <w:tblInd w:w="-846" w:type="dxa"/>
        <w:tblLook w:val="0000"/>
      </w:tblPr>
      <w:tblGrid>
        <w:gridCol w:w="4060"/>
        <w:gridCol w:w="1417"/>
        <w:gridCol w:w="1608"/>
        <w:gridCol w:w="1652"/>
        <w:gridCol w:w="993"/>
      </w:tblGrid>
      <w:tr w:rsidR="006C06D7" w:rsidRPr="00B35C63" w:rsidTr="006C06D7">
        <w:trPr>
          <w:trHeight w:val="315"/>
          <w:jc w:val="center"/>
        </w:trPr>
        <w:tc>
          <w:tcPr>
            <w:tcW w:w="9730"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Тепловые характеристики сетей и групп потребителей</w:t>
            </w:r>
          </w:p>
        </w:tc>
      </w:tr>
      <w:tr w:rsidR="006C06D7" w:rsidRPr="00B35C63" w:rsidTr="006C06D7">
        <w:trPr>
          <w:trHeight w:val="445"/>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Тепловая сеть, составляющие потерь</w:t>
            </w:r>
          </w:p>
        </w:tc>
        <w:tc>
          <w:tcPr>
            <w:tcW w:w="141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Гкал/ч</w:t>
            </w:r>
          </w:p>
        </w:tc>
        <w:tc>
          <w:tcPr>
            <w:tcW w:w="160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Отопит. Период, Гкал</w:t>
            </w:r>
          </w:p>
        </w:tc>
        <w:tc>
          <w:tcPr>
            <w:tcW w:w="165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Летний период, Гкал</w:t>
            </w:r>
          </w:p>
        </w:tc>
        <w:tc>
          <w:tcPr>
            <w:tcW w:w="9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Год,    Гкал</w:t>
            </w:r>
          </w:p>
        </w:tc>
      </w:tr>
      <w:tr w:rsidR="006C06D7" w:rsidRPr="00B35C63" w:rsidTr="006C06D7">
        <w:trPr>
          <w:trHeight w:val="345"/>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417"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0.4</w:t>
            </w:r>
          </w:p>
        </w:tc>
        <w:tc>
          <w:tcPr>
            <w:tcW w:w="160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1740</w:t>
            </w:r>
          </w:p>
        </w:tc>
        <w:tc>
          <w:tcPr>
            <w:tcW w:w="165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1740</w:t>
            </w:r>
          </w:p>
        </w:tc>
      </w:tr>
      <w:tr w:rsidR="006C06D7" w:rsidRPr="00B35C63" w:rsidTr="006C06D7">
        <w:trPr>
          <w:trHeight w:val="315"/>
          <w:jc w:val="center"/>
        </w:trPr>
        <w:tc>
          <w:tcPr>
            <w:tcW w:w="406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система ТС «Модульная»</w:t>
            </w:r>
          </w:p>
        </w:tc>
        <w:tc>
          <w:tcPr>
            <w:tcW w:w="1417"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60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1740</w:t>
            </w:r>
          </w:p>
        </w:tc>
        <w:tc>
          <w:tcPr>
            <w:tcW w:w="165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1740</w:t>
            </w:r>
          </w:p>
        </w:tc>
      </w:tr>
      <w:tr w:rsidR="006C06D7" w:rsidRPr="00B35C63" w:rsidTr="006C06D7">
        <w:trPr>
          <w:trHeight w:val="300"/>
          <w:jc w:val="center"/>
        </w:trPr>
        <w:tc>
          <w:tcPr>
            <w:tcW w:w="406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«верхняя»</w:t>
            </w:r>
          </w:p>
        </w:tc>
        <w:tc>
          <w:tcPr>
            <w:tcW w:w="1417"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60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988</w:t>
            </w:r>
          </w:p>
        </w:tc>
        <w:tc>
          <w:tcPr>
            <w:tcW w:w="165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988</w:t>
            </w:r>
          </w:p>
        </w:tc>
      </w:tr>
      <w:tr w:rsidR="006C06D7" w:rsidRPr="00B35C63" w:rsidTr="006C06D7">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0.23</w:t>
            </w:r>
          </w:p>
        </w:tc>
        <w:tc>
          <w:tcPr>
            <w:tcW w:w="16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951</w:t>
            </w:r>
          </w:p>
        </w:tc>
        <w:tc>
          <w:tcPr>
            <w:tcW w:w="165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951</w:t>
            </w:r>
          </w:p>
        </w:tc>
      </w:tr>
      <w:tr w:rsidR="006C06D7" w:rsidRPr="00B35C63" w:rsidTr="006C06D7">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0.01</w:t>
            </w:r>
          </w:p>
        </w:tc>
        <w:tc>
          <w:tcPr>
            <w:tcW w:w="16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38</w:t>
            </w:r>
          </w:p>
        </w:tc>
        <w:tc>
          <w:tcPr>
            <w:tcW w:w="165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38</w:t>
            </w:r>
          </w:p>
        </w:tc>
      </w:tr>
      <w:tr w:rsidR="006C06D7" w:rsidRPr="00B35C63" w:rsidTr="006C06D7">
        <w:trPr>
          <w:trHeight w:val="300"/>
          <w:jc w:val="center"/>
        </w:trPr>
        <w:tc>
          <w:tcPr>
            <w:tcW w:w="406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«нижняя»</w:t>
            </w:r>
          </w:p>
        </w:tc>
        <w:tc>
          <w:tcPr>
            <w:tcW w:w="1417"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60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752</w:t>
            </w:r>
          </w:p>
        </w:tc>
        <w:tc>
          <w:tcPr>
            <w:tcW w:w="165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752</w:t>
            </w:r>
          </w:p>
        </w:tc>
      </w:tr>
      <w:tr w:rsidR="006C06D7" w:rsidRPr="00B35C63" w:rsidTr="006C06D7">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0.18</w:t>
            </w:r>
          </w:p>
        </w:tc>
        <w:tc>
          <w:tcPr>
            <w:tcW w:w="16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730</w:t>
            </w:r>
          </w:p>
        </w:tc>
        <w:tc>
          <w:tcPr>
            <w:tcW w:w="165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730</w:t>
            </w:r>
          </w:p>
        </w:tc>
      </w:tr>
      <w:tr w:rsidR="006C06D7" w:rsidRPr="00B35C63" w:rsidTr="006C06D7">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0.01</w:t>
            </w:r>
          </w:p>
        </w:tc>
        <w:tc>
          <w:tcPr>
            <w:tcW w:w="160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w:t>
            </w:r>
          </w:p>
        </w:tc>
        <w:tc>
          <w:tcPr>
            <w:tcW w:w="165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w:t>
            </w:r>
          </w:p>
        </w:tc>
      </w:tr>
    </w:tbl>
    <w:p w:rsidR="006C06D7" w:rsidRPr="00B35C63" w:rsidRDefault="006C06D7" w:rsidP="00B35C63">
      <w:pPr>
        <w:rPr>
          <w:sz w:val="18"/>
          <w:szCs w:val="18"/>
        </w:rPr>
      </w:pPr>
      <w:r w:rsidRPr="00B35C63">
        <w:rPr>
          <w:sz w:val="18"/>
          <w:szCs w:val="18"/>
        </w:rPr>
        <w:t>Относительная доля нормативных потерь, отнесённых к объему отпущенной тепловой энергии, в рассматриваемой  системе теплоснабжения составляет 26 %.</w:t>
      </w:r>
    </w:p>
    <w:p w:rsidR="006C06D7" w:rsidRPr="00B35C63" w:rsidRDefault="006C06D7" w:rsidP="00B35C63">
      <w:pPr>
        <w:rPr>
          <w:sz w:val="18"/>
          <w:szCs w:val="18"/>
        </w:rPr>
      </w:pPr>
      <w:r w:rsidRPr="00B35C63">
        <w:rPr>
          <w:sz w:val="18"/>
          <w:szCs w:val="18"/>
        </w:rPr>
        <w:t>С учётом наличия в сети участков с плохим состоянием изоляции, фактические потери будут еще больше.</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6C06D7" w:rsidRPr="00B35C63" w:rsidRDefault="006C06D7" w:rsidP="00B35C63">
      <w:pPr>
        <w:rPr>
          <w:sz w:val="18"/>
          <w:szCs w:val="18"/>
        </w:rPr>
      </w:pPr>
      <w:r w:rsidRPr="00B35C63">
        <w:rPr>
          <w:sz w:val="18"/>
          <w:szCs w:val="18"/>
        </w:rPr>
        <w:t>Присоединение потребителей к тепловым сетям осуществляется по зависимой прямой схеме, при которой горячая вода на нужды отопления из тепловой сети поступает в систему отопления напрямую.</w:t>
      </w:r>
    </w:p>
    <w:p w:rsidR="006C06D7" w:rsidRPr="00B35C63" w:rsidRDefault="006C06D7" w:rsidP="00B35C63">
      <w:pPr>
        <w:rPr>
          <w:sz w:val="18"/>
          <w:szCs w:val="18"/>
        </w:rPr>
      </w:pPr>
      <w:r w:rsidRPr="00B35C63">
        <w:rPr>
          <w:sz w:val="18"/>
          <w:szCs w:val="18"/>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6C06D7" w:rsidRPr="00B35C63" w:rsidRDefault="006C06D7" w:rsidP="00B35C63">
      <w:pPr>
        <w:rPr>
          <w:sz w:val="18"/>
          <w:szCs w:val="18"/>
        </w:rPr>
      </w:pPr>
      <w:r w:rsidRPr="00B35C63">
        <w:rPr>
          <w:sz w:val="18"/>
          <w:szCs w:val="18"/>
        </w:rPr>
        <w:t>Диспетчерской службы в теплоснабжающей организации  нет. Средств автоматизации, телемеханизации и связи с объектами и элементами рассматриваемых систем теплоснабжения нет.</w:t>
      </w:r>
    </w:p>
    <w:p w:rsidR="006C06D7" w:rsidRPr="00B35C63" w:rsidRDefault="006C06D7" w:rsidP="00B35C63">
      <w:pPr>
        <w:rPr>
          <w:sz w:val="18"/>
          <w:szCs w:val="18"/>
        </w:rPr>
      </w:pPr>
      <w:r w:rsidRPr="00B35C63">
        <w:rPr>
          <w:sz w:val="18"/>
          <w:szCs w:val="18"/>
        </w:rPr>
        <w:t>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теплоснабжения. За основу рекомендуется принять разработанную электронную модель тепловых сетей п. Новонукутский.</w:t>
      </w:r>
    </w:p>
    <w:p w:rsidR="006C06D7" w:rsidRPr="00B35C63" w:rsidRDefault="006C06D7" w:rsidP="00B35C63">
      <w:pPr>
        <w:rPr>
          <w:sz w:val="18"/>
          <w:szCs w:val="18"/>
        </w:rPr>
      </w:pPr>
    </w:p>
    <w:p w:rsidR="006C06D7" w:rsidRPr="00B35C63" w:rsidRDefault="006C06D7" w:rsidP="00B35C63">
      <w:pPr>
        <w:rPr>
          <w:sz w:val="18"/>
          <w:szCs w:val="18"/>
        </w:rPr>
      </w:pPr>
      <w:bookmarkStart w:id="65" w:name="_Toc484508069"/>
      <w:bookmarkStart w:id="66" w:name="_Toc494621245"/>
      <w:bookmarkStart w:id="67" w:name="_Toc12974765"/>
      <w:r w:rsidRPr="00B35C63">
        <w:rPr>
          <w:sz w:val="18"/>
          <w:szCs w:val="18"/>
        </w:rPr>
        <w:t>2.1.3.4. Зоны действия источников тепловой энергии</w:t>
      </w:r>
      <w:bookmarkEnd w:id="65"/>
      <w:bookmarkEnd w:id="66"/>
      <w:bookmarkEnd w:id="67"/>
    </w:p>
    <w:p w:rsidR="006C06D7" w:rsidRPr="00B35C63" w:rsidRDefault="006C06D7" w:rsidP="00B35C63">
      <w:pPr>
        <w:rPr>
          <w:sz w:val="18"/>
          <w:szCs w:val="18"/>
        </w:rPr>
      </w:pPr>
      <w:r w:rsidRPr="00B35C63">
        <w:rPr>
          <w:sz w:val="18"/>
          <w:szCs w:val="18"/>
        </w:rPr>
        <w:t>Существующие зоны действия рассматриваемой системы теплоснабжения показаны в разделе 2.1.3.1 на рис. 2 и в  табл. 22 (в виде списка улиц, здания которых отапливаются от этой системы).</w:t>
      </w:r>
      <w:bookmarkStart w:id="68" w:name="_Ref484272636"/>
    </w:p>
    <w:p w:rsidR="006C06D7" w:rsidRPr="00B35C63" w:rsidRDefault="006C06D7" w:rsidP="00B35C63">
      <w:pPr>
        <w:rPr>
          <w:sz w:val="18"/>
          <w:szCs w:val="18"/>
        </w:rPr>
      </w:pPr>
      <w:r w:rsidRPr="00B35C63">
        <w:rPr>
          <w:sz w:val="18"/>
          <w:szCs w:val="18"/>
        </w:rPr>
        <w:t xml:space="preserve">Табл. </w:t>
      </w:r>
      <w:bookmarkEnd w:id="68"/>
      <w:r w:rsidRPr="00B35C63">
        <w:rPr>
          <w:sz w:val="18"/>
          <w:szCs w:val="18"/>
        </w:rPr>
        <w:t xml:space="preserve">22 </w:t>
      </w:r>
    </w:p>
    <w:p w:rsidR="006C06D7" w:rsidRPr="00B35C63" w:rsidRDefault="006C06D7" w:rsidP="00B35C63">
      <w:pPr>
        <w:rPr>
          <w:sz w:val="18"/>
          <w:szCs w:val="18"/>
        </w:rPr>
      </w:pPr>
      <w:r w:rsidRPr="00B35C63">
        <w:rPr>
          <w:sz w:val="18"/>
          <w:szCs w:val="18"/>
        </w:rPr>
        <w:t>Зоны действия теплосетей источников тепловой энергии</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992"/>
        <w:gridCol w:w="992"/>
        <w:gridCol w:w="1276"/>
        <w:gridCol w:w="5245"/>
      </w:tblGrid>
      <w:tr w:rsidR="006C06D7" w:rsidRPr="00B35C63" w:rsidTr="006C06D7">
        <w:trPr>
          <w:trHeight w:val="440"/>
        </w:trPr>
        <w:tc>
          <w:tcPr>
            <w:tcW w:w="2269" w:type="dxa"/>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992" w:type="dxa"/>
            <w:shd w:val="clear" w:color="auto" w:fill="auto"/>
            <w:vAlign w:val="bottom"/>
          </w:tcPr>
          <w:p w:rsidR="006C06D7" w:rsidRPr="00B35C63" w:rsidRDefault="006C06D7" w:rsidP="00B35C63">
            <w:pPr>
              <w:rPr>
                <w:sz w:val="18"/>
                <w:szCs w:val="18"/>
              </w:rPr>
            </w:pPr>
            <w:r w:rsidRPr="00B35C63">
              <w:rPr>
                <w:sz w:val="18"/>
                <w:szCs w:val="18"/>
              </w:rPr>
              <w:t>Qрасп, Гкал/ч</w:t>
            </w:r>
          </w:p>
        </w:tc>
        <w:tc>
          <w:tcPr>
            <w:tcW w:w="992" w:type="dxa"/>
            <w:shd w:val="clear" w:color="auto" w:fill="auto"/>
            <w:vAlign w:val="bottom"/>
          </w:tcPr>
          <w:p w:rsidR="006C06D7" w:rsidRPr="00B35C63" w:rsidRDefault="006C06D7" w:rsidP="00B35C63">
            <w:pPr>
              <w:rPr>
                <w:sz w:val="18"/>
                <w:szCs w:val="18"/>
              </w:rPr>
            </w:pPr>
            <w:r w:rsidRPr="00B35C63">
              <w:rPr>
                <w:sz w:val="18"/>
                <w:szCs w:val="18"/>
              </w:rPr>
              <w:t>Qрасч, Гкал/ч</w:t>
            </w:r>
          </w:p>
        </w:tc>
        <w:tc>
          <w:tcPr>
            <w:tcW w:w="1276" w:type="dxa"/>
            <w:shd w:val="clear" w:color="auto" w:fill="auto"/>
            <w:vAlign w:val="bottom"/>
          </w:tcPr>
          <w:p w:rsidR="006C06D7" w:rsidRPr="00B35C63" w:rsidRDefault="006C06D7" w:rsidP="00B35C63">
            <w:pPr>
              <w:rPr>
                <w:sz w:val="18"/>
                <w:szCs w:val="18"/>
              </w:rPr>
            </w:pPr>
            <w:r w:rsidRPr="00B35C63">
              <w:rPr>
                <w:sz w:val="18"/>
                <w:szCs w:val="18"/>
              </w:rPr>
              <w:t>Макс. Радиус, м</w:t>
            </w:r>
          </w:p>
        </w:tc>
        <w:tc>
          <w:tcPr>
            <w:tcW w:w="5245" w:type="dxa"/>
            <w:shd w:val="clear" w:color="auto" w:fill="auto"/>
            <w:vAlign w:val="bottom"/>
          </w:tcPr>
          <w:p w:rsidR="006C06D7" w:rsidRPr="00B35C63" w:rsidRDefault="006C06D7" w:rsidP="00B35C63">
            <w:pPr>
              <w:rPr>
                <w:sz w:val="18"/>
                <w:szCs w:val="18"/>
              </w:rPr>
            </w:pPr>
            <w:r w:rsidRPr="00B35C63">
              <w:rPr>
                <w:sz w:val="18"/>
                <w:szCs w:val="18"/>
              </w:rPr>
              <w:t>Зона действия</w:t>
            </w:r>
          </w:p>
        </w:tc>
      </w:tr>
      <w:tr w:rsidR="006C06D7" w:rsidRPr="00B35C63" w:rsidTr="006C06D7">
        <w:trPr>
          <w:trHeight w:val="300"/>
        </w:trPr>
        <w:tc>
          <w:tcPr>
            <w:tcW w:w="2269" w:type="dxa"/>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1276" w:type="dxa"/>
            <w:shd w:val="clear" w:color="auto" w:fill="auto"/>
            <w:noWrap/>
            <w:vAlign w:val="bottom"/>
          </w:tcPr>
          <w:p w:rsidR="006C06D7" w:rsidRPr="00B35C63" w:rsidRDefault="006C06D7" w:rsidP="00B35C63">
            <w:pPr>
              <w:rPr>
                <w:sz w:val="18"/>
                <w:szCs w:val="18"/>
              </w:rPr>
            </w:pPr>
            <w:r w:rsidRPr="00B35C63">
              <w:rPr>
                <w:sz w:val="18"/>
                <w:szCs w:val="18"/>
              </w:rPr>
              <w:t>709</w:t>
            </w:r>
          </w:p>
        </w:tc>
        <w:tc>
          <w:tcPr>
            <w:tcW w:w="5245" w:type="dxa"/>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525"/>
        </w:trPr>
        <w:tc>
          <w:tcPr>
            <w:tcW w:w="2269" w:type="dxa"/>
            <w:shd w:val="clear" w:color="auto" w:fill="auto"/>
            <w:vAlign w:val="bottom"/>
          </w:tcPr>
          <w:p w:rsidR="006C06D7" w:rsidRPr="00B35C63" w:rsidRDefault="006C06D7" w:rsidP="00B35C63">
            <w:pPr>
              <w:rPr>
                <w:sz w:val="18"/>
                <w:szCs w:val="18"/>
              </w:rPr>
            </w:pPr>
            <w:r w:rsidRPr="00B35C63">
              <w:rPr>
                <w:sz w:val="18"/>
                <w:szCs w:val="18"/>
              </w:rPr>
              <w:t>сеть ТС «верхняя»</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1.4</w:t>
            </w:r>
          </w:p>
        </w:tc>
        <w:tc>
          <w:tcPr>
            <w:tcW w:w="1276" w:type="dxa"/>
            <w:shd w:val="clear" w:color="auto" w:fill="auto"/>
            <w:noWrap/>
            <w:vAlign w:val="bottom"/>
          </w:tcPr>
          <w:p w:rsidR="006C06D7" w:rsidRPr="00B35C63" w:rsidRDefault="006C06D7" w:rsidP="00B35C63">
            <w:pPr>
              <w:rPr>
                <w:sz w:val="18"/>
                <w:szCs w:val="18"/>
              </w:rPr>
            </w:pPr>
            <w:r w:rsidRPr="00B35C63">
              <w:rPr>
                <w:sz w:val="18"/>
                <w:szCs w:val="18"/>
              </w:rPr>
              <w:t>709</w:t>
            </w:r>
          </w:p>
        </w:tc>
        <w:tc>
          <w:tcPr>
            <w:tcW w:w="5245" w:type="dxa"/>
            <w:shd w:val="clear" w:color="auto" w:fill="auto"/>
            <w:vAlign w:val="bottom"/>
          </w:tcPr>
          <w:p w:rsidR="006C06D7" w:rsidRPr="00B35C63" w:rsidRDefault="006C06D7" w:rsidP="00B35C63">
            <w:pPr>
              <w:rPr>
                <w:sz w:val="18"/>
                <w:szCs w:val="18"/>
              </w:rPr>
            </w:pPr>
            <w:r w:rsidRPr="00B35C63">
              <w:rPr>
                <w:sz w:val="18"/>
                <w:szCs w:val="18"/>
              </w:rPr>
              <w:t>Баторова, Гагарина, Ербанова, Ленина, Лесная, Майская, Мира, Советская, Школьный</w:t>
            </w:r>
          </w:p>
        </w:tc>
      </w:tr>
      <w:tr w:rsidR="006C06D7" w:rsidRPr="00B35C63" w:rsidTr="006C06D7">
        <w:trPr>
          <w:trHeight w:val="315"/>
        </w:trPr>
        <w:tc>
          <w:tcPr>
            <w:tcW w:w="2269" w:type="dxa"/>
            <w:shd w:val="clear" w:color="auto" w:fill="auto"/>
            <w:vAlign w:val="bottom"/>
          </w:tcPr>
          <w:p w:rsidR="006C06D7" w:rsidRPr="00B35C63" w:rsidRDefault="006C06D7" w:rsidP="00B35C63">
            <w:pPr>
              <w:rPr>
                <w:sz w:val="18"/>
                <w:szCs w:val="18"/>
              </w:rPr>
            </w:pPr>
            <w:r w:rsidRPr="00B35C63">
              <w:rPr>
                <w:sz w:val="18"/>
                <w:szCs w:val="18"/>
              </w:rPr>
              <w:t>сеть ТС «нижняя»</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1.0</w:t>
            </w:r>
          </w:p>
        </w:tc>
        <w:tc>
          <w:tcPr>
            <w:tcW w:w="1276" w:type="dxa"/>
            <w:shd w:val="clear" w:color="auto" w:fill="auto"/>
            <w:noWrap/>
            <w:vAlign w:val="bottom"/>
          </w:tcPr>
          <w:p w:rsidR="006C06D7" w:rsidRPr="00B35C63" w:rsidRDefault="006C06D7" w:rsidP="00B35C63">
            <w:pPr>
              <w:rPr>
                <w:sz w:val="18"/>
                <w:szCs w:val="18"/>
              </w:rPr>
            </w:pPr>
            <w:r w:rsidRPr="00B35C63">
              <w:rPr>
                <w:sz w:val="18"/>
                <w:szCs w:val="18"/>
              </w:rPr>
              <w:t>648</w:t>
            </w:r>
          </w:p>
        </w:tc>
        <w:tc>
          <w:tcPr>
            <w:tcW w:w="5245" w:type="dxa"/>
            <w:shd w:val="clear" w:color="auto" w:fill="auto"/>
            <w:vAlign w:val="bottom"/>
          </w:tcPr>
          <w:p w:rsidR="006C06D7" w:rsidRPr="00B35C63" w:rsidRDefault="006C06D7" w:rsidP="00B35C63">
            <w:pPr>
              <w:rPr>
                <w:sz w:val="18"/>
                <w:szCs w:val="18"/>
              </w:rPr>
            </w:pPr>
            <w:r w:rsidRPr="00B35C63">
              <w:rPr>
                <w:sz w:val="18"/>
                <w:szCs w:val="18"/>
              </w:rPr>
              <w:t>Ленина, Майская, Рабочая</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lastRenderedPageBreak/>
        <w:t xml:space="preserve">Зона действия рассматриваемой системы централизованного теплоснабжения п. Новонукутский, в перспективе изменится незначительно. Все перспективные потребители будут располагаться в пределах существующего радиуса теплоснабжения. Расширение зоны действия существующего теплоисточника в перспективе целесообразно, в случае наличия в котельной достаточного резерва располагаемой тепловой мощности. </w:t>
      </w:r>
    </w:p>
    <w:p w:rsidR="006C06D7" w:rsidRPr="00B35C63" w:rsidRDefault="006C06D7" w:rsidP="00B35C63">
      <w:pPr>
        <w:rPr>
          <w:sz w:val="18"/>
          <w:szCs w:val="18"/>
        </w:rPr>
      </w:pPr>
    </w:p>
    <w:p w:rsidR="006C06D7" w:rsidRPr="00B35C63" w:rsidRDefault="006C06D7" w:rsidP="00B35C63">
      <w:pPr>
        <w:rPr>
          <w:sz w:val="18"/>
          <w:szCs w:val="18"/>
        </w:rPr>
      </w:pPr>
      <w:bookmarkStart w:id="69" w:name="_Toc484508070"/>
      <w:bookmarkStart w:id="70" w:name="_Toc494621246"/>
      <w:bookmarkStart w:id="71" w:name="_Toc12974766"/>
      <w:r w:rsidRPr="00B35C63">
        <w:rPr>
          <w:sz w:val="18"/>
          <w:szCs w:val="18"/>
        </w:rPr>
        <w:t xml:space="preserve">2.1.3.5. Тепловые нагрузки потребителей тепловой энергии, групп потребителей </w:t>
      </w:r>
    </w:p>
    <w:p w:rsidR="006C06D7" w:rsidRPr="00B35C63" w:rsidRDefault="006C06D7" w:rsidP="00B35C63">
      <w:pPr>
        <w:rPr>
          <w:sz w:val="18"/>
          <w:szCs w:val="18"/>
        </w:rPr>
      </w:pPr>
      <w:r w:rsidRPr="00B35C63">
        <w:rPr>
          <w:sz w:val="18"/>
          <w:szCs w:val="18"/>
        </w:rPr>
        <w:t>тепловой энергии в зонах действия источников тепловой энергии</w:t>
      </w:r>
      <w:bookmarkEnd w:id="69"/>
      <w:bookmarkEnd w:id="70"/>
      <w:bookmarkEnd w:id="71"/>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Значение потребления тепловой энергии в расчётных элементах территориального деления при расчётных температурах наружного воздуха</w:t>
      </w:r>
    </w:p>
    <w:p w:rsidR="006C06D7" w:rsidRPr="00B35C63" w:rsidRDefault="006C06D7" w:rsidP="00B35C63">
      <w:pPr>
        <w:rPr>
          <w:sz w:val="18"/>
          <w:szCs w:val="18"/>
        </w:rPr>
      </w:pPr>
      <w:r w:rsidRPr="00B35C63">
        <w:rPr>
          <w:sz w:val="18"/>
          <w:szCs w:val="18"/>
        </w:rPr>
        <w:t>На территории муниципального образования централизованное теплоснабжение имеется только в центральной части поселения. В границах рассматриваемой территории п. Новонукутский элементов территориального деления нет. Потребление тепловой энергии будет приведено ниже для рассматриваемых зон (систем) теплоснабжения.</w:t>
      </w:r>
    </w:p>
    <w:p w:rsidR="006C06D7" w:rsidRPr="00B35C63" w:rsidRDefault="006C06D7" w:rsidP="00B35C63">
      <w:pPr>
        <w:rPr>
          <w:sz w:val="18"/>
          <w:szCs w:val="18"/>
        </w:rPr>
      </w:pPr>
      <w:r w:rsidRPr="00B35C63">
        <w:rPr>
          <w:sz w:val="18"/>
          <w:szCs w:val="18"/>
        </w:rPr>
        <w:t>В индивидуальных жилых домах и нежилых зданиях п. Новонукутский,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Значения потребления тепловой энергии при расчётных температурах наружного воздуха в зонах действия источника тепловой энергии</w:t>
      </w:r>
    </w:p>
    <w:p w:rsidR="006C06D7" w:rsidRPr="00B35C63" w:rsidRDefault="006C06D7" w:rsidP="00B35C63">
      <w:pPr>
        <w:rPr>
          <w:sz w:val="18"/>
          <w:szCs w:val="18"/>
        </w:rPr>
      </w:pPr>
      <w:r w:rsidRPr="00B35C63">
        <w:rPr>
          <w:sz w:val="18"/>
          <w:szCs w:val="18"/>
        </w:rPr>
        <w:t xml:space="preserve">Общие характеристики групп тепловых потребителей представлены в Табл. 23. </w:t>
      </w:r>
    </w:p>
    <w:p w:rsidR="006C06D7" w:rsidRPr="00B35C63" w:rsidRDefault="006C06D7" w:rsidP="00B35C63">
      <w:pPr>
        <w:rPr>
          <w:sz w:val="18"/>
          <w:szCs w:val="18"/>
        </w:rPr>
      </w:pPr>
      <w:r w:rsidRPr="00B35C63">
        <w:rPr>
          <w:sz w:val="18"/>
          <w:szCs w:val="18"/>
        </w:rPr>
        <w:t xml:space="preserve">Процентное соотношение отапливаемой площади по группам тепловых потребителей в системе теплоснабжения: </w:t>
      </w:r>
    </w:p>
    <w:p w:rsidR="006C06D7" w:rsidRPr="00B35C63" w:rsidRDefault="006C06D7" w:rsidP="00B35C63">
      <w:pPr>
        <w:rPr>
          <w:sz w:val="18"/>
          <w:szCs w:val="18"/>
        </w:rPr>
      </w:pPr>
      <w:r w:rsidRPr="00B35C63">
        <w:rPr>
          <w:sz w:val="18"/>
          <w:szCs w:val="18"/>
        </w:rPr>
        <w:t xml:space="preserve"> - «Модульная»: 14.4% - жилые, 85.6% - нежилые.</w:t>
      </w:r>
    </w:p>
    <w:p w:rsidR="006C06D7" w:rsidRPr="00B35C63" w:rsidRDefault="006C06D7" w:rsidP="00B35C63">
      <w:pPr>
        <w:rPr>
          <w:sz w:val="18"/>
          <w:szCs w:val="18"/>
        </w:rPr>
      </w:pPr>
      <w:bookmarkStart w:id="72" w:name="_Ref484334037"/>
      <w:r w:rsidRPr="00B35C63">
        <w:rPr>
          <w:sz w:val="18"/>
          <w:szCs w:val="18"/>
        </w:rPr>
        <w:t xml:space="preserve">Табл. </w:t>
      </w:r>
      <w:bookmarkEnd w:id="72"/>
      <w:r w:rsidRPr="00B35C63">
        <w:rPr>
          <w:sz w:val="18"/>
          <w:szCs w:val="18"/>
        </w:rPr>
        <w:t>23</w:t>
      </w:r>
    </w:p>
    <w:tbl>
      <w:tblPr>
        <w:tblW w:w="9944" w:type="dxa"/>
        <w:jc w:val="center"/>
        <w:tblInd w:w="108" w:type="dxa"/>
        <w:tblLook w:val="0000"/>
      </w:tblPr>
      <w:tblGrid>
        <w:gridCol w:w="4274"/>
        <w:gridCol w:w="1418"/>
        <w:gridCol w:w="1426"/>
        <w:gridCol w:w="1462"/>
        <w:gridCol w:w="1364"/>
      </w:tblGrid>
      <w:tr w:rsidR="006C06D7" w:rsidRPr="00B35C63" w:rsidTr="006C06D7">
        <w:trPr>
          <w:trHeight w:val="315"/>
          <w:jc w:val="center"/>
        </w:trPr>
        <w:tc>
          <w:tcPr>
            <w:tcW w:w="9944"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Тепловые характеристики сетей и групп потребителей</w:t>
            </w:r>
          </w:p>
        </w:tc>
      </w:tr>
      <w:tr w:rsidR="006C06D7" w:rsidRPr="00B35C63" w:rsidTr="006C06D7">
        <w:trPr>
          <w:trHeight w:val="300"/>
          <w:jc w:val="center"/>
        </w:trPr>
        <w:tc>
          <w:tcPr>
            <w:tcW w:w="4274"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Сеть, группа потребителей</w:t>
            </w:r>
          </w:p>
        </w:tc>
        <w:tc>
          <w:tcPr>
            <w:tcW w:w="1418" w:type="dxa"/>
            <w:vMerge w:val="restart"/>
            <w:tcBorders>
              <w:top w:val="nil"/>
              <w:left w:val="single" w:sz="4" w:space="0" w:color="auto"/>
              <w:bottom w:val="single" w:sz="4" w:space="0" w:color="000000"/>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Кол-во зданий, шт.</w:t>
            </w:r>
          </w:p>
        </w:tc>
        <w:tc>
          <w:tcPr>
            <w:tcW w:w="4252" w:type="dxa"/>
            <w:gridSpan w:val="3"/>
            <w:tcBorders>
              <w:top w:val="single" w:sz="4" w:space="0" w:color="auto"/>
              <w:left w:val="nil"/>
              <w:bottom w:val="single" w:sz="4" w:space="0" w:color="auto"/>
              <w:right w:val="single" w:sz="4" w:space="0" w:color="000000"/>
            </w:tcBorders>
            <w:shd w:val="clear" w:color="auto" w:fill="auto"/>
            <w:noWrap/>
            <w:vAlign w:val="bottom"/>
          </w:tcPr>
          <w:p w:rsidR="006C06D7" w:rsidRPr="00B35C63" w:rsidRDefault="006C06D7" w:rsidP="00B35C63">
            <w:pPr>
              <w:rPr>
                <w:sz w:val="18"/>
                <w:szCs w:val="18"/>
              </w:rPr>
            </w:pPr>
            <w:r w:rsidRPr="00B35C63">
              <w:rPr>
                <w:sz w:val="18"/>
                <w:szCs w:val="18"/>
              </w:rPr>
              <w:t>Площадь зданий</w:t>
            </w:r>
          </w:p>
        </w:tc>
      </w:tr>
      <w:tr w:rsidR="006C06D7" w:rsidRPr="00B35C63" w:rsidTr="006C06D7">
        <w:trPr>
          <w:trHeight w:val="321"/>
          <w:jc w:val="center"/>
        </w:trPr>
        <w:tc>
          <w:tcPr>
            <w:tcW w:w="4274"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418" w:type="dxa"/>
            <w:vMerge/>
            <w:tcBorders>
              <w:top w:val="nil"/>
              <w:left w:val="single" w:sz="4" w:space="0" w:color="auto"/>
              <w:bottom w:val="single" w:sz="4" w:space="0" w:color="000000"/>
              <w:right w:val="single" w:sz="4" w:space="0" w:color="000000"/>
            </w:tcBorders>
            <w:vAlign w:val="center"/>
          </w:tcPr>
          <w:p w:rsidR="006C06D7" w:rsidRPr="00B35C63" w:rsidRDefault="006C06D7" w:rsidP="00B35C63">
            <w:pPr>
              <w:rPr>
                <w:sz w:val="18"/>
                <w:szCs w:val="18"/>
              </w:rPr>
            </w:pPr>
          </w:p>
        </w:tc>
        <w:tc>
          <w:tcPr>
            <w:tcW w:w="142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Общая, м2</w:t>
            </w:r>
          </w:p>
        </w:tc>
        <w:tc>
          <w:tcPr>
            <w:tcW w:w="146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Отапл., м2</w:t>
            </w:r>
          </w:p>
        </w:tc>
        <w:tc>
          <w:tcPr>
            <w:tcW w:w="136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Отапл., %</w:t>
            </w:r>
          </w:p>
        </w:tc>
      </w:tr>
      <w:tr w:rsidR="006C06D7" w:rsidRPr="00B35C63" w:rsidTr="006C06D7">
        <w:trPr>
          <w:trHeight w:val="345"/>
          <w:jc w:val="center"/>
        </w:trPr>
        <w:tc>
          <w:tcPr>
            <w:tcW w:w="4274"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41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60</w:t>
            </w:r>
          </w:p>
        </w:tc>
        <w:tc>
          <w:tcPr>
            <w:tcW w:w="142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28480</w:t>
            </w:r>
          </w:p>
        </w:tc>
        <w:tc>
          <w:tcPr>
            <w:tcW w:w="146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26125</w:t>
            </w:r>
          </w:p>
        </w:tc>
        <w:tc>
          <w:tcPr>
            <w:tcW w:w="136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система ТС «Модульная»</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60</w:t>
            </w:r>
          </w:p>
        </w:tc>
        <w:tc>
          <w:tcPr>
            <w:tcW w:w="142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28480</w:t>
            </w:r>
          </w:p>
        </w:tc>
        <w:tc>
          <w:tcPr>
            <w:tcW w:w="146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26125</w:t>
            </w:r>
          </w:p>
        </w:tc>
        <w:tc>
          <w:tcPr>
            <w:tcW w:w="136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«верхняя»</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31</w:t>
            </w:r>
          </w:p>
        </w:tc>
        <w:tc>
          <w:tcPr>
            <w:tcW w:w="142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17787</w:t>
            </w:r>
          </w:p>
        </w:tc>
        <w:tc>
          <w:tcPr>
            <w:tcW w:w="146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16757</w:t>
            </w:r>
          </w:p>
        </w:tc>
        <w:tc>
          <w:tcPr>
            <w:tcW w:w="136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w:t>
            </w:r>
          </w:p>
        </w:tc>
      </w:tr>
      <w:tr w:rsidR="006C06D7" w:rsidRPr="00B35C63" w:rsidTr="006C06D7">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15</w:t>
            </w:r>
          </w:p>
        </w:tc>
        <w:tc>
          <w:tcPr>
            <w:tcW w:w="1426"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3438</w:t>
            </w:r>
          </w:p>
        </w:tc>
        <w:tc>
          <w:tcPr>
            <w:tcW w:w="146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2408</w:t>
            </w:r>
          </w:p>
        </w:tc>
        <w:tc>
          <w:tcPr>
            <w:tcW w:w="136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16</w:t>
            </w:r>
          </w:p>
        </w:tc>
        <w:tc>
          <w:tcPr>
            <w:tcW w:w="1426"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14349</w:t>
            </w:r>
          </w:p>
        </w:tc>
        <w:tc>
          <w:tcPr>
            <w:tcW w:w="146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14349</w:t>
            </w:r>
          </w:p>
        </w:tc>
        <w:tc>
          <w:tcPr>
            <w:tcW w:w="136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86</w:t>
            </w:r>
          </w:p>
        </w:tc>
      </w:tr>
      <w:tr w:rsidR="006C06D7" w:rsidRPr="00B35C63" w:rsidTr="006C06D7">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«нижняя»</w:t>
            </w:r>
          </w:p>
        </w:tc>
        <w:tc>
          <w:tcPr>
            <w:tcW w:w="141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29</w:t>
            </w:r>
          </w:p>
        </w:tc>
        <w:tc>
          <w:tcPr>
            <w:tcW w:w="142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10692</w:t>
            </w:r>
          </w:p>
        </w:tc>
        <w:tc>
          <w:tcPr>
            <w:tcW w:w="146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9368</w:t>
            </w:r>
          </w:p>
        </w:tc>
        <w:tc>
          <w:tcPr>
            <w:tcW w:w="136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w:t>
            </w:r>
          </w:p>
        </w:tc>
      </w:tr>
      <w:tr w:rsidR="006C06D7" w:rsidRPr="00B35C63" w:rsidTr="006C06D7">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w:t>
            </w:r>
          </w:p>
        </w:tc>
        <w:tc>
          <w:tcPr>
            <w:tcW w:w="1426"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2066</w:t>
            </w:r>
          </w:p>
        </w:tc>
        <w:tc>
          <w:tcPr>
            <w:tcW w:w="146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1224</w:t>
            </w:r>
          </w:p>
        </w:tc>
        <w:tc>
          <w:tcPr>
            <w:tcW w:w="136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w:t>
            </w:r>
          </w:p>
        </w:tc>
      </w:tr>
      <w:tr w:rsidR="006C06D7" w:rsidRPr="00B35C63" w:rsidTr="006C06D7">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w:t>
            </w:r>
          </w:p>
        </w:tc>
        <w:tc>
          <w:tcPr>
            <w:tcW w:w="1426"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8626</w:t>
            </w:r>
          </w:p>
        </w:tc>
        <w:tc>
          <w:tcPr>
            <w:tcW w:w="146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8143</w:t>
            </w:r>
          </w:p>
        </w:tc>
        <w:tc>
          <w:tcPr>
            <w:tcW w:w="136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87</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Распределение жилых зданий поселения по этажности представлено в Табл. 24. Основная часть жилых зданий с централизованным теплоснабжением  относится к 2-х этажной застройке.</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24</w:t>
      </w:r>
    </w:p>
    <w:tbl>
      <w:tblPr>
        <w:tblW w:w="94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0"/>
        <w:gridCol w:w="813"/>
        <w:gridCol w:w="577"/>
        <w:gridCol w:w="973"/>
        <w:gridCol w:w="576"/>
        <w:gridCol w:w="1552"/>
        <w:gridCol w:w="1192"/>
      </w:tblGrid>
      <w:tr w:rsidR="006C06D7" w:rsidRPr="00B35C63" w:rsidTr="006C06D7">
        <w:trPr>
          <w:trHeight w:val="315"/>
          <w:jc w:val="center"/>
        </w:trPr>
        <w:tc>
          <w:tcPr>
            <w:tcW w:w="9473" w:type="dxa"/>
            <w:gridSpan w:val="7"/>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Распределение жилых зданий по этажности</w:t>
            </w:r>
          </w:p>
        </w:tc>
      </w:tr>
      <w:tr w:rsidR="006C06D7" w:rsidRPr="00B35C63" w:rsidTr="006C06D7">
        <w:trPr>
          <w:trHeight w:val="300"/>
          <w:jc w:val="center"/>
        </w:trPr>
        <w:tc>
          <w:tcPr>
            <w:tcW w:w="3790"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Система</w:t>
            </w:r>
          </w:p>
        </w:tc>
        <w:tc>
          <w:tcPr>
            <w:tcW w:w="1390" w:type="dxa"/>
            <w:gridSpan w:val="2"/>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Кол-во</w:t>
            </w:r>
          </w:p>
        </w:tc>
        <w:tc>
          <w:tcPr>
            <w:tcW w:w="1549" w:type="dxa"/>
            <w:gridSpan w:val="2"/>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Площадь</w:t>
            </w:r>
          </w:p>
        </w:tc>
        <w:tc>
          <w:tcPr>
            <w:tcW w:w="1552"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Кол-во жит., чел</w:t>
            </w:r>
          </w:p>
        </w:tc>
        <w:tc>
          <w:tcPr>
            <w:tcW w:w="1192"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Обесп., м2/чел</w:t>
            </w:r>
          </w:p>
        </w:tc>
      </w:tr>
      <w:tr w:rsidR="006C06D7" w:rsidRPr="00B35C63" w:rsidTr="006C06D7">
        <w:trPr>
          <w:trHeight w:val="300"/>
          <w:jc w:val="center"/>
        </w:trPr>
        <w:tc>
          <w:tcPr>
            <w:tcW w:w="3790" w:type="dxa"/>
            <w:vMerge/>
            <w:vAlign w:val="center"/>
          </w:tcPr>
          <w:p w:rsidR="006C06D7" w:rsidRPr="00B35C63" w:rsidRDefault="006C06D7" w:rsidP="00B35C63">
            <w:pPr>
              <w:rPr>
                <w:sz w:val="18"/>
                <w:szCs w:val="18"/>
              </w:rPr>
            </w:pPr>
          </w:p>
        </w:tc>
        <w:tc>
          <w:tcPr>
            <w:tcW w:w="813" w:type="dxa"/>
            <w:shd w:val="clear" w:color="auto" w:fill="auto"/>
            <w:vAlign w:val="bottom"/>
          </w:tcPr>
          <w:p w:rsidR="006C06D7" w:rsidRPr="00B35C63" w:rsidRDefault="006C06D7" w:rsidP="00B35C63">
            <w:pPr>
              <w:rPr>
                <w:sz w:val="18"/>
                <w:szCs w:val="18"/>
              </w:rPr>
            </w:pPr>
            <w:r w:rsidRPr="00B35C63">
              <w:rPr>
                <w:sz w:val="18"/>
                <w:szCs w:val="18"/>
              </w:rPr>
              <w:t>шт</w:t>
            </w:r>
          </w:p>
        </w:tc>
        <w:tc>
          <w:tcPr>
            <w:tcW w:w="577" w:type="dxa"/>
            <w:shd w:val="clear" w:color="auto" w:fill="auto"/>
            <w:vAlign w:val="bottom"/>
          </w:tcPr>
          <w:p w:rsidR="006C06D7" w:rsidRPr="00B35C63" w:rsidRDefault="006C06D7" w:rsidP="00B35C63">
            <w:pPr>
              <w:rPr>
                <w:sz w:val="18"/>
                <w:szCs w:val="18"/>
              </w:rPr>
            </w:pPr>
            <w:r w:rsidRPr="00B35C63">
              <w:rPr>
                <w:sz w:val="18"/>
                <w:szCs w:val="18"/>
              </w:rPr>
              <w:t>%</w:t>
            </w:r>
          </w:p>
        </w:tc>
        <w:tc>
          <w:tcPr>
            <w:tcW w:w="973" w:type="dxa"/>
            <w:shd w:val="clear" w:color="auto" w:fill="auto"/>
            <w:vAlign w:val="bottom"/>
          </w:tcPr>
          <w:p w:rsidR="006C06D7" w:rsidRPr="00B35C63" w:rsidRDefault="006C06D7" w:rsidP="00B35C63">
            <w:pPr>
              <w:rPr>
                <w:sz w:val="18"/>
                <w:szCs w:val="18"/>
              </w:rPr>
            </w:pPr>
            <w:r w:rsidRPr="00B35C63">
              <w:rPr>
                <w:sz w:val="18"/>
                <w:szCs w:val="18"/>
              </w:rPr>
              <w:t>м2</w:t>
            </w:r>
          </w:p>
        </w:tc>
        <w:tc>
          <w:tcPr>
            <w:tcW w:w="576" w:type="dxa"/>
            <w:shd w:val="clear" w:color="auto" w:fill="auto"/>
            <w:vAlign w:val="bottom"/>
          </w:tcPr>
          <w:p w:rsidR="006C06D7" w:rsidRPr="00B35C63" w:rsidRDefault="006C06D7" w:rsidP="00B35C63">
            <w:pPr>
              <w:rPr>
                <w:sz w:val="18"/>
                <w:szCs w:val="18"/>
              </w:rPr>
            </w:pPr>
            <w:r w:rsidRPr="00B35C63">
              <w:rPr>
                <w:sz w:val="18"/>
                <w:szCs w:val="18"/>
              </w:rPr>
              <w:t>%</w:t>
            </w:r>
          </w:p>
        </w:tc>
        <w:tc>
          <w:tcPr>
            <w:tcW w:w="1552" w:type="dxa"/>
            <w:vMerge/>
            <w:vAlign w:val="center"/>
          </w:tcPr>
          <w:p w:rsidR="006C06D7" w:rsidRPr="00B35C63" w:rsidRDefault="006C06D7" w:rsidP="00B35C63">
            <w:pPr>
              <w:rPr>
                <w:sz w:val="18"/>
                <w:szCs w:val="18"/>
              </w:rPr>
            </w:pPr>
          </w:p>
        </w:tc>
        <w:tc>
          <w:tcPr>
            <w:tcW w:w="1192" w:type="dxa"/>
            <w:vMerge/>
            <w:vAlign w:val="center"/>
          </w:tcPr>
          <w:p w:rsidR="006C06D7" w:rsidRPr="00B35C63" w:rsidRDefault="006C06D7" w:rsidP="00B35C63">
            <w:pPr>
              <w:rPr>
                <w:sz w:val="18"/>
                <w:szCs w:val="18"/>
              </w:rPr>
            </w:pPr>
          </w:p>
        </w:tc>
      </w:tr>
      <w:tr w:rsidR="006C06D7" w:rsidRPr="00B35C63" w:rsidTr="006C06D7">
        <w:trPr>
          <w:trHeight w:val="345"/>
          <w:jc w:val="center"/>
        </w:trPr>
        <w:tc>
          <w:tcPr>
            <w:tcW w:w="3790" w:type="dxa"/>
            <w:shd w:val="clear" w:color="auto" w:fill="auto"/>
            <w:vAlign w:val="bottom"/>
          </w:tcPr>
          <w:p w:rsidR="006C06D7" w:rsidRPr="00B35C63" w:rsidRDefault="006C06D7" w:rsidP="00B35C63">
            <w:pPr>
              <w:rPr>
                <w:sz w:val="18"/>
                <w:szCs w:val="18"/>
              </w:rPr>
            </w:pPr>
            <w:r w:rsidRPr="00B35C63">
              <w:rPr>
                <w:sz w:val="18"/>
                <w:szCs w:val="18"/>
              </w:rPr>
              <w:t>Всего</w:t>
            </w:r>
          </w:p>
        </w:tc>
        <w:tc>
          <w:tcPr>
            <w:tcW w:w="813" w:type="dxa"/>
            <w:shd w:val="clear" w:color="auto" w:fill="auto"/>
            <w:vAlign w:val="bottom"/>
          </w:tcPr>
          <w:p w:rsidR="006C06D7" w:rsidRPr="00B35C63" w:rsidRDefault="006C06D7" w:rsidP="00B35C63">
            <w:pPr>
              <w:rPr>
                <w:sz w:val="18"/>
                <w:szCs w:val="18"/>
              </w:rPr>
            </w:pPr>
            <w:r w:rsidRPr="00B35C63">
              <w:rPr>
                <w:sz w:val="18"/>
                <w:szCs w:val="18"/>
              </w:rPr>
              <w:t>22</w:t>
            </w:r>
          </w:p>
        </w:tc>
        <w:tc>
          <w:tcPr>
            <w:tcW w:w="577" w:type="dxa"/>
            <w:shd w:val="clear" w:color="auto" w:fill="auto"/>
            <w:vAlign w:val="bottom"/>
          </w:tcPr>
          <w:p w:rsidR="006C06D7" w:rsidRPr="00B35C63" w:rsidRDefault="006C06D7" w:rsidP="00B35C63">
            <w:pPr>
              <w:rPr>
                <w:sz w:val="18"/>
                <w:szCs w:val="18"/>
              </w:rPr>
            </w:pPr>
            <w:r w:rsidRPr="00B35C63">
              <w:rPr>
                <w:sz w:val="18"/>
                <w:szCs w:val="18"/>
              </w:rPr>
              <w:t> </w:t>
            </w:r>
          </w:p>
        </w:tc>
        <w:tc>
          <w:tcPr>
            <w:tcW w:w="973" w:type="dxa"/>
            <w:shd w:val="clear" w:color="auto" w:fill="auto"/>
            <w:vAlign w:val="bottom"/>
          </w:tcPr>
          <w:p w:rsidR="006C06D7" w:rsidRPr="00B35C63" w:rsidRDefault="006C06D7" w:rsidP="00B35C63">
            <w:pPr>
              <w:rPr>
                <w:sz w:val="18"/>
                <w:szCs w:val="18"/>
              </w:rPr>
            </w:pPr>
            <w:r w:rsidRPr="00B35C63">
              <w:rPr>
                <w:sz w:val="18"/>
                <w:szCs w:val="18"/>
              </w:rPr>
              <w:t>5504</w:t>
            </w:r>
          </w:p>
        </w:tc>
        <w:tc>
          <w:tcPr>
            <w:tcW w:w="576" w:type="dxa"/>
            <w:shd w:val="clear" w:color="auto" w:fill="auto"/>
            <w:vAlign w:val="bottom"/>
          </w:tcPr>
          <w:p w:rsidR="006C06D7" w:rsidRPr="00B35C63" w:rsidRDefault="006C06D7" w:rsidP="00B35C63">
            <w:pPr>
              <w:rPr>
                <w:sz w:val="18"/>
                <w:szCs w:val="18"/>
              </w:rPr>
            </w:pPr>
            <w:r w:rsidRPr="00B35C63">
              <w:rPr>
                <w:sz w:val="18"/>
                <w:szCs w:val="18"/>
              </w:rPr>
              <w:t> </w:t>
            </w:r>
          </w:p>
        </w:tc>
        <w:tc>
          <w:tcPr>
            <w:tcW w:w="1552" w:type="dxa"/>
            <w:shd w:val="clear" w:color="auto" w:fill="auto"/>
            <w:vAlign w:val="bottom"/>
          </w:tcPr>
          <w:p w:rsidR="006C06D7" w:rsidRPr="00B35C63" w:rsidRDefault="006C06D7" w:rsidP="00B35C63">
            <w:pPr>
              <w:rPr>
                <w:sz w:val="18"/>
                <w:szCs w:val="18"/>
              </w:rPr>
            </w:pPr>
            <w:r w:rsidRPr="00B35C63">
              <w:rPr>
                <w:sz w:val="18"/>
                <w:szCs w:val="18"/>
              </w:rPr>
              <w:t>0</w:t>
            </w:r>
          </w:p>
        </w:tc>
        <w:tc>
          <w:tcPr>
            <w:tcW w:w="1192" w:type="dxa"/>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15"/>
          <w:jc w:val="center"/>
        </w:trPr>
        <w:tc>
          <w:tcPr>
            <w:tcW w:w="3790" w:type="dxa"/>
            <w:shd w:val="clear" w:color="auto" w:fill="auto"/>
            <w:noWrap/>
            <w:vAlign w:val="bottom"/>
          </w:tcPr>
          <w:p w:rsidR="006C06D7" w:rsidRPr="00B35C63" w:rsidRDefault="006C06D7" w:rsidP="00B35C63">
            <w:pPr>
              <w:rPr>
                <w:sz w:val="18"/>
                <w:szCs w:val="18"/>
              </w:rPr>
            </w:pPr>
            <w:r w:rsidRPr="00B35C63">
              <w:rPr>
                <w:sz w:val="18"/>
                <w:szCs w:val="18"/>
              </w:rPr>
              <w:t>система ТС «Модульная»</w:t>
            </w:r>
          </w:p>
        </w:tc>
        <w:tc>
          <w:tcPr>
            <w:tcW w:w="813"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577" w:type="dxa"/>
            <w:shd w:val="clear" w:color="auto" w:fill="auto"/>
            <w:noWrap/>
            <w:vAlign w:val="bottom"/>
          </w:tcPr>
          <w:p w:rsidR="006C06D7" w:rsidRPr="00B35C63" w:rsidRDefault="006C06D7" w:rsidP="00B35C63">
            <w:pPr>
              <w:rPr>
                <w:sz w:val="18"/>
                <w:szCs w:val="18"/>
              </w:rPr>
            </w:pPr>
            <w:r w:rsidRPr="00B35C63">
              <w:rPr>
                <w:sz w:val="18"/>
                <w:szCs w:val="18"/>
              </w:rPr>
              <w:t>100</w:t>
            </w:r>
          </w:p>
        </w:tc>
        <w:tc>
          <w:tcPr>
            <w:tcW w:w="973" w:type="dxa"/>
            <w:shd w:val="clear" w:color="auto" w:fill="auto"/>
            <w:noWrap/>
            <w:vAlign w:val="bottom"/>
          </w:tcPr>
          <w:p w:rsidR="006C06D7" w:rsidRPr="00B35C63" w:rsidRDefault="006C06D7" w:rsidP="00B35C63">
            <w:pPr>
              <w:rPr>
                <w:sz w:val="18"/>
                <w:szCs w:val="18"/>
              </w:rPr>
            </w:pPr>
            <w:r w:rsidRPr="00B35C63">
              <w:rPr>
                <w:sz w:val="18"/>
                <w:szCs w:val="18"/>
              </w:rPr>
              <w:t>5504</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100</w:t>
            </w:r>
          </w:p>
        </w:tc>
        <w:tc>
          <w:tcPr>
            <w:tcW w:w="1552"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192"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3790" w:type="dxa"/>
            <w:shd w:val="clear" w:color="auto" w:fill="auto"/>
            <w:noWrap/>
            <w:vAlign w:val="bottom"/>
          </w:tcPr>
          <w:p w:rsidR="006C06D7" w:rsidRPr="00B35C63" w:rsidRDefault="006C06D7" w:rsidP="00B35C63">
            <w:pPr>
              <w:rPr>
                <w:sz w:val="18"/>
                <w:szCs w:val="18"/>
              </w:rPr>
            </w:pPr>
            <w:r w:rsidRPr="00B35C63">
              <w:rPr>
                <w:sz w:val="18"/>
                <w:szCs w:val="18"/>
              </w:rPr>
              <w:t>1</w:t>
            </w:r>
          </w:p>
        </w:tc>
        <w:tc>
          <w:tcPr>
            <w:tcW w:w="813" w:type="dxa"/>
            <w:shd w:val="clear" w:color="auto" w:fill="auto"/>
            <w:noWrap/>
            <w:vAlign w:val="bottom"/>
          </w:tcPr>
          <w:p w:rsidR="006C06D7" w:rsidRPr="00B35C63" w:rsidRDefault="006C06D7" w:rsidP="00B35C63">
            <w:pPr>
              <w:rPr>
                <w:sz w:val="18"/>
                <w:szCs w:val="18"/>
              </w:rPr>
            </w:pPr>
            <w:r w:rsidRPr="00B35C63">
              <w:rPr>
                <w:sz w:val="18"/>
                <w:szCs w:val="18"/>
              </w:rPr>
              <w:t>10</w:t>
            </w:r>
          </w:p>
        </w:tc>
        <w:tc>
          <w:tcPr>
            <w:tcW w:w="577" w:type="dxa"/>
            <w:shd w:val="clear" w:color="auto" w:fill="auto"/>
            <w:noWrap/>
            <w:vAlign w:val="bottom"/>
          </w:tcPr>
          <w:p w:rsidR="006C06D7" w:rsidRPr="00B35C63" w:rsidRDefault="006C06D7" w:rsidP="00B35C63">
            <w:pPr>
              <w:rPr>
                <w:sz w:val="18"/>
                <w:szCs w:val="18"/>
              </w:rPr>
            </w:pPr>
            <w:r w:rsidRPr="00B35C63">
              <w:rPr>
                <w:sz w:val="18"/>
                <w:szCs w:val="18"/>
              </w:rPr>
              <w:t>45</w:t>
            </w:r>
          </w:p>
        </w:tc>
        <w:tc>
          <w:tcPr>
            <w:tcW w:w="973" w:type="dxa"/>
            <w:shd w:val="clear" w:color="auto" w:fill="auto"/>
            <w:noWrap/>
            <w:vAlign w:val="bottom"/>
          </w:tcPr>
          <w:p w:rsidR="006C06D7" w:rsidRPr="00B35C63" w:rsidRDefault="006C06D7" w:rsidP="00B35C63">
            <w:pPr>
              <w:rPr>
                <w:sz w:val="18"/>
                <w:szCs w:val="18"/>
              </w:rPr>
            </w:pPr>
            <w:r w:rsidRPr="00B35C63">
              <w:rPr>
                <w:sz w:val="18"/>
                <w:szCs w:val="18"/>
              </w:rPr>
              <w:t>963</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18</w:t>
            </w:r>
          </w:p>
        </w:tc>
        <w:tc>
          <w:tcPr>
            <w:tcW w:w="1552"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192"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3790" w:type="dxa"/>
            <w:shd w:val="clear" w:color="auto" w:fill="auto"/>
            <w:noWrap/>
            <w:vAlign w:val="bottom"/>
          </w:tcPr>
          <w:p w:rsidR="006C06D7" w:rsidRPr="00B35C63" w:rsidRDefault="006C06D7" w:rsidP="00B35C63">
            <w:pPr>
              <w:rPr>
                <w:sz w:val="18"/>
                <w:szCs w:val="18"/>
              </w:rPr>
            </w:pPr>
            <w:r w:rsidRPr="00B35C63">
              <w:rPr>
                <w:sz w:val="18"/>
                <w:szCs w:val="18"/>
              </w:rPr>
              <w:t>2</w:t>
            </w:r>
          </w:p>
        </w:tc>
        <w:tc>
          <w:tcPr>
            <w:tcW w:w="813" w:type="dxa"/>
            <w:shd w:val="clear" w:color="auto" w:fill="auto"/>
            <w:noWrap/>
            <w:vAlign w:val="bottom"/>
          </w:tcPr>
          <w:p w:rsidR="006C06D7" w:rsidRPr="00B35C63" w:rsidRDefault="006C06D7" w:rsidP="00B35C63">
            <w:pPr>
              <w:rPr>
                <w:sz w:val="18"/>
                <w:szCs w:val="18"/>
              </w:rPr>
            </w:pPr>
            <w:r w:rsidRPr="00B35C63">
              <w:rPr>
                <w:sz w:val="18"/>
                <w:szCs w:val="18"/>
              </w:rPr>
              <w:t>12</w:t>
            </w:r>
          </w:p>
        </w:tc>
        <w:tc>
          <w:tcPr>
            <w:tcW w:w="577" w:type="dxa"/>
            <w:shd w:val="clear" w:color="auto" w:fill="auto"/>
            <w:noWrap/>
            <w:vAlign w:val="bottom"/>
          </w:tcPr>
          <w:p w:rsidR="006C06D7" w:rsidRPr="00B35C63" w:rsidRDefault="006C06D7" w:rsidP="00B35C63">
            <w:pPr>
              <w:rPr>
                <w:sz w:val="18"/>
                <w:szCs w:val="18"/>
              </w:rPr>
            </w:pPr>
            <w:r w:rsidRPr="00B35C63">
              <w:rPr>
                <w:sz w:val="18"/>
                <w:szCs w:val="18"/>
              </w:rPr>
              <w:t>55</w:t>
            </w:r>
          </w:p>
        </w:tc>
        <w:tc>
          <w:tcPr>
            <w:tcW w:w="973" w:type="dxa"/>
            <w:shd w:val="clear" w:color="auto" w:fill="auto"/>
            <w:noWrap/>
            <w:vAlign w:val="bottom"/>
          </w:tcPr>
          <w:p w:rsidR="006C06D7" w:rsidRPr="00B35C63" w:rsidRDefault="006C06D7" w:rsidP="00B35C63">
            <w:pPr>
              <w:rPr>
                <w:sz w:val="18"/>
                <w:szCs w:val="18"/>
              </w:rPr>
            </w:pPr>
            <w:r w:rsidRPr="00B35C63">
              <w:rPr>
                <w:sz w:val="18"/>
                <w:szCs w:val="18"/>
              </w:rPr>
              <w:t>4541</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82</w:t>
            </w:r>
          </w:p>
        </w:tc>
        <w:tc>
          <w:tcPr>
            <w:tcW w:w="1552"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192" w:type="dxa"/>
            <w:shd w:val="clear" w:color="auto" w:fill="auto"/>
            <w:noWrap/>
            <w:vAlign w:val="bottom"/>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Распределение жилых зданий поселения по годам постройки представлено  в Табл. 25 Основная часть жилых зданий с централизованным теплоснабжением была построена и подключена в 1950-е и 1970-е годы.</w:t>
      </w:r>
    </w:p>
    <w:p w:rsidR="006C06D7" w:rsidRPr="00B35C63" w:rsidRDefault="006C06D7" w:rsidP="00B35C63">
      <w:pPr>
        <w:rPr>
          <w:sz w:val="18"/>
          <w:szCs w:val="18"/>
        </w:rPr>
      </w:pPr>
      <w:bookmarkStart w:id="73" w:name="_Ref511047912"/>
      <w:r w:rsidRPr="00B35C63">
        <w:rPr>
          <w:sz w:val="18"/>
          <w:szCs w:val="18"/>
        </w:rPr>
        <w:t xml:space="preserve">Табл. </w:t>
      </w:r>
      <w:bookmarkEnd w:id="73"/>
      <w:r w:rsidRPr="00B35C63">
        <w:rPr>
          <w:sz w:val="18"/>
          <w:szCs w:val="18"/>
        </w:rPr>
        <w:t>25</w:t>
      </w:r>
    </w:p>
    <w:tbl>
      <w:tblPr>
        <w:tblW w:w="93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2"/>
        <w:gridCol w:w="726"/>
        <w:gridCol w:w="576"/>
        <w:gridCol w:w="890"/>
        <w:gridCol w:w="576"/>
        <w:gridCol w:w="1313"/>
        <w:gridCol w:w="1009"/>
      </w:tblGrid>
      <w:tr w:rsidR="006C06D7" w:rsidRPr="00B35C63" w:rsidTr="006C06D7">
        <w:trPr>
          <w:trHeight w:val="315"/>
          <w:jc w:val="center"/>
        </w:trPr>
        <w:tc>
          <w:tcPr>
            <w:tcW w:w="9392" w:type="dxa"/>
            <w:gridSpan w:val="7"/>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Распределение жилых зданий по годам подключения</w:t>
            </w:r>
          </w:p>
        </w:tc>
      </w:tr>
      <w:tr w:rsidR="006C06D7" w:rsidRPr="00B35C63" w:rsidTr="006C06D7">
        <w:trPr>
          <w:trHeight w:val="300"/>
          <w:jc w:val="center"/>
        </w:trPr>
        <w:tc>
          <w:tcPr>
            <w:tcW w:w="4302"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Система</w:t>
            </w:r>
          </w:p>
        </w:tc>
        <w:tc>
          <w:tcPr>
            <w:tcW w:w="1302" w:type="dxa"/>
            <w:gridSpan w:val="2"/>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Кол-во</w:t>
            </w:r>
          </w:p>
        </w:tc>
        <w:tc>
          <w:tcPr>
            <w:tcW w:w="1466" w:type="dxa"/>
            <w:gridSpan w:val="2"/>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Площадь</w:t>
            </w:r>
          </w:p>
        </w:tc>
        <w:tc>
          <w:tcPr>
            <w:tcW w:w="1313"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Кол-во жит., чел</w:t>
            </w:r>
          </w:p>
        </w:tc>
        <w:tc>
          <w:tcPr>
            <w:tcW w:w="1009"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Обесп., м2/чел</w:t>
            </w:r>
          </w:p>
        </w:tc>
      </w:tr>
      <w:tr w:rsidR="006C06D7" w:rsidRPr="00B35C63" w:rsidTr="006C06D7">
        <w:trPr>
          <w:trHeight w:val="300"/>
          <w:jc w:val="center"/>
        </w:trPr>
        <w:tc>
          <w:tcPr>
            <w:tcW w:w="4302" w:type="dxa"/>
            <w:vMerge/>
            <w:vAlign w:val="center"/>
          </w:tcPr>
          <w:p w:rsidR="006C06D7" w:rsidRPr="00B35C63" w:rsidRDefault="006C06D7" w:rsidP="00B35C63">
            <w:pPr>
              <w:rPr>
                <w:sz w:val="18"/>
                <w:szCs w:val="18"/>
              </w:rPr>
            </w:pPr>
          </w:p>
        </w:tc>
        <w:tc>
          <w:tcPr>
            <w:tcW w:w="726" w:type="dxa"/>
            <w:shd w:val="clear" w:color="auto" w:fill="auto"/>
            <w:vAlign w:val="bottom"/>
          </w:tcPr>
          <w:p w:rsidR="006C06D7" w:rsidRPr="00B35C63" w:rsidRDefault="006C06D7" w:rsidP="00B35C63">
            <w:pPr>
              <w:rPr>
                <w:sz w:val="18"/>
                <w:szCs w:val="18"/>
              </w:rPr>
            </w:pPr>
            <w:r w:rsidRPr="00B35C63">
              <w:rPr>
                <w:sz w:val="18"/>
                <w:szCs w:val="18"/>
              </w:rPr>
              <w:t>шт</w:t>
            </w:r>
          </w:p>
        </w:tc>
        <w:tc>
          <w:tcPr>
            <w:tcW w:w="576" w:type="dxa"/>
            <w:shd w:val="clear" w:color="auto" w:fill="auto"/>
            <w:vAlign w:val="bottom"/>
          </w:tcPr>
          <w:p w:rsidR="006C06D7" w:rsidRPr="00B35C63" w:rsidRDefault="006C06D7" w:rsidP="00B35C63">
            <w:pPr>
              <w:rPr>
                <w:sz w:val="18"/>
                <w:szCs w:val="18"/>
              </w:rPr>
            </w:pPr>
            <w:r w:rsidRPr="00B35C63">
              <w:rPr>
                <w:sz w:val="18"/>
                <w:szCs w:val="18"/>
              </w:rPr>
              <w:t>%</w:t>
            </w:r>
          </w:p>
        </w:tc>
        <w:tc>
          <w:tcPr>
            <w:tcW w:w="890" w:type="dxa"/>
            <w:shd w:val="clear" w:color="auto" w:fill="auto"/>
            <w:vAlign w:val="bottom"/>
          </w:tcPr>
          <w:p w:rsidR="006C06D7" w:rsidRPr="00B35C63" w:rsidRDefault="006C06D7" w:rsidP="00B35C63">
            <w:pPr>
              <w:rPr>
                <w:sz w:val="18"/>
                <w:szCs w:val="18"/>
              </w:rPr>
            </w:pPr>
            <w:r w:rsidRPr="00B35C63">
              <w:rPr>
                <w:sz w:val="18"/>
                <w:szCs w:val="18"/>
              </w:rPr>
              <w:t>м2</w:t>
            </w:r>
          </w:p>
        </w:tc>
        <w:tc>
          <w:tcPr>
            <w:tcW w:w="576" w:type="dxa"/>
            <w:shd w:val="clear" w:color="auto" w:fill="auto"/>
            <w:vAlign w:val="bottom"/>
          </w:tcPr>
          <w:p w:rsidR="006C06D7" w:rsidRPr="00B35C63" w:rsidRDefault="006C06D7" w:rsidP="00B35C63">
            <w:pPr>
              <w:rPr>
                <w:sz w:val="18"/>
                <w:szCs w:val="18"/>
              </w:rPr>
            </w:pPr>
            <w:r w:rsidRPr="00B35C63">
              <w:rPr>
                <w:sz w:val="18"/>
                <w:szCs w:val="18"/>
              </w:rPr>
              <w:t>%</w:t>
            </w:r>
          </w:p>
        </w:tc>
        <w:tc>
          <w:tcPr>
            <w:tcW w:w="1313" w:type="dxa"/>
            <w:vMerge/>
            <w:vAlign w:val="center"/>
          </w:tcPr>
          <w:p w:rsidR="006C06D7" w:rsidRPr="00B35C63" w:rsidRDefault="006C06D7" w:rsidP="00B35C63">
            <w:pPr>
              <w:rPr>
                <w:sz w:val="18"/>
                <w:szCs w:val="18"/>
              </w:rPr>
            </w:pPr>
          </w:p>
        </w:tc>
        <w:tc>
          <w:tcPr>
            <w:tcW w:w="1009" w:type="dxa"/>
            <w:vMerge/>
            <w:vAlign w:val="center"/>
          </w:tcPr>
          <w:p w:rsidR="006C06D7" w:rsidRPr="00B35C63" w:rsidRDefault="006C06D7" w:rsidP="00B35C63">
            <w:pPr>
              <w:rPr>
                <w:sz w:val="18"/>
                <w:szCs w:val="18"/>
              </w:rPr>
            </w:pPr>
          </w:p>
        </w:tc>
      </w:tr>
      <w:tr w:rsidR="006C06D7" w:rsidRPr="00B35C63" w:rsidTr="006C06D7">
        <w:trPr>
          <w:trHeight w:val="345"/>
          <w:jc w:val="center"/>
        </w:trPr>
        <w:tc>
          <w:tcPr>
            <w:tcW w:w="4302" w:type="dxa"/>
            <w:shd w:val="clear" w:color="auto" w:fill="auto"/>
            <w:vAlign w:val="bottom"/>
          </w:tcPr>
          <w:p w:rsidR="006C06D7" w:rsidRPr="00B35C63" w:rsidRDefault="006C06D7" w:rsidP="00B35C63">
            <w:pPr>
              <w:rPr>
                <w:sz w:val="18"/>
                <w:szCs w:val="18"/>
              </w:rPr>
            </w:pPr>
            <w:r w:rsidRPr="00B35C63">
              <w:rPr>
                <w:sz w:val="18"/>
                <w:szCs w:val="18"/>
              </w:rPr>
              <w:t>Всего</w:t>
            </w:r>
          </w:p>
        </w:tc>
        <w:tc>
          <w:tcPr>
            <w:tcW w:w="726" w:type="dxa"/>
            <w:shd w:val="clear" w:color="auto" w:fill="auto"/>
            <w:vAlign w:val="bottom"/>
          </w:tcPr>
          <w:p w:rsidR="006C06D7" w:rsidRPr="00B35C63" w:rsidRDefault="006C06D7" w:rsidP="00B35C63">
            <w:pPr>
              <w:rPr>
                <w:sz w:val="18"/>
                <w:szCs w:val="18"/>
              </w:rPr>
            </w:pPr>
            <w:r w:rsidRPr="00B35C63">
              <w:rPr>
                <w:sz w:val="18"/>
                <w:szCs w:val="18"/>
              </w:rPr>
              <w:t>22</w:t>
            </w:r>
          </w:p>
        </w:tc>
        <w:tc>
          <w:tcPr>
            <w:tcW w:w="576" w:type="dxa"/>
            <w:shd w:val="clear" w:color="auto" w:fill="auto"/>
            <w:vAlign w:val="bottom"/>
          </w:tcPr>
          <w:p w:rsidR="006C06D7" w:rsidRPr="00B35C63" w:rsidRDefault="006C06D7" w:rsidP="00B35C63">
            <w:pPr>
              <w:rPr>
                <w:sz w:val="18"/>
                <w:szCs w:val="18"/>
              </w:rPr>
            </w:pPr>
            <w:r w:rsidRPr="00B35C63">
              <w:rPr>
                <w:sz w:val="18"/>
                <w:szCs w:val="18"/>
              </w:rPr>
              <w:t> </w:t>
            </w:r>
          </w:p>
        </w:tc>
        <w:tc>
          <w:tcPr>
            <w:tcW w:w="890" w:type="dxa"/>
            <w:shd w:val="clear" w:color="auto" w:fill="auto"/>
            <w:vAlign w:val="bottom"/>
          </w:tcPr>
          <w:p w:rsidR="006C06D7" w:rsidRPr="00B35C63" w:rsidRDefault="006C06D7" w:rsidP="00B35C63">
            <w:pPr>
              <w:rPr>
                <w:sz w:val="18"/>
                <w:szCs w:val="18"/>
              </w:rPr>
            </w:pPr>
            <w:r w:rsidRPr="00B35C63">
              <w:rPr>
                <w:sz w:val="18"/>
                <w:szCs w:val="18"/>
              </w:rPr>
              <w:t>5504</w:t>
            </w:r>
          </w:p>
        </w:tc>
        <w:tc>
          <w:tcPr>
            <w:tcW w:w="576" w:type="dxa"/>
            <w:shd w:val="clear" w:color="auto" w:fill="auto"/>
            <w:vAlign w:val="bottom"/>
          </w:tcPr>
          <w:p w:rsidR="006C06D7" w:rsidRPr="00B35C63" w:rsidRDefault="006C06D7" w:rsidP="00B35C63">
            <w:pPr>
              <w:rPr>
                <w:sz w:val="18"/>
                <w:szCs w:val="18"/>
              </w:rPr>
            </w:pPr>
            <w:r w:rsidRPr="00B35C63">
              <w:rPr>
                <w:sz w:val="18"/>
                <w:szCs w:val="18"/>
              </w:rPr>
              <w:t> </w:t>
            </w:r>
          </w:p>
        </w:tc>
        <w:tc>
          <w:tcPr>
            <w:tcW w:w="1313" w:type="dxa"/>
            <w:shd w:val="clear" w:color="auto" w:fill="auto"/>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15"/>
          <w:jc w:val="center"/>
        </w:trPr>
        <w:tc>
          <w:tcPr>
            <w:tcW w:w="4302" w:type="dxa"/>
            <w:shd w:val="clear" w:color="auto" w:fill="auto"/>
            <w:noWrap/>
            <w:vAlign w:val="bottom"/>
          </w:tcPr>
          <w:p w:rsidR="006C06D7" w:rsidRPr="00B35C63" w:rsidRDefault="006C06D7" w:rsidP="00B35C63">
            <w:pPr>
              <w:rPr>
                <w:sz w:val="18"/>
                <w:szCs w:val="18"/>
              </w:rPr>
            </w:pPr>
            <w:r w:rsidRPr="00B35C63">
              <w:rPr>
                <w:sz w:val="18"/>
                <w:szCs w:val="18"/>
              </w:rPr>
              <w:t>система ТС «Модульная»</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100</w:t>
            </w:r>
          </w:p>
        </w:tc>
        <w:tc>
          <w:tcPr>
            <w:tcW w:w="890" w:type="dxa"/>
            <w:shd w:val="clear" w:color="auto" w:fill="auto"/>
            <w:noWrap/>
            <w:vAlign w:val="bottom"/>
          </w:tcPr>
          <w:p w:rsidR="006C06D7" w:rsidRPr="00B35C63" w:rsidRDefault="006C06D7" w:rsidP="00B35C63">
            <w:pPr>
              <w:rPr>
                <w:sz w:val="18"/>
                <w:szCs w:val="18"/>
              </w:rPr>
            </w:pPr>
            <w:r w:rsidRPr="00B35C63">
              <w:rPr>
                <w:sz w:val="18"/>
                <w:szCs w:val="18"/>
              </w:rPr>
              <w:t>5504</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100</w:t>
            </w:r>
          </w:p>
        </w:tc>
        <w:tc>
          <w:tcPr>
            <w:tcW w:w="1313"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4302" w:type="dxa"/>
            <w:shd w:val="clear" w:color="auto" w:fill="auto"/>
            <w:noWrap/>
            <w:vAlign w:val="bottom"/>
          </w:tcPr>
          <w:p w:rsidR="006C06D7" w:rsidRPr="00B35C63" w:rsidRDefault="006C06D7" w:rsidP="00B35C63">
            <w:pPr>
              <w:rPr>
                <w:sz w:val="18"/>
                <w:szCs w:val="18"/>
              </w:rPr>
            </w:pPr>
            <w:r w:rsidRPr="00B35C63">
              <w:rPr>
                <w:sz w:val="18"/>
                <w:szCs w:val="18"/>
              </w:rPr>
              <w:t>1950-е</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11</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50</w:t>
            </w:r>
          </w:p>
        </w:tc>
        <w:tc>
          <w:tcPr>
            <w:tcW w:w="890" w:type="dxa"/>
            <w:shd w:val="clear" w:color="auto" w:fill="auto"/>
            <w:noWrap/>
            <w:vAlign w:val="bottom"/>
          </w:tcPr>
          <w:p w:rsidR="006C06D7" w:rsidRPr="00B35C63" w:rsidRDefault="006C06D7" w:rsidP="00B35C63">
            <w:pPr>
              <w:rPr>
                <w:sz w:val="18"/>
                <w:szCs w:val="18"/>
              </w:rPr>
            </w:pPr>
            <w:r w:rsidRPr="00B35C63">
              <w:rPr>
                <w:sz w:val="18"/>
                <w:szCs w:val="18"/>
              </w:rPr>
              <w:t>2739</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50</w:t>
            </w:r>
          </w:p>
        </w:tc>
        <w:tc>
          <w:tcPr>
            <w:tcW w:w="1313"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4302" w:type="dxa"/>
            <w:shd w:val="clear" w:color="auto" w:fill="auto"/>
            <w:noWrap/>
            <w:vAlign w:val="bottom"/>
          </w:tcPr>
          <w:p w:rsidR="006C06D7" w:rsidRPr="00B35C63" w:rsidRDefault="006C06D7" w:rsidP="00B35C63">
            <w:pPr>
              <w:rPr>
                <w:sz w:val="18"/>
                <w:szCs w:val="18"/>
              </w:rPr>
            </w:pPr>
            <w:r w:rsidRPr="00B35C63">
              <w:rPr>
                <w:sz w:val="18"/>
                <w:szCs w:val="18"/>
              </w:rPr>
              <w:t>1960-е</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1</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5</w:t>
            </w:r>
          </w:p>
        </w:tc>
        <w:tc>
          <w:tcPr>
            <w:tcW w:w="890" w:type="dxa"/>
            <w:shd w:val="clear" w:color="auto" w:fill="auto"/>
            <w:noWrap/>
            <w:vAlign w:val="bottom"/>
          </w:tcPr>
          <w:p w:rsidR="006C06D7" w:rsidRPr="00B35C63" w:rsidRDefault="006C06D7" w:rsidP="00B35C63">
            <w:pPr>
              <w:rPr>
                <w:sz w:val="18"/>
                <w:szCs w:val="18"/>
              </w:rPr>
            </w:pPr>
            <w:r w:rsidRPr="00B35C63">
              <w:rPr>
                <w:sz w:val="18"/>
                <w:szCs w:val="18"/>
              </w:rPr>
              <w:t>954</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17</w:t>
            </w:r>
          </w:p>
        </w:tc>
        <w:tc>
          <w:tcPr>
            <w:tcW w:w="1313"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4302" w:type="dxa"/>
            <w:shd w:val="clear" w:color="auto" w:fill="auto"/>
            <w:noWrap/>
            <w:vAlign w:val="bottom"/>
          </w:tcPr>
          <w:p w:rsidR="006C06D7" w:rsidRPr="00B35C63" w:rsidRDefault="006C06D7" w:rsidP="00B35C63">
            <w:pPr>
              <w:rPr>
                <w:sz w:val="18"/>
                <w:szCs w:val="18"/>
              </w:rPr>
            </w:pPr>
            <w:r w:rsidRPr="00B35C63">
              <w:rPr>
                <w:sz w:val="18"/>
                <w:szCs w:val="18"/>
              </w:rPr>
              <w:t>1970-е</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5</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23</w:t>
            </w:r>
          </w:p>
        </w:tc>
        <w:tc>
          <w:tcPr>
            <w:tcW w:w="890" w:type="dxa"/>
            <w:shd w:val="clear" w:color="auto" w:fill="auto"/>
            <w:noWrap/>
            <w:vAlign w:val="bottom"/>
          </w:tcPr>
          <w:p w:rsidR="006C06D7" w:rsidRPr="00B35C63" w:rsidRDefault="006C06D7" w:rsidP="00B35C63">
            <w:pPr>
              <w:rPr>
                <w:sz w:val="18"/>
                <w:szCs w:val="18"/>
              </w:rPr>
            </w:pPr>
            <w:r w:rsidRPr="00B35C63">
              <w:rPr>
                <w:sz w:val="18"/>
                <w:szCs w:val="18"/>
              </w:rPr>
              <w:t>1238</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1313"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noWrap/>
            <w:vAlign w:val="bottom"/>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4302" w:type="dxa"/>
            <w:shd w:val="clear" w:color="auto" w:fill="auto"/>
            <w:noWrap/>
            <w:vAlign w:val="bottom"/>
          </w:tcPr>
          <w:p w:rsidR="006C06D7" w:rsidRPr="00B35C63" w:rsidRDefault="006C06D7" w:rsidP="00B35C63">
            <w:pPr>
              <w:rPr>
                <w:sz w:val="18"/>
                <w:szCs w:val="18"/>
              </w:rPr>
            </w:pPr>
            <w:r w:rsidRPr="00B35C63">
              <w:rPr>
                <w:sz w:val="18"/>
                <w:szCs w:val="18"/>
              </w:rPr>
              <w:lastRenderedPageBreak/>
              <w:t>1980-е</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5</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23</w:t>
            </w:r>
          </w:p>
        </w:tc>
        <w:tc>
          <w:tcPr>
            <w:tcW w:w="890" w:type="dxa"/>
            <w:shd w:val="clear" w:color="auto" w:fill="auto"/>
            <w:noWrap/>
            <w:vAlign w:val="bottom"/>
          </w:tcPr>
          <w:p w:rsidR="006C06D7" w:rsidRPr="00B35C63" w:rsidRDefault="006C06D7" w:rsidP="00B35C63">
            <w:pPr>
              <w:rPr>
                <w:sz w:val="18"/>
                <w:szCs w:val="18"/>
              </w:rPr>
            </w:pPr>
            <w:r w:rsidRPr="00B35C63">
              <w:rPr>
                <w:sz w:val="18"/>
                <w:szCs w:val="18"/>
              </w:rPr>
              <w:t>573</w:t>
            </w:r>
          </w:p>
        </w:tc>
        <w:tc>
          <w:tcPr>
            <w:tcW w:w="576" w:type="dxa"/>
            <w:shd w:val="clear" w:color="auto" w:fill="auto"/>
            <w:noWrap/>
            <w:vAlign w:val="bottom"/>
          </w:tcPr>
          <w:p w:rsidR="006C06D7" w:rsidRPr="00B35C63" w:rsidRDefault="006C06D7" w:rsidP="00B35C63">
            <w:pPr>
              <w:rPr>
                <w:sz w:val="18"/>
                <w:szCs w:val="18"/>
              </w:rPr>
            </w:pPr>
            <w:r w:rsidRPr="00B35C63">
              <w:rPr>
                <w:sz w:val="18"/>
                <w:szCs w:val="18"/>
              </w:rPr>
              <w:t>10</w:t>
            </w:r>
          </w:p>
        </w:tc>
        <w:tc>
          <w:tcPr>
            <w:tcW w:w="1313" w:type="dxa"/>
            <w:shd w:val="clear" w:color="auto" w:fill="auto"/>
            <w:noWrap/>
            <w:vAlign w:val="bottom"/>
          </w:tcPr>
          <w:p w:rsidR="006C06D7" w:rsidRPr="00B35C63" w:rsidRDefault="006C06D7" w:rsidP="00B35C63">
            <w:pPr>
              <w:rPr>
                <w:sz w:val="18"/>
                <w:szCs w:val="18"/>
              </w:rPr>
            </w:pPr>
            <w:r w:rsidRPr="00B35C63">
              <w:rPr>
                <w:sz w:val="18"/>
                <w:szCs w:val="18"/>
              </w:rPr>
              <w:t>0</w:t>
            </w:r>
          </w:p>
        </w:tc>
        <w:tc>
          <w:tcPr>
            <w:tcW w:w="1009" w:type="dxa"/>
            <w:shd w:val="clear" w:color="auto" w:fill="auto"/>
            <w:noWrap/>
            <w:vAlign w:val="bottom"/>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Результаты расчётов нормативных тепловых характеристик потребителей, подключенных к котельной п. Новонукутский, представлены в Табл. 26. Тепловые нагрузки потребителей предоставлены эксплуатирующей организацией.</w:t>
      </w:r>
    </w:p>
    <w:p w:rsidR="006C06D7" w:rsidRPr="00B35C63" w:rsidRDefault="006C06D7" w:rsidP="00B35C63">
      <w:pPr>
        <w:rPr>
          <w:sz w:val="18"/>
          <w:szCs w:val="18"/>
        </w:rPr>
      </w:pPr>
      <w:bookmarkStart w:id="74" w:name="_Ref500948426"/>
      <w:r w:rsidRPr="00B35C63">
        <w:rPr>
          <w:sz w:val="18"/>
          <w:szCs w:val="18"/>
        </w:rPr>
        <w:t xml:space="preserve">Табл. </w:t>
      </w:r>
      <w:bookmarkEnd w:id="74"/>
      <w:r w:rsidRPr="00B35C63">
        <w:rPr>
          <w:sz w:val="18"/>
          <w:szCs w:val="18"/>
        </w:rPr>
        <w:t>26</w:t>
      </w:r>
    </w:p>
    <w:tbl>
      <w:tblPr>
        <w:tblW w:w="9491" w:type="dxa"/>
        <w:jc w:val="center"/>
        <w:tblInd w:w="108" w:type="dxa"/>
        <w:tblLook w:val="0000"/>
      </w:tblPr>
      <w:tblGrid>
        <w:gridCol w:w="3679"/>
        <w:gridCol w:w="1701"/>
        <w:gridCol w:w="1559"/>
        <w:gridCol w:w="1560"/>
        <w:gridCol w:w="992"/>
      </w:tblGrid>
      <w:tr w:rsidR="006C06D7" w:rsidRPr="00B35C63" w:rsidTr="006C06D7">
        <w:trPr>
          <w:trHeight w:val="315"/>
          <w:jc w:val="center"/>
        </w:trPr>
        <w:tc>
          <w:tcPr>
            <w:tcW w:w="9491"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Тепловые характеристики групп потребителей</w:t>
            </w:r>
          </w:p>
        </w:tc>
      </w:tr>
      <w:tr w:rsidR="006C06D7" w:rsidRPr="00B35C63" w:rsidTr="006C06D7">
        <w:trPr>
          <w:trHeight w:val="40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Группы потребителей</w:t>
            </w:r>
          </w:p>
        </w:tc>
        <w:tc>
          <w:tcPr>
            <w:tcW w:w="170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Гкал/ч</w:t>
            </w:r>
          </w:p>
        </w:tc>
        <w:tc>
          <w:tcPr>
            <w:tcW w:w="155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Отопит. Период, Гкал</w:t>
            </w:r>
          </w:p>
        </w:tc>
        <w:tc>
          <w:tcPr>
            <w:tcW w:w="15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Летний период, Гкал</w:t>
            </w:r>
          </w:p>
        </w:tc>
        <w:tc>
          <w:tcPr>
            <w:tcW w:w="99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Год,    Гкал</w:t>
            </w:r>
          </w:p>
        </w:tc>
      </w:tr>
      <w:tr w:rsidR="006C06D7" w:rsidRPr="00B35C63" w:rsidTr="006C06D7">
        <w:trPr>
          <w:trHeight w:val="345"/>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70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1.9</w:t>
            </w:r>
          </w:p>
        </w:tc>
        <w:tc>
          <w:tcPr>
            <w:tcW w:w="155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5091</w:t>
            </w:r>
          </w:p>
        </w:tc>
        <w:tc>
          <w:tcPr>
            <w:tcW w:w="15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5091</w:t>
            </w:r>
          </w:p>
        </w:tc>
      </w:tr>
      <w:tr w:rsidR="006C06D7" w:rsidRPr="00B35C63" w:rsidTr="006C06D7">
        <w:trPr>
          <w:trHeight w:val="315"/>
          <w:jc w:val="center"/>
        </w:trPr>
        <w:tc>
          <w:tcPr>
            <w:tcW w:w="3679"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система ТС «Модульная»</w:t>
            </w:r>
          </w:p>
        </w:tc>
        <w:tc>
          <w:tcPr>
            <w:tcW w:w="170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w:t>
            </w:r>
          </w:p>
        </w:tc>
        <w:tc>
          <w:tcPr>
            <w:tcW w:w="1559"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5091</w:t>
            </w:r>
          </w:p>
        </w:tc>
        <w:tc>
          <w:tcPr>
            <w:tcW w:w="15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5091</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0.43</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1190</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1190</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отопление </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0.43</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1190</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1190</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 </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1.49</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3901</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3901</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отопление</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1.49</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3901</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3901</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вентиляция</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1701"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Расчетная тепловая нагрузка потребителей в системе теплоснабжения «Модульная» ­ 1.92 Гкал/ч (жилые ­ 0.43 Гкал/ч, 22%; нежилые ­ 1.49 Гкал/ч, 78%). </w:t>
      </w:r>
    </w:p>
    <w:p w:rsidR="006C06D7" w:rsidRPr="00B35C63" w:rsidRDefault="006C06D7" w:rsidP="00B35C63">
      <w:pPr>
        <w:rPr>
          <w:sz w:val="18"/>
          <w:szCs w:val="18"/>
        </w:rPr>
      </w:pPr>
      <w:r w:rsidRPr="00B35C63">
        <w:rPr>
          <w:sz w:val="18"/>
          <w:szCs w:val="18"/>
        </w:rPr>
        <w:t xml:space="preserve">Общее нормативное теплопотребление (полезный отпуск) в системе теплоснабжения «Модульная» ­ 5091 Гкал/год (жилые ­ 1190 Гкал/год; нежилые ­ 3901 Гкал/год). </w:t>
      </w:r>
    </w:p>
    <w:p w:rsidR="006C06D7" w:rsidRPr="00B35C63" w:rsidRDefault="006C06D7" w:rsidP="00B35C63">
      <w:pPr>
        <w:rPr>
          <w:sz w:val="18"/>
          <w:szCs w:val="18"/>
        </w:rPr>
      </w:pPr>
      <w:r w:rsidRPr="00B35C63">
        <w:rPr>
          <w:sz w:val="18"/>
          <w:szCs w:val="18"/>
        </w:rPr>
        <w:t>Сводные тепловые характеристики по рассматриваемой системе теплоснабжения в существующем состоянии представлены в</w:t>
      </w:r>
      <w:bookmarkStart w:id="75" w:name="_Ref500949047"/>
      <w:r w:rsidRPr="00B35C63">
        <w:rPr>
          <w:sz w:val="18"/>
          <w:szCs w:val="18"/>
        </w:rPr>
        <w:t xml:space="preserve"> Табл. 27.</w:t>
      </w:r>
    </w:p>
    <w:p w:rsidR="006C06D7" w:rsidRPr="00B35C63" w:rsidRDefault="006C06D7" w:rsidP="00B35C63">
      <w:pPr>
        <w:rPr>
          <w:sz w:val="18"/>
          <w:szCs w:val="18"/>
        </w:rPr>
      </w:pPr>
      <w:bookmarkStart w:id="76" w:name="_Ref511059663"/>
    </w:p>
    <w:p w:rsidR="006C06D7" w:rsidRPr="00B35C63" w:rsidRDefault="006C06D7" w:rsidP="00B35C63">
      <w:pPr>
        <w:rPr>
          <w:sz w:val="18"/>
          <w:szCs w:val="18"/>
        </w:rPr>
      </w:pPr>
      <w:r w:rsidRPr="00B35C63">
        <w:rPr>
          <w:sz w:val="18"/>
          <w:szCs w:val="18"/>
        </w:rPr>
        <w:t xml:space="preserve">Табл. </w:t>
      </w:r>
      <w:bookmarkEnd w:id="75"/>
      <w:bookmarkEnd w:id="76"/>
      <w:r w:rsidRPr="00B35C63">
        <w:rPr>
          <w:sz w:val="18"/>
          <w:szCs w:val="18"/>
        </w:rPr>
        <w:t>27</w:t>
      </w:r>
    </w:p>
    <w:tbl>
      <w:tblPr>
        <w:tblW w:w="97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5"/>
        <w:gridCol w:w="1559"/>
        <w:gridCol w:w="1984"/>
        <w:gridCol w:w="1560"/>
        <w:gridCol w:w="1041"/>
      </w:tblGrid>
      <w:tr w:rsidR="006C06D7" w:rsidRPr="00B35C63" w:rsidTr="006C06D7">
        <w:trPr>
          <w:trHeight w:val="315"/>
          <w:jc w:val="center"/>
        </w:trPr>
        <w:tc>
          <w:tcPr>
            <w:tcW w:w="8698" w:type="dxa"/>
            <w:gridSpan w:val="4"/>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Сводные тепловые характеристики теплоисточников</w:t>
            </w:r>
          </w:p>
        </w:tc>
        <w:tc>
          <w:tcPr>
            <w:tcW w:w="1041"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401"/>
          <w:jc w:val="center"/>
        </w:trPr>
        <w:tc>
          <w:tcPr>
            <w:tcW w:w="3595" w:type="dxa"/>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Группы потребителей</w:t>
            </w:r>
          </w:p>
        </w:tc>
        <w:tc>
          <w:tcPr>
            <w:tcW w:w="1559" w:type="dxa"/>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Гкал/ч</w:t>
            </w:r>
          </w:p>
        </w:tc>
        <w:tc>
          <w:tcPr>
            <w:tcW w:w="1984" w:type="dxa"/>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Отопит. Период, Гкал</w:t>
            </w:r>
          </w:p>
        </w:tc>
        <w:tc>
          <w:tcPr>
            <w:tcW w:w="1560" w:type="dxa"/>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Летний период, Гкал</w:t>
            </w:r>
          </w:p>
        </w:tc>
        <w:tc>
          <w:tcPr>
            <w:tcW w:w="1041" w:type="dxa"/>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Год,    Гкал</w:t>
            </w:r>
          </w:p>
        </w:tc>
      </w:tr>
      <w:tr w:rsidR="006C06D7" w:rsidRPr="00B35C63" w:rsidTr="006C06D7">
        <w:trPr>
          <w:trHeight w:val="147"/>
          <w:jc w:val="center"/>
        </w:trPr>
        <w:tc>
          <w:tcPr>
            <w:tcW w:w="3595" w:type="dxa"/>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55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98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560"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041"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151"/>
          <w:jc w:val="center"/>
        </w:trPr>
        <w:tc>
          <w:tcPr>
            <w:tcW w:w="3595" w:type="dxa"/>
            <w:shd w:val="clear" w:color="auto" w:fill="auto"/>
            <w:vAlign w:val="bottom"/>
          </w:tcPr>
          <w:p w:rsidR="006C06D7" w:rsidRPr="00B35C63" w:rsidRDefault="006C06D7" w:rsidP="00B35C63">
            <w:pPr>
              <w:rPr>
                <w:sz w:val="18"/>
                <w:szCs w:val="18"/>
              </w:rPr>
            </w:pPr>
            <w:r w:rsidRPr="00B35C63">
              <w:rPr>
                <w:sz w:val="18"/>
                <w:szCs w:val="18"/>
              </w:rPr>
              <w:t xml:space="preserve"> - собственные нужды</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0.1</w:t>
            </w:r>
          </w:p>
        </w:tc>
        <w:tc>
          <w:tcPr>
            <w:tcW w:w="1984" w:type="dxa"/>
            <w:shd w:val="clear" w:color="auto" w:fill="auto"/>
            <w:noWrap/>
            <w:vAlign w:val="center"/>
          </w:tcPr>
          <w:p w:rsidR="006C06D7" w:rsidRPr="00B35C63" w:rsidRDefault="006C06D7" w:rsidP="00B35C63">
            <w:pPr>
              <w:rPr>
                <w:sz w:val="18"/>
                <w:szCs w:val="18"/>
              </w:rPr>
            </w:pPr>
            <w:r w:rsidRPr="00B35C63">
              <w:rPr>
                <w:sz w:val="18"/>
                <w:szCs w:val="18"/>
              </w:rPr>
              <w:t>158</w:t>
            </w:r>
          </w:p>
        </w:tc>
        <w:tc>
          <w:tcPr>
            <w:tcW w:w="1560"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041" w:type="dxa"/>
            <w:shd w:val="clear" w:color="auto" w:fill="auto"/>
            <w:noWrap/>
            <w:vAlign w:val="center"/>
          </w:tcPr>
          <w:p w:rsidR="006C06D7" w:rsidRPr="00B35C63" w:rsidRDefault="006C06D7" w:rsidP="00B35C63">
            <w:pPr>
              <w:rPr>
                <w:sz w:val="18"/>
                <w:szCs w:val="18"/>
              </w:rPr>
            </w:pPr>
            <w:r w:rsidRPr="00B35C63">
              <w:rPr>
                <w:sz w:val="18"/>
                <w:szCs w:val="18"/>
              </w:rPr>
              <w:t>158</w:t>
            </w:r>
          </w:p>
        </w:tc>
      </w:tr>
      <w:tr w:rsidR="006C06D7" w:rsidRPr="00B35C63" w:rsidTr="006C06D7">
        <w:trPr>
          <w:trHeight w:val="141"/>
          <w:jc w:val="center"/>
        </w:trPr>
        <w:tc>
          <w:tcPr>
            <w:tcW w:w="3595" w:type="dxa"/>
            <w:shd w:val="clear" w:color="auto" w:fill="auto"/>
            <w:vAlign w:val="bottom"/>
          </w:tcPr>
          <w:p w:rsidR="006C06D7" w:rsidRPr="00B35C63" w:rsidRDefault="006C06D7" w:rsidP="00B35C63">
            <w:pPr>
              <w:rPr>
                <w:sz w:val="18"/>
                <w:szCs w:val="18"/>
              </w:rPr>
            </w:pPr>
            <w:r w:rsidRPr="00B35C63">
              <w:rPr>
                <w:sz w:val="18"/>
                <w:szCs w:val="18"/>
              </w:rPr>
              <w:t xml:space="preserve"> - потери в сетях</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0.4</w:t>
            </w:r>
          </w:p>
        </w:tc>
        <w:tc>
          <w:tcPr>
            <w:tcW w:w="1984" w:type="dxa"/>
            <w:shd w:val="clear" w:color="auto" w:fill="auto"/>
            <w:noWrap/>
            <w:vAlign w:val="center"/>
          </w:tcPr>
          <w:p w:rsidR="006C06D7" w:rsidRPr="00B35C63" w:rsidRDefault="006C06D7" w:rsidP="00B35C63">
            <w:pPr>
              <w:rPr>
                <w:sz w:val="18"/>
                <w:szCs w:val="18"/>
              </w:rPr>
            </w:pPr>
            <w:r w:rsidRPr="00B35C63">
              <w:rPr>
                <w:sz w:val="18"/>
                <w:szCs w:val="18"/>
              </w:rPr>
              <w:t>1740</w:t>
            </w:r>
          </w:p>
        </w:tc>
        <w:tc>
          <w:tcPr>
            <w:tcW w:w="1560"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041" w:type="dxa"/>
            <w:shd w:val="clear" w:color="auto" w:fill="auto"/>
            <w:noWrap/>
            <w:vAlign w:val="center"/>
          </w:tcPr>
          <w:p w:rsidR="006C06D7" w:rsidRPr="00B35C63" w:rsidRDefault="006C06D7" w:rsidP="00B35C63">
            <w:pPr>
              <w:rPr>
                <w:sz w:val="18"/>
                <w:szCs w:val="18"/>
              </w:rPr>
            </w:pPr>
            <w:r w:rsidRPr="00B35C63">
              <w:rPr>
                <w:sz w:val="18"/>
                <w:szCs w:val="18"/>
              </w:rPr>
              <w:t>1740</w:t>
            </w:r>
          </w:p>
        </w:tc>
      </w:tr>
      <w:tr w:rsidR="006C06D7" w:rsidRPr="00B35C63" w:rsidTr="006C06D7">
        <w:trPr>
          <w:trHeight w:val="145"/>
          <w:jc w:val="center"/>
        </w:trPr>
        <w:tc>
          <w:tcPr>
            <w:tcW w:w="3595" w:type="dxa"/>
            <w:shd w:val="clear" w:color="auto" w:fill="auto"/>
            <w:vAlign w:val="bottom"/>
          </w:tcPr>
          <w:p w:rsidR="006C06D7" w:rsidRPr="00B35C63" w:rsidRDefault="006C06D7" w:rsidP="00B35C63">
            <w:pPr>
              <w:rPr>
                <w:sz w:val="18"/>
                <w:szCs w:val="18"/>
              </w:rPr>
            </w:pPr>
            <w:r w:rsidRPr="00B35C63">
              <w:rPr>
                <w:sz w:val="18"/>
                <w:szCs w:val="18"/>
              </w:rPr>
              <w:t xml:space="preserve"> - потребители</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1.9</w:t>
            </w:r>
          </w:p>
        </w:tc>
        <w:tc>
          <w:tcPr>
            <w:tcW w:w="1984" w:type="dxa"/>
            <w:shd w:val="clear" w:color="auto" w:fill="auto"/>
            <w:noWrap/>
            <w:vAlign w:val="center"/>
          </w:tcPr>
          <w:p w:rsidR="006C06D7" w:rsidRPr="00B35C63" w:rsidRDefault="006C06D7" w:rsidP="00B35C63">
            <w:pPr>
              <w:rPr>
                <w:sz w:val="18"/>
                <w:szCs w:val="18"/>
              </w:rPr>
            </w:pPr>
            <w:r w:rsidRPr="00B35C63">
              <w:rPr>
                <w:sz w:val="18"/>
                <w:szCs w:val="18"/>
              </w:rPr>
              <w:t>5091</w:t>
            </w:r>
          </w:p>
        </w:tc>
        <w:tc>
          <w:tcPr>
            <w:tcW w:w="1560"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041" w:type="dxa"/>
            <w:shd w:val="clear" w:color="auto" w:fill="auto"/>
            <w:noWrap/>
            <w:vAlign w:val="center"/>
          </w:tcPr>
          <w:p w:rsidR="006C06D7" w:rsidRPr="00B35C63" w:rsidRDefault="006C06D7" w:rsidP="00B35C63">
            <w:pPr>
              <w:rPr>
                <w:sz w:val="18"/>
                <w:szCs w:val="18"/>
              </w:rPr>
            </w:pPr>
            <w:r w:rsidRPr="00B35C63">
              <w:rPr>
                <w:sz w:val="18"/>
                <w:szCs w:val="18"/>
              </w:rPr>
              <w:t>5091</w:t>
            </w:r>
          </w:p>
        </w:tc>
      </w:tr>
      <w:tr w:rsidR="006C06D7" w:rsidRPr="00B35C63" w:rsidTr="006C06D7">
        <w:trPr>
          <w:trHeight w:val="135"/>
          <w:jc w:val="center"/>
        </w:trPr>
        <w:tc>
          <w:tcPr>
            <w:tcW w:w="3595" w:type="dxa"/>
            <w:shd w:val="clear" w:color="auto" w:fill="auto"/>
            <w:vAlign w:val="bottom"/>
          </w:tcPr>
          <w:p w:rsidR="006C06D7" w:rsidRPr="00B35C63" w:rsidRDefault="006C06D7" w:rsidP="00B35C63">
            <w:pPr>
              <w:rPr>
                <w:sz w:val="18"/>
                <w:szCs w:val="18"/>
              </w:rPr>
            </w:pPr>
            <w:r w:rsidRPr="00B35C63">
              <w:rPr>
                <w:sz w:val="18"/>
                <w:szCs w:val="18"/>
              </w:rPr>
              <w:t xml:space="preserve">   Всего</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2.4</w:t>
            </w:r>
          </w:p>
        </w:tc>
        <w:tc>
          <w:tcPr>
            <w:tcW w:w="1984" w:type="dxa"/>
            <w:shd w:val="clear" w:color="auto" w:fill="auto"/>
            <w:noWrap/>
            <w:vAlign w:val="center"/>
          </w:tcPr>
          <w:p w:rsidR="006C06D7" w:rsidRPr="00B35C63" w:rsidRDefault="006C06D7" w:rsidP="00B35C63">
            <w:pPr>
              <w:rPr>
                <w:sz w:val="18"/>
                <w:szCs w:val="18"/>
              </w:rPr>
            </w:pPr>
            <w:r w:rsidRPr="00B35C63">
              <w:rPr>
                <w:sz w:val="18"/>
                <w:szCs w:val="18"/>
              </w:rPr>
              <w:t>6989</w:t>
            </w:r>
          </w:p>
        </w:tc>
        <w:tc>
          <w:tcPr>
            <w:tcW w:w="1560"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041" w:type="dxa"/>
            <w:shd w:val="clear" w:color="auto" w:fill="auto"/>
            <w:noWrap/>
            <w:vAlign w:val="center"/>
          </w:tcPr>
          <w:p w:rsidR="006C06D7" w:rsidRPr="00B35C63" w:rsidRDefault="006C06D7" w:rsidP="00B35C63">
            <w:pPr>
              <w:rPr>
                <w:sz w:val="18"/>
                <w:szCs w:val="18"/>
              </w:rPr>
            </w:pPr>
            <w:r w:rsidRPr="00B35C63">
              <w:rPr>
                <w:sz w:val="18"/>
                <w:szCs w:val="18"/>
              </w:rPr>
              <w:t>6989</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Существующий норматив потребления тепловой энергии для населения на отопление и горячее водоснабжение</w:t>
      </w:r>
    </w:p>
    <w:p w:rsidR="006C06D7" w:rsidRPr="00B35C63" w:rsidRDefault="006C06D7" w:rsidP="00B35C63">
      <w:pPr>
        <w:rPr>
          <w:sz w:val="18"/>
          <w:szCs w:val="18"/>
        </w:rPr>
      </w:pPr>
      <w:bookmarkStart w:id="77" w:name="_Ref500950196"/>
      <w:r w:rsidRPr="00B35C63">
        <w:rPr>
          <w:sz w:val="18"/>
          <w:szCs w:val="18"/>
        </w:rPr>
        <w:t>Удельный норматив на отопление по п. Новонукутский составляет 0.038 Гкал/м2/</w:t>
      </w:r>
      <w:r w:rsidRPr="00B35C63">
        <w:rPr>
          <w:sz w:val="18"/>
          <w:szCs w:val="18"/>
        </w:rPr>
        <w:pgNum/>
      </w:r>
      <w:r w:rsidRPr="00B35C63">
        <w:rPr>
          <w:sz w:val="18"/>
          <w:szCs w:val="18"/>
        </w:rPr>
        <w:t>В</w:t>
      </w:r>
      <w:r w:rsidRPr="00B35C63">
        <w:rPr>
          <w:sz w:val="18"/>
          <w:szCs w:val="18"/>
        </w:rPr>
        <w:pgNum/>
      </w:r>
      <w:r w:rsidRPr="00B35C63">
        <w:rPr>
          <w:sz w:val="18"/>
          <w:szCs w:val="18"/>
        </w:rPr>
        <w:t>с.</w:t>
      </w:r>
    </w:p>
    <w:p w:rsidR="006C06D7" w:rsidRPr="00B35C63" w:rsidRDefault="006C06D7" w:rsidP="00B35C63">
      <w:pPr>
        <w:rPr>
          <w:sz w:val="18"/>
          <w:szCs w:val="18"/>
        </w:rPr>
      </w:pPr>
      <w:bookmarkStart w:id="78" w:name="_Toc484508071"/>
      <w:bookmarkStart w:id="79" w:name="_Toc494621247"/>
      <w:bookmarkEnd w:id="77"/>
    </w:p>
    <w:p w:rsidR="006C06D7" w:rsidRPr="00B35C63" w:rsidRDefault="006C06D7" w:rsidP="00B35C63">
      <w:pPr>
        <w:rPr>
          <w:sz w:val="18"/>
          <w:szCs w:val="18"/>
        </w:rPr>
      </w:pPr>
      <w:bookmarkStart w:id="80" w:name="_Toc12974767"/>
      <w:r w:rsidRPr="00B35C63">
        <w:rPr>
          <w:sz w:val="18"/>
          <w:szCs w:val="18"/>
        </w:rPr>
        <w:t>2.1.3.6. Балансы тепловой мощности и тепловой нагрузки в зонах действия источников тепловой энергии</w:t>
      </w:r>
      <w:bookmarkEnd w:id="78"/>
      <w:bookmarkEnd w:id="79"/>
      <w:bookmarkEnd w:id="80"/>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rsidR="006C06D7" w:rsidRPr="00B35C63" w:rsidRDefault="006C06D7" w:rsidP="00B35C63">
      <w:pPr>
        <w:rPr>
          <w:sz w:val="18"/>
          <w:szCs w:val="18"/>
        </w:rPr>
      </w:pPr>
      <w:r w:rsidRPr="00B35C63">
        <w:rPr>
          <w:sz w:val="18"/>
          <w:szCs w:val="18"/>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рассматриваемым источникам тепловой энергии п. Новонукутский представлены в Табл. 28. </w:t>
      </w:r>
    </w:p>
    <w:p w:rsidR="006C06D7" w:rsidRPr="00B35C63" w:rsidRDefault="006C06D7" w:rsidP="00B35C63">
      <w:pPr>
        <w:rPr>
          <w:sz w:val="18"/>
          <w:szCs w:val="18"/>
        </w:rPr>
      </w:pPr>
      <w:bookmarkStart w:id="81" w:name="_Ref484333443"/>
      <w:bookmarkStart w:id="82" w:name="_Ref511060284"/>
      <w:r w:rsidRPr="00B35C63">
        <w:rPr>
          <w:sz w:val="18"/>
          <w:szCs w:val="18"/>
        </w:rPr>
        <w:t xml:space="preserve">Табл. </w:t>
      </w:r>
      <w:bookmarkEnd w:id="81"/>
      <w:bookmarkEnd w:id="82"/>
      <w:r w:rsidRPr="00B35C63">
        <w:rPr>
          <w:sz w:val="18"/>
          <w:szCs w:val="18"/>
        </w:rPr>
        <w:t>28</w:t>
      </w:r>
    </w:p>
    <w:tbl>
      <w:tblPr>
        <w:tblW w:w="8960" w:type="dxa"/>
        <w:jc w:val="center"/>
        <w:tblInd w:w="108" w:type="dxa"/>
        <w:tblLook w:val="0000"/>
      </w:tblPr>
      <w:tblGrid>
        <w:gridCol w:w="1900"/>
        <w:gridCol w:w="800"/>
        <w:gridCol w:w="800"/>
        <w:gridCol w:w="800"/>
        <w:gridCol w:w="800"/>
        <w:gridCol w:w="860"/>
        <w:gridCol w:w="840"/>
        <w:gridCol w:w="880"/>
        <w:gridCol w:w="1280"/>
      </w:tblGrid>
      <w:tr w:rsidR="006C06D7" w:rsidRPr="00B35C63" w:rsidTr="006C06D7">
        <w:trPr>
          <w:trHeight w:val="315"/>
          <w:jc w:val="center"/>
        </w:trPr>
        <w:tc>
          <w:tcPr>
            <w:tcW w:w="8960" w:type="dxa"/>
            <w:gridSpan w:val="9"/>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Баланс тепловых мощностей и нагрузок, Гкал/ч</w:t>
            </w:r>
          </w:p>
        </w:tc>
      </w:tr>
      <w:tr w:rsidR="006C06D7" w:rsidRPr="00B35C63" w:rsidTr="006C06D7">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w:t>
            </w:r>
            <w:r w:rsidRPr="00B35C63">
              <w:rPr>
                <w:sz w:val="18"/>
                <w:szCs w:val="18"/>
              </w:rPr>
              <w:br/>
              <w:t>уст</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w:t>
            </w:r>
            <w:r w:rsidRPr="00B35C63">
              <w:rPr>
                <w:sz w:val="18"/>
                <w:szCs w:val="18"/>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w:t>
            </w:r>
            <w:r w:rsidRPr="00B35C63">
              <w:rPr>
                <w:sz w:val="18"/>
                <w:szCs w:val="18"/>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w:t>
            </w:r>
            <w:r w:rsidRPr="00B35C63">
              <w:rPr>
                <w:sz w:val="18"/>
                <w:szCs w:val="18"/>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Qотпуск.</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Резерв </w:t>
            </w:r>
            <w:r w:rsidRPr="00B35C63">
              <w:rPr>
                <w:sz w:val="18"/>
                <w:szCs w:val="18"/>
              </w:rPr>
              <w:br/>
              <w:t>Qнетто</w:t>
            </w:r>
          </w:p>
        </w:tc>
      </w:tr>
      <w:tr w:rsidR="006C06D7" w:rsidRPr="00B35C63" w:rsidTr="006C06D7">
        <w:trPr>
          <w:trHeight w:val="315"/>
          <w:jc w:val="center"/>
        </w:trPr>
        <w:tc>
          <w:tcPr>
            <w:tcW w:w="19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потери</w:t>
            </w:r>
          </w:p>
        </w:tc>
        <w:tc>
          <w:tcPr>
            <w:tcW w:w="84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потреб</w:t>
            </w:r>
          </w:p>
        </w:tc>
        <w:tc>
          <w:tcPr>
            <w:tcW w:w="88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28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«Модульная»</w:t>
            </w:r>
          </w:p>
        </w:tc>
        <w:tc>
          <w:tcPr>
            <w:tcW w:w="80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4.5</w:t>
            </w:r>
          </w:p>
        </w:tc>
        <w:tc>
          <w:tcPr>
            <w:tcW w:w="800"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8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8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2.3</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84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1.9</w:t>
            </w:r>
          </w:p>
        </w:tc>
        <w:tc>
          <w:tcPr>
            <w:tcW w:w="88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w:t>
            </w:r>
          </w:p>
        </w:tc>
      </w:tr>
    </w:tbl>
    <w:p w:rsidR="006C06D7" w:rsidRPr="00B35C63" w:rsidRDefault="006C06D7" w:rsidP="00B35C63">
      <w:pPr>
        <w:rPr>
          <w:sz w:val="18"/>
          <w:szCs w:val="18"/>
        </w:rPr>
      </w:pPr>
      <w:r w:rsidRPr="00B35C63">
        <w:rPr>
          <w:sz w:val="18"/>
          <w:szCs w:val="18"/>
        </w:rPr>
        <w:t>Общие нормативные потери в сетях в системе теплоснабжения котельная «Модульная» ­ 0.43 Гкал/ч (1740 Гкал/год или 26% от Qотпуск).</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Резервы и дефициты тепловой мощности нетто по каждому источнику тепловой энергии</w:t>
      </w:r>
    </w:p>
    <w:p w:rsidR="006C06D7" w:rsidRPr="00B35C63" w:rsidRDefault="006C06D7" w:rsidP="00B35C63">
      <w:pPr>
        <w:rPr>
          <w:sz w:val="18"/>
          <w:szCs w:val="18"/>
        </w:rPr>
      </w:pPr>
      <w:r w:rsidRPr="00B35C63">
        <w:rPr>
          <w:sz w:val="18"/>
          <w:szCs w:val="18"/>
        </w:rPr>
        <w:t>В существующем состоянии в рассматриваемом теплоисточнике отмечается дефицит (0.02 Гкал/ч, 0.8 %)  тепловой мощности нетто.</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Причины возникновения дефицитов тепловой мощности и последствий влияния дефицитов на качество теплоснабжения</w:t>
      </w:r>
    </w:p>
    <w:p w:rsidR="006C06D7" w:rsidRPr="00B35C63" w:rsidRDefault="006C06D7" w:rsidP="00B35C63">
      <w:pPr>
        <w:rPr>
          <w:sz w:val="18"/>
          <w:szCs w:val="18"/>
        </w:rPr>
      </w:pPr>
      <w:r w:rsidRPr="00B35C63">
        <w:rPr>
          <w:sz w:val="18"/>
          <w:szCs w:val="18"/>
        </w:rPr>
        <w:t>Причиной  фактического дефицита тепловой мощности в рассматриваемой системе теплоснабжения п. Новонукутский является недостаточная располагаемая мощность установленных в котельной котлов.</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lastRenderedPageBreak/>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6C06D7" w:rsidRPr="00B35C63" w:rsidRDefault="006C06D7" w:rsidP="00B35C63">
      <w:pPr>
        <w:rPr>
          <w:sz w:val="18"/>
          <w:szCs w:val="18"/>
        </w:rPr>
      </w:pPr>
      <w:r w:rsidRPr="00B35C63">
        <w:rPr>
          <w:sz w:val="18"/>
          <w:szCs w:val="18"/>
        </w:rPr>
        <w:t>Рассматриваемый теплоисточник п. Новонукутский не имеет резерва тепловой мощности нетто, других теплоисточников централизованного теплоснабжения в п. Новонукутский нет.</w:t>
      </w:r>
    </w:p>
    <w:p w:rsidR="006C06D7" w:rsidRPr="00B35C63" w:rsidRDefault="006C06D7" w:rsidP="00B35C63">
      <w:pPr>
        <w:rPr>
          <w:sz w:val="18"/>
          <w:szCs w:val="18"/>
        </w:rPr>
      </w:pPr>
      <w:r w:rsidRPr="00B35C63">
        <w:rPr>
          <w:sz w:val="18"/>
          <w:szCs w:val="18"/>
        </w:rPr>
        <w:t>Расширение зон действия существующей системы централизованного теплоснабжения п. Новонукутский в районы поселения, которые в настоящее время не охвачены централизованным теплоснабжением, невозможно – на это указывает наличие дефицита располагаемой тепловой мощности рассматриваемого  теплоисточника.</w:t>
      </w:r>
    </w:p>
    <w:p w:rsidR="006C06D7" w:rsidRPr="00B35C63" w:rsidRDefault="006C06D7" w:rsidP="00B35C63">
      <w:pPr>
        <w:rPr>
          <w:sz w:val="18"/>
          <w:szCs w:val="18"/>
        </w:rPr>
      </w:pPr>
    </w:p>
    <w:p w:rsidR="006C06D7" w:rsidRPr="00B35C63" w:rsidRDefault="006C06D7" w:rsidP="00B35C63">
      <w:pPr>
        <w:rPr>
          <w:sz w:val="18"/>
          <w:szCs w:val="18"/>
        </w:rPr>
      </w:pPr>
      <w:bookmarkStart w:id="83" w:name="_Toc484508072"/>
      <w:bookmarkStart w:id="84" w:name="_Toc494621248"/>
      <w:bookmarkStart w:id="85" w:name="_Toc12974768"/>
      <w:r w:rsidRPr="00B35C63">
        <w:rPr>
          <w:sz w:val="18"/>
          <w:szCs w:val="18"/>
        </w:rPr>
        <w:t>2.1.3.7. Балансы теплоносителя</w:t>
      </w:r>
      <w:bookmarkEnd w:id="83"/>
      <w:bookmarkEnd w:id="84"/>
      <w:bookmarkEnd w:id="85"/>
    </w:p>
    <w:p w:rsidR="006C06D7" w:rsidRPr="00B35C63" w:rsidRDefault="006C06D7" w:rsidP="00B35C63">
      <w:pPr>
        <w:rPr>
          <w:sz w:val="18"/>
          <w:szCs w:val="18"/>
        </w:rPr>
      </w:pPr>
      <w:r w:rsidRPr="00B35C63">
        <w:rPr>
          <w:sz w:val="18"/>
          <w:szCs w:val="18"/>
        </w:rPr>
        <w:t>Расчётные расходы сетевой воды (при проектном графике 95/70°С) в рассматриваемой системе теплоснабжения п. Новонукутский представлены в Табл. 29.</w:t>
      </w:r>
    </w:p>
    <w:p w:rsidR="006C06D7" w:rsidRPr="00B35C63" w:rsidRDefault="006C06D7" w:rsidP="00B35C63">
      <w:pPr>
        <w:rPr>
          <w:sz w:val="18"/>
          <w:szCs w:val="18"/>
        </w:rPr>
      </w:pPr>
      <w:bookmarkStart w:id="86" w:name="_Ref496699708"/>
      <w:r w:rsidRPr="00B35C63">
        <w:rPr>
          <w:sz w:val="18"/>
          <w:szCs w:val="18"/>
        </w:rPr>
        <w:t xml:space="preserve">Табл. </w:t>
      </w:r>
      <w:bookmarkEnd w:id="86"/>
      <w:r w:rsidRPr="00B35C63">
        <w:rPr>
          <w:sz w:val="18"/>
          <w:szCs w:val="18"/>
        </w:rPr>
        <w:t>29</w:t>
      </w:r>
    </w:p>
    <w:tbl>
      <w:tblPr>
        <w:tblW w:w="8280" w:type="dxa"/>
        <w:jc w:val="center"/>
        <w:tblInd w:w="108" w:type="dxa"/>
        <w:tblLook w:val="0000"/>
      </w:tblPr>
      <w:tblGrid>
        <w:gridCol w:w="3200"/>
        <w:gridCol w:w="1560"/>
        <w:gridCol w:w="1300"/>
        <w:gridCol w:w="1120"/>
        <w:gridCol w:w="1100"/>
      </w:tblGrid>
      <w:tr w:rsidR="006C06D7" w:rsidRPr="00B35C63" w:rsidTr="006C06D7">
        <w:trPr>
          <w:trHeight w:val="315"/>
          <w:jc w:val="center"/>
        </w:trPr>
        <w:tc>
          <w:tcPr>
            <w:tcW w:w="8280" w:type="dxa"/>
            <w:gridSpan w:val="5"/>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Расчетные расходы сетевой воды</w:t>
            </w:r>
          </w:p>
        </w:tc>
      </w:tr>
      <w:tr w:rsidR="006C06D7" w:rsidRPr="00B35C63" w:rsidTr="006C06D7">
        <w:trPr>
          <w:trHeight w:val="300"/>
          <w:jc w:val="center"/>
        </w:trPr>
        <w:tc>
          <w:tcPr>
            <w:tcW w:w="32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Теплосеть</w:t>
            </w:r>
          </w:p>
        </w:tc>
        <w:tc>
          <w:tcPr>
            <w:tcW w:w="5080" w:type="dxa"/>
            <w:gridSpan w:val="4"/>
            <w:tcBorders>
              <w:top w:val="single" w:sz="4" w:space="0" w:color="auto"/>
              <w:left w:val="nil"/>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Составляющие расхода сетевой воды, т/ч</w:t>
            </w:r>
          </w:p>
        </w:tc>
      </w:tr>
      <w:tr w:rsidR="006C06D7" w:rsidRPr="00B35C63" w:rsidTr="006C06D7">
        <w:trPr>
          <w:trHeight w:val="300"/>
          <w:jc w:val="center"/>
        </w:trPr>
        <w:tc>
          <w:tcPr>
            <w:tcW w:w="32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5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Отопл.+вент</w:t>
            </w:r>
          </w:p>
        </w:tc>
        <w:tc>
          <w:tcPr>
            <w:tcW w:w="13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ГВС</w:t>
            </w:r>
          </w:p>
        </w:tc>
        <w:tc>
          <w:tcPr>
            <w:tcW w:w="112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Утечки</w:t>
            </w:r>
          </w:p>
        </w:tc>
        <w:tc>
          <w:tcPr>
            <w:tcW w:w="110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jc w:val="center"/>
        </w:trPr>
        <w:tc>
          <w:tcPr>
            <w:tcW w:w="32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«верхняя»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48</w:t>
            </w:r>
          </w:p>
        </w:tc>
        <w:tc>
          <w:tcPr>
            <w:tcW w:w="13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1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48</w:t>
            </w:r>
          </w:p>
        </w:tc>
      </w:tr>
      <w:tr w:rsidR="006C06D7" w:rsidRPr="00B35C63" w:rsidTr="006C06D7">
        <w:trPr>
          <w:trHeight w:val="315"/>
          <w:jc w:val="center"/>
        </w:trPr>
        <w:tc>
          <w:tcPr>
            <w:tcW w:w="32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сеть ТС «нижняя»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w:t>
            </w:r>
          </w:p>
        </w:tc>
        <w:tc>
          <w:tcPr>
            <w:tcW w:w="13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110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34</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котельной системы ХВО нет.</w:t>
      </w:r>
    </w:p>
    <w:p w:rsidR="006C06D7" w:rsidRPr="00B35C63" w:rsidRDefault="006C06D7" w:rsidP="00B35C63">
      <w:pPr>
        <w:rPr>
          <w:sz w:val="18"/>
          <w:szCs w:val="18"/>
        </w:rPr>
      </w:pPr>
      <w:r w:rsidRPr="00B35C63">
        <w:rPr>
          <w:sz w:val="18"/>
          <w:szCs w:val="18"/>
        </w:rPr>
        <w:t>Подпитка обеих теплосетей производится одной группой подпиточных насосов или из водопроводной сети (давление 4 атм). Расчётные расходы подпиточной воды для теплосетей представлены в Табл. 30, 31.</w:t>
      </w:r>
    </w:p>
    <w:p w:rsidR="006C06D7" w:rsidRPr="00B35C63" w:rsidRDefault="006C06D7" w:rsidP="00B35C63">
      <w:pPr>
        <w:rPr>
          <w:sz w:val="18"/>
          <w:szCs w:val="18"/>
        </w:rPr>
      </w:pPr>
      <w:bookmarkStart w:id="87" w:name="_Ref484274668"/>
    </w:p>
    <w:p w:rsidR="006C06D7" w:rsidRPr="00B35C63" w:rsidRDefault="006C06D7" w:rsidP="00B35C63">
      <w:pPr>
        <w:rPr>
          <w:sz w:val="18"/>
          <w:szCs w:val="18"/>
        </w:rPr>
      </w:pPr>
      <w:r w:rsidRPr="00B35C63">
        <w:rPr>
          <w:sz w:val="18"/>
          <w:szCs w:val="18"/>
        </w:rPr>
        <w:t xml:space="preserve">Табл. </w:t>
      </w:r>
      <w:bookmarkEnd w:id="87"/>
      <w:r w:rsidRPr="00B35C63">
        <w:rPr>
          <w:sz w:val="18"/>
          <w:szCs w:val="18"/>
        </w:rPr>
        <w:t>30</w:t>
      </w:r>
    </w:p>
    <w:tbl>
      <w:tblPr>
        <w:tblW w:w="9051" w:type="dxa"/>
        <w:jc w:val="center"/>
        <w:tblInd w:w="108" w:type="dxa"/>
        <w:tblLook w:val="0000"/>
      </w:tblPr>
      <w:tblGrid>
        <w:gridCol w:w="2753"/>
        <w:gridCol w:w="1025"/>
        <w:gridCol w:w="1071"/>
        <w:gridCol w:w="1202"/>
        <w:gridCol w:w="761"/>
        <w:gridCol w:w="991"/>
        <w:gridCol w:w="612"/>
        <w:gridCol w:w="636"/>
      </w:tblGrid>
      <w:tr w:rsidR="006C06D7" w:rsidRPr="00B35C63" w:rsidTr="006C06D7">
        <w:trPr>
          <w:trHeight w:val="315"/>
          <w:jc w:val="center"/>
        </w:trPr>
        <w:tc>
          <w:tcPr>
            <w:tcW w:w="9051" w:type="dxa"/>
            <w:gridSpan w:val="8"/>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Баланс теплоносителя (подпиточной воды), т/ч</w:t>
            </w:r>
          </w:p>
        </w:tc>
      </w:tr>
      <w:tr w:rsidR="006C06D7" w:rsidRPr="00B35C63" w:rsidTr="006C06D7">
        <w:trPr>
          <w:trHeight w:val="300"/>
          <w:jc w:val="center"/>
        </w:trPr>
        <w:tc>
          <w:tcPr>
            <w:tcW w:w="2753"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 теплосеть</w:t>
            </w:r>
          </w:p>
        </w:tc>
        <w:tc>
          <w:tcPr>
            <w:tcW w:w="4059" w:type="dxa"/>
            <w:gridSpan w:val="4"/>
            <w:tcBorders>
              <w:top w:val="single" w:sz="4" w:space="0" w:color="auto"/>
              <w:left w:val="nil"/>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Расч. Макс. Расход</w:t>
            </w:r>
          </w:p>
        </w:tc>
        <w:tc>
          <w:tcPr>
            <w:tcW w:w="991"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Распол. Расход воды</w:t>
            </w:r>
          </w:p>
        </w:tc>
        <w:tc>
          <w:tcPr>
            <w:tcW w:w="1248" w:type="dxa"/>
            <w:gridSpan w:val="2"/>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Резерв</w:t>
            </w:r>
          </w:p>
        </w:tc>
      </w:tr>
      <w:tr w:rsidR="006C06D7" w:rsidRPr="00B35C63" w:rsidTr="006C06D7">
        <w:trPr>
          <w:trHeight w:val="600"/>
          <w:jc w:val="center"/>
        </w:trPr>
        <w:tc>
          <w:tcPr>
            <w:tcW w:w="2753"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2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Разбор ГВС</w:t>
            </w:r>
          </w:p>
        </w:tc>
        <w:tc>
          <w:tcPr>
            <w:tcW w:w="107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Утечки в сети</w:t>
            </w:r>
          </w:p>
        </w:tc>
        <w:tc>
          <w:tcPr>
            <w:tcW w:w="120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Утечки в зданиях</w:t>
            </w:r>
          </w:p>
        </w:tc>
        <w:tc>
          <w:tcPr>
            <w:tcW w:w="761"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991"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61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т/ч</w:t>
            </w:r>
          </w:p>
        </w:tc>
        <w:tc>
          <w:tcPr>
            <w:tcW w:w="636"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w:t>
            </w:r>
          </w:p>
        </w:tc>
      </w:tr>
      <w:tr w:rsidR="006C06D7" w:rsidRPr="00B35C63" w:rsidTr="006C06D7">
        <w:trPr>
          <w:trHeight w:val="300"/>
          <w:jc w:val="center"/>
        </w:trPr>
        <w:tc>
          <w:tcPr>
            <w:tcW w:w="2753"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0.20</w:t>
            </w:r>
          </w:p>
        </w:tc>
        <w:tc>
          <w:tcPr>
            <w:tcW w:w="120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0.15</w:t>
            </w:r>
          </w:p>
        </w:tc>
        <w:tc>
          <w:tcPr>
            <w:tcW w:w="7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0.35</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61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63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97.7</w:t>
            </w:r>
          </w:p>
        </w:tc>
      </w:tr>
      <w:tr w:rsidR="006C06D7" w:rsidRPr="00B35C63" w:rsidTr="006C06D7">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сеть ТС «верхняя»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0.13</w:t>
            </w:r>
          </w:p>
        </w:tc>
        <w:tc>
          <w:tcPr>
            <w:tcW w:w="120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0.09</w:t>
            </w:r>
          </w:p>
        </w:tc>
        <w:tc>
          <w:tcPr>
            <w:tcW w:w="7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0.22</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сеть ТС «нижняя»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0.07</w:t>
            </w:r>
          </w:p>
        </w:tc>
        <w:tc>
          <w:tcPr>
            <w:tcW w:w="120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0.06</w:t>
            </w:r>
          </w:p>
        </w:tc>
        <w:tc>
          <w:tcPr>
            <w:tcW w:w="76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0.14</w:t>
            </w:r>
          </w:p>
        </w:tc>
        <w:tc>
          <w:tcPr>
            <w:tcW w:w="991"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 </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31</w:t>
      </w:r>
    </w:p>
    <w:tbl>
      <w:tblPr>
        <w:tblW w:w="8780" w:type="dxa"/>
        <w:jc w:val="center"/>
        <w:tblInd w:w="108" w:type="dxa"/>
        <w:tblLook w:val="0000"/>
      </w:tblPr>
      <w:tblGrid>
        <w:gridCol w:w="3000"/>
        <w:gridCol w:w="1020"/>
        <w:gridCol w:w="1020"/>
        <w:gridCol w:w="1280"/>
        <w:gridCol w:w="1280"/>
        <w:gridCol w:w="1180"/>
      </w:tblGrid>
      <w:tr w:rsidR="006C06D7" w:rsidRPr="00B35C63" w:rsidTr="006C06D7">
        <w:trPr>
          <w:trHeight w:val="315"/>
          <w:jc w:val="center"/>
        </w:trPr>
        <w:tc>
          <w:tcPr>
            <w:tcW w:w="8780" w:type="dxa"/>
            <w:gridSpan w:val="6"/>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Расчетные расходы подпиточной воды</w:t>
            </w:r>
          </w:p>
        </w:tc>
      </w:tr>
      <w:tr w:rsidR="006C06D7" w:rsidRPr="00B35C63" w:rsidTr="006C06D7">
        <w:trPr>
          <w:trHeight w:val="331"/>
          <w:jc w:val="center"/>
        </w:trPr>
        <w:tc>
          <w:tcPr>
            <w:tcW w:w="30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Теплосеть</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т/ч</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Ср.сут, т/сут</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Отопит. Период, т/ОтП</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Летний  период, т/лето</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Год, </w:t>
            </w:r>
            <w:r w:rsidRPr="00B35C63">
              <w:rPr>
                <w:sz w:val="18"/>
                <w:szCs w:val="18"/>
              </w:rPr>
              <w:br/>
              <w:t>т/год</w:t>
            </w:r>
          </w:p>
        </w:tc>
      </w:tr>
      <w:tr w:rsidR="006C06D7" w:rsidRPr="00B35C63" w:rsidTr="006C06D7">
        <w:trPr>
          <w:trHeight w:val="585"/>
          <w:jc w:val="center"/>
        </w:trPr>
        <w:tc>
          <w:tcPr>
            <w:tcW w:w="30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2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2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28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28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18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r>
      <w:tr w:rsidR="006C06D7" w:rsidRPr="00B35C63" w:rsidTr="006C06D7">
        <w:trPr>
          <w:trHeight w:val="300"/>
          <w:jc w:val="center"/>
        </w:trPr>
        <w:tc>
          <w:tcPr>
            <w:tcW w:w="3000"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8</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2017</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2017</w:t>
            </w:r>
          </w:p>
        </w:tc>
      </w:tr>
      <w:tr w:rsidR="006C06D7" w:rsidRPr="00B35C63" w:rsidTr="006C06D7">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сеть ТС «верхняя»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0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1235</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1235</w:t>
            </w:r>
          </w:p>
        </w:tc>
      </w:tr>
      <w:tr w:rsidR="006C06D7" w:rsidRPr="00B35C63" w:rsidTr="006C06D7">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сеть ТС «нижняя»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102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782</w:t>
            </w:r>
          </w:p>
        </w:tc>
        <w:tc>
          <w:tcPr>
            <w:tcW w:w="12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782</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Согласно данным Табл. 31, имеющегося располагаемого расхода подпиточной воды в котельной достаточно для обеспечения расчётных максимальных расходов воды на подпитку существующих тепловых сетей.</w:t>
      </w:r>
    </w:p>
    <w:p w:rsidR="006C06D7" w:rsidRPr="00B35C63" w:rsidRDefault="006C06D7" w:rsidP="00B35C63">
      <w:pPr>
        <w:rPr>
          <w:sz w:val="18"/>
          <w:szCs w:val="18"/>
        </w:rPr>
      </w:pPr>
    </w:p>
    <w:p w:rsidR="006C06D7" w:rsidRPr="00B35C63" w:rsidRDefault="006C06D7" w:rsidP="00B35C63">
      <w:pPr>
        <w:rPr>
          <w:sz w:val="18"/>
          <w:szCs w:val="18"/>
        </w:rPr>
      </w:pPr>
      <w:bookmarkStart w:id="88" w:name="_Toc484508073"/>
      <w:bookmarkStart w:id="89" w:name="_Toc494621249"/>
      <w:bookmarkStart w:id="90" w:name="_Toc12974769"/>
      <w:r w:rsidRPr="00B35C63">
        <w:rPr>
          <w:sz w:val="18"/>
          <w:szCs w:val="18"/>
        </w:rPr>
        <w:t>2.1.3.8. Топливные балансы источников тепловой энергии и система обеспечения топливом</w:t>
      </w:r>
      <w:bookmarkEnd w:id="88"/>
      <w:bookmarkEnd w:id="89"/>
      <w:bookmarkEnd w:id="90"/>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Описание видов и количества используемого основного топлива для каждого </w:t>
      </w:r>
    </w:p>
    <w:p w:rsidR="006C06D7" w:rsidRPr="00B35C63" w:rsidRDefault="006C06D7" w:rsidP="00B35C63">
      <w:pPr>
        <w:rPr>
          <w:sz w:val="18"/>
          <w:szCs w:val="18"/>
        </w:rPr>
      </w:pPr>
      <w:r w:rsidRPr="00B35C63">
        <w:rPr>
          <w:sz w:val="18"/>
          <w:szCs w:val="18"/>
        </w:rPr>
        <w:t>источника тепловой энергии</w:t>
      </w:r>
    </w:p>
    <w:p w:rsidR="006C06D7" w:rsidRPr="00B35C63" w:rsidRDefault="006C06D7" w:rsidP="00B35C63">
      <w:pPr>
        <w:rPr>
          <w:sz w:val="18"/>
          <w:szCs w:val="18"/>
        </w:rPr>
      </w:pPr>
      <w:r w:rsidRPr="00B35C63">
        <w:rPr>
          <w:sz w:val="18"/>
          <w:szCs w:val="18"/>
        </w:rPr>
        <w:t>В котельной «Модульная» система топливоподачи в котельную и топки механизированных котлов полностью механизирована и автоматизирована.</w:t>
      </w:r>
    </w:p>
    <w:p w:rsidR="006C06D7" w:rsidRPr="00B35C63" w:rsidRDefault="006C06D7" w:rsidP="00B35C63">
      <w:pPr>
        <w:rPr>
          <w:sz w:val="18"/>
          <w:szCs w:val="18"/>
        </w:rPr>
      </w:pPr>
      <w:r w:rsidRPr="00B35C63">
        <w:rPr>
          <w:sz w:val="18"/>
          <w:szCs w:val="18"/>
        </w:rPr>
        <w:t>Фактические и расчётные годовые расходы топлива в рассматриваемой котельной представлены в Табл. 32.</w:t>
      </w:r>
    </w:p>
    <w:p w:rsidR="006C06D7" w:rsidRPr="00B35C63" w:rsidRDefault="006C06D7" w:rsidP="00B35C63">
      <w:pPr>
        <w:rPr>
          <w:sz w:val="18"/>
          <w:szCs w:val="18"/>
        </w:rPr>
      </w:pPr>
      <w:r w:rsidRPr="00B35C63">
        <w:rPr>
          <w:sz w:val="18"/>
          <w:szCs w:val="18"/>
        </w:rPr>
        <w:t>При принятом КПД выработки котельной и нормативной выработке расчетные расходы топлива в рассматриваемой котельной больше (на 22%) соответствующих фактических значений. Это указывает на фактический  «недотоп» (относительно норматива) в рассматриваемой системе теплоснабжения.</w:t>
      </w:r>
    </w:p>
    <w:p w:rsidR="006C06D7" w:rsidRPr="00B35C63" w:rsidRDefault="006C06D7" w:rsidP="00B35C63">
      <w:pPr>
        <w:rPr>
          <w:sz w:val="18"/>
          <w:szCs w:val="18"/>
        </w:rPr>
      </w:pPr>
      <w:bookmarkStart w:id="91" w:name="_Ref494384037"/>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Табл. </w:t>
      </w:r>
      <w:bookmarkEnd w:id="91"/>
      <w:r w:rsidRPr="00B35C63">
        <w:rPr>
          <w:sz w:val="18"/>
          <w:szCs w:val="18"/>
        </w:rPr>
        <w:t>32</w:t>
      </w:r>
    </w:p>
    <w:tbl>
      <w:tblPr>
        <w:tblW w:w="9540" w:type="dxa"/>
        <w:jc w:val="center"/>
        <w:tblInd w:w="108" w:type="dxa"/>
        <w:tblLook w:val="0000"/>
      </w:tblPr>
      <w:tblGrid>
        <w:gridCol w:w="1900"/>
        <w:gridCol w:w="860"/>
        <w:gridCol w:w="1080"/>
        <w:gridCol w:w="800"/>
        <w:gridCol w:w="874"/>
        <w:gridCol w:w="860"/>
        <w:gridCol w:w="860"/>
        <w:gridCol w:w="900"/>
        <w:gridCol w:w="1420"/>
      </w:tblGrid>
      <w:tr w:rsidR="006C06D7" w:rsidRPr="00B35C63" w:rsidTr="006C06D7">
        <w:trPr>
          <w:trHeight w:val="315"/>
          <w:jc w:val="center"/>
        </w:trPr>
        <w:tc>
          <w:tcPr>
            <w:tcW w:w="9540" w:type="dxa"/>
            <w:gridSpan w:val="9"/>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Топливные балансы источников тепловой энергии</w:t>
            </w:r>
          </w:p>
        </w:tc>
      </w:tr>
      <w:tr w:rsidR="006C06D7" w:rsidRPr="00B35C63" w:rsidTr="006C06D7">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86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Q</w:t>
            </w:r>
            <w:r w:rsidRPr="00B35C63">
              <w:rPr>
                <w:sz w:val="18"/>
                <w:szCs w:val="18"/>
              </w:rPr>
              <w:br/>
            </w:r>
            <w:r w:rsidRPr="00B35C63">
              <w:rPr>
                <w:sz w:val="18"/>
                <w:szCs w:val="18"/>
              </w:rPr>
              <w:lastRenderedPageBreak/>
              <w:t>расч, Гкал/ч</w:t>
            </w:r>
          </w:p>
        </w:tc>
        <w:tc>
          <w:tcPr>
            <w:tcW w:w="108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lastRenderedPageBreak/>
              <w:t>Q</w:t>
            </w:r>
            <w:r w:rsidRPr="00B35C63">
              <w:rPr>
                <w:sz w:val="18"/>
                <w:szCs w:val="18"/>
              </w:rPr>
              <w:br/>
            </w:r>
            <w:r w:rsidRPr="00B35C63">
              <w:rPr>
                <w:sz w:val="18"/>
                <w:szCs w:val="18"/>
              </w:rPr>
              <w:lastRenderedPageBreak/>
              <w:t>выраб, Гкал/год</w:t>
            </w:r>
          </w:p>
        </w:tc>
        <w:tc>
          <w:tcPr>
            <w:tcW w:w="800" w:type="dxa"/>
            <w:vMerge w:val="restart"/>
            <w:tcBorders>
              <w:top w:val="nil"/>
              <w:left w:val="single" w:sz="4" w:space="0" w:color="auto"/>
              <w:bottom w:val="single" w:sz="4" w:space="0" w:color="000000"/>
              <w:right w:val="nil"/>
            </w:tcBorders>
            <w:shd w:val="clear" w:color="auto" w:fill="auto"/>
            <w:vAlign w:val="bottom"/>
          </w:tcPr>
          <w:p w:rsidR="006C06D7" w:rsidRPr="00B35C63" w:rsidRDefault="006C06D7" w:rsidP="00B35C63">
            <w:pPr>
              <w:rPr>
                <w:sz w:val="18"/>
                <w:szCs w:val="18"/>
              </w:rPr>
            </w:pPr>
            <w:r w:rsidRPr="00B35C63">
              <w:rPr>
                <w:sz w:val="18"/>
                <w:szCs w:val="18"/>
              </w:rPr>
              <w:lastRenderedPageBreak/>
              <w:t xml:space="preserve">КПД, </w:t>
            </w:r>
            <w:r w:rsidRPr="00B35C63">
              <w:rPr>
                <w:sz w:val="18"/>
                <w:szCs w:val="18"/>
              </w:rPr>
              <w:lastRenderedPageBreak/>
              <w:t>%</w:t>
            </w:r>
          </w:p>
        </w:tc>
        <w:tc>
          <w:tcPr>
            <w:tcW w:w="49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lastRenderedPageBreak/>
              <w:t>Расходы топлива</w:t>
            </w:r>
          </w:p>
        </w:tc>
      </w:tr>
      <w:tr w:rsidR="006C06D7" w:rsidRPr="00B35C63" w:rsidTr="006C06D7">
        <w:trPr>
          <w:trHeight w:val="615"/>
          <w:jc w:val="center"/>
        </w:trPr>
        <w:tc>
          <w:tcPr>
            <w:tcW w:w="19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6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8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800" w:type="dxa"/>
            <w:vMerge/>
            <w:tcBorders>
              <w:top w:val="nil"/>
              <w:left w:val="single" w:sz="4" w:space="0" w:color="auto"/>
              <w:bottom w:val="single" w:sz="4" w:space="0" w:color="000000"/>
              <w:right w:val="nil"/>
            </w:tcBorders>
            <w:vAlign w:val="center"/>
          </w:tcPr>
          <w:p w:rsidR="006C06D7" w:rsidRPr="00B35C63" w:rsidRDefault="006C06D7" w:rsidP="00B35C63">
            <w:pPr>
              <w:rPr>
                <w:sz w:val="18"/>
                <w:szCs w:val="18"/>
              </w:rPr>
            </w:pPr>
          </w:p>
        </w:tc>
        <w:tc>
          <w:tcPr>
            <w:tcW w:w="860" w:type="dxa"/>
            <w:tcBorders>
              <w:top w:val="nil"/>
              <w:left w:val="single" w:sz="4" w:space="0" w:color="auto"/>
              <w:bottom w:val="single" w:sz="4" w:space="0" w:color="auto"/>
              <w:right w:val="single" w:sz="4" w:space="0" w:color="auto"/>
            </w:tcBorders>
            <w:shd w:val="clear" w:color="auto" w:fill="auto"/>
          </w:tcPr>
          <w:p w:rsidR="006C06D7" w:rsidRPr="00B35C63" w:rsidRDefault="006C06D7" w:rsidP="00B35C63">
            <w:pPr>
              <w:rPr>
                <w:sz w:val="18"/>
                <w:szCs w:val="18"/>
              </w:rPr>
            </w:pPr>
            <w:r w:rsidRPr="00B35C63">
              <w:rPr>
                <w:sz w:val="18"/>
                <w:szCs w:val="18"/>
              </w:rPr>
              <w:t>Топливо</w:t>
            </w:r>
          </w:p>
        </w:tc>
        <w:tc>
          <w:tcPr>
            <w:tcW w:w="860" w:type="dxa"/>
            <w:tcBorders>
              <w:top w:val="nil"/>
              <w:left w:val="nil"/>
              <w:bottom w:val="single" w:sz="4" w:space="0" w:color="auto"/>
              <w:right w:val="single" w:sz="4" w:space="0" w:color="auto"/>
            </w:tcBorders>
            <w:shd w:val="clear" w:color="auto" w:fill="auto"/>
          </w:tcPr>
          <w:p w:rsidR="006C06D7" w:rsidRPr="00B35C63" w:rsidRDefault="006C06D7" w:rsidP="00B35C63">
            <w:pPr>
              <w:rPr>
                <w:sz w:val="18"/>
                <w:szCs w:val="18"/>
              </w:rPr>
            </w:pPr>
            <w:r w:rsidRPr="00B35C63">
              <w:rPr>
                <w:sz w:val="18"/>
                <w:szCs w:val="18"/>
              </w:rPr>
              <w:t>Ед. изм</w:t>
            </w:r>
          </w:p>
        </w:tc>
        <w:tc>
          <w:tcPr>
            <w:tcW w:w="860" w:type="dxa"/>
            <w:tcBorders>
              <w:top w:val="nil"/>
              <w:left w:val="nil"/>
              <w:bottom w:val="single" w:sz="4" w:space="0" w:color="auto"/>
              <w:right w:val="single" w:sz="4" w:space="0" w:color="auto"/>
            </w:tcBorders>
            <w:shd w:val="clear" w:color="auto" w:fill="auto"/>
          </w:tcPr>
          <w:p w:rsidR="006C06D7" w:rsidRPr="00B35C63" w:rsidRDefault="006C06D7" w:rsidP="00B35C63">
            <w:pPr>
              <w:rPr>
                <w:sz w:val="18"/>
                <w:szCs w:val="18"/>
              </w:rPr>
            </w:pPr>
            <w:r w:rsidRPr="00B35C63">
              <w:rPr>
                <w:sz w:val="18"/>
                <w:szCs w:val="18"/>
              </w:rPr>
              <w:t>Факт</w:t>
            </w:r>
          </w:p>
        </w:tc>
        <w:tc>
          <w:tcPr>
            <w:tcW w:w="900" w:type="dxa"/>
            <w:tcBorders>
              <w:top w:val="nil"/>
              <w:left w:val="nil"/>
              <w:bottom w:val="single" w:sz="4" w:space="0" w:color="auto"/>
              <w:right w:val="single" w:sz="4" w:space="0" w:color="auto"/>
            </w:tcBorders>
            <w:shd w:val="clear" w:color="auto" w:fill="auto"/>
          </w:tcPr>
          <w:p w:rsidR="006C06D7" w:rsidRPr="00B35C63" w:rsidRDefault="006C06D7" w:rsidP="00B35C63">
            <w:pPr>
              <w:rPr>
                <w:sz w:val="18"/>
                <w:szCs w:val="18"/>
              </w:rPr>
            </w:pPr>
            <w:r w:rsidRPr="00B35C63">
              <w:rPr>
                <w:sz w:val="18"/>
                <w:szCs w:val="18"/>
              </w:rPr>
              <w:t>Расч.</w:t>
            </w:r>
          </w:p>
        </w:tc>
        <w:tc>
          <w:tcPr>
            <w:tcW w:w="1420" w:type="dxa"/>
            <w:tcBorders>
              <w:top w:val="nil"/>
              <w:left w:val="nil"/>
              <w:bottom w:val="single" w:sz="4" w:space="0" w:color="auto"/>
              <w:right w:val="single" w:sz="4" w:space="0" w:color="auto"/>
            </w:tcBorders>
            <w:shd w:val="clear" w:color="auto" w:fill="auto"/>
          </w:tcPr>
          <w:p w:rsidR="006C06D7" w:rsidRPr="00B35C63" w:rsidRDefault="006C06D7" w:rsidP="00B35C63">
            <w:pPr>
              <w:rPr>
                <w:sz w:val="18"/>
                <w:szCs w:val="18"/>
              </w:rPr>
            </w:pPr>
            <w:r w:rsidRPr="00B35C63">
              <w:rPr>
                <w:sz w:val="18"/>
                <w:szCs w:val="18"/>
              </w:rPr>
              <w:t>Факт-Расч.</w:t>
            </w:r>
          </w:p>
        </w:tc>
      </w:tr>
      <w:tr w:rsidR="006C06D7" w:rsidRPr="00B35C63" w:rsidTr="006C06D7">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lastRenderedPageBreak/>
              <w:t>«Модульная»</w:t>
            </w:r>
          </w:p>
        </w:tc>
        <w:tc>
          <w:tcPr>
            <w:tcW w:w="860" w:type="dxa"/>
            <w:tcBorders>
              <w:top w:val="nil"/>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2.4</w:t>
            </w:r>
          </w:p>
        </w:tc>
        <w:tc>
          <w:tcPr>
            <w:tcW w:w="1080" w:type="dxa"/>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6989</w:t>
            </w:r>
          </w:p>
        </w:tc>
        <w:tc>
          <w:tcPr>
            <w:tcW w:w="80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65.0</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уголь</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тыс.т</w:t>
            </w:r>
          </w:p>
        </w:tc>
        <w:tc>
          <w:tcPr>
            <w:tcW w:w="860" w:type="dxa"/>
            <w:tcBorders>
              <w:top w:val="nil"/>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1.56</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1.99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 (-21.6%)</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Фактический расход топлива для рассматриваемой котельной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 механизированных котлов заводского изготовления.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видов резервного и аварийного топлива и возможности их обеспечения в соответствии с нормативными требованиями</w:t>
      </w:r>
    </w:p>
    <w:p w:rsidR="006C06D7" w:rsidRPr="00B35C63" w:rsidRDefault="006C06D7" w:rsidP="00B35C63">
      <w:pPr>
        <w:rPr>
          <w:sz w:val="18"/>
          <w:szCs w:val="18"/>
        </w:rPr>
      </w:pPr>
      <w:r w:rsidRPr="00B35C63">
        <w:rPr>
          <w:sz w:val="18"/>
          <w:szCs w:val="18"/>
        </w:rPr>
        <w:t>Резервное топливо в рассматриваемой котельной не предусмотрено.</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особенностей характеристик топлив в зависимости от мест поставки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В настоящее время топливо для рассматриваемой котельной доставляется  на угольный склад автомобильным транспортом.</w:t>
      </w:r>
    </w:p>
    <w:p w:rsidR="006C06D7" w:rsidRPr="00B35C63" w:rsidRDefault="006C06D7" w:rsidP="00B35C63">
      <w:pPr>
        <w:rPr>
          <w:sz w:val="18"/>
          <w:szCs w:val="18"/>
        </w:rPr>
      </w:pPr>
      <w:r w:rsidRPr="00B35C63">
        <w:rPr>
          <w:sz w:val="18"/>
          <w:szCs w:val="18"/>
        </w:rPr>
        <w:t>Характеристики топлива, используемого в котельной п. Новонукутский, представлены в Табл. 33.</w:t>
      </w:r>
    </w:p>
    <w:p w:rsidR="006C06D7" w:rsidRPr="00B35C63" w:rsidRDefault="006C06D7" w:rsidP="00B35C63">
      <w:pPr>
        <w:rPr>
          <w:sz w:val="18"/>
          <w:szCs w:val="18"/>
        </w:rPr>
      </w:pPr>
      <w:r w:rsidRPr="00B35C63">
        <w:rPr>
          <w:sz w:val="18"/>
          <w:szCs w:val="18"/>
        </w:rPr>
        <w:t>Табл. 33</w:t>
      </w:r>
    </w:p>
    <w:p w:rsidR="006C06D7" w:rsidRPr="00B35C63" w:rsidRDefault="006C06D7" w:rsidP="00B35C63">
      <w:pPr>
        <w:rPr>
          <w:sz w:val="18"/>
          <w:szCs w:val="18"/>
        </w:rPr>
      </w:pPr>
      <w:r w:rsidRPr="00B35C63">
        <w:rPr>
          <w:sz w:val="18"/>
          <w:szCs w:val="18"/>
        </w:rPr>
        <w:t>Показатели качества топлива, сжигаемого в котельной п. Новонукутский</w:t>
      </w:r>
    </w:p>
    <w:tbl>
      <w:tblPr>
        <w:tblW w:w="5000" w:type="pct"/>
        <w:jc w:val="center"/>
        <w:tblCellMar>
          <w:left w:w="10" w:type="dxa"/>
          <w:right w:w="10" w:type="dxa"/>
        </w:tblCellMar>
        <w:tblLook w:val="0000"/>
      </w:tblPr>
      <w:tblGrid>
        <w:gridCol w:w="411"/>
        <w:gridCol w:w="2151"/>
        <w:gridCol w:w="937"/>
        <w:gridCol w:w="1178"/>
        <w:gridCol w:w="1652"/>
        <w:gridCol w:w="1262"/>
        <w:gridCol w:w="1168"/>
        <w:gridCol w:w="1466"/>
      </w:tblGrid>
      <w:tr w:rsidR="006C06D7" w:rsidRPr="00B35C63" w:rsidTr="006C06D7">
        <w:trPr>
          <w:trHeight w:hRule="exact" w:val="318"/>
          <w:jc w:val="center"/>
        </w:trPr>
        <w:tc>
          <w:tcPr>
            <w:tcW w:w="201" w:type="pct"/>
            <w:vMerge w:val="restart"/>
            <w:tcBorders>
              <w:top w:val="single" w:sz="4" w:space="0" w:color="auto"/>
              <w:left w:val="single" w:sz="4" w:space="0" w:color="auto"/>
            </w:tcBorders>
            <w:shd w:val="clear" w:color="auto" w:fill="FFFFFF"/>
            <w:vAlign w:val="center"/>
          </w:tcPr>
          <w:p w:rsidR="006C06D7" w:rsidRPr="00B35C63" w:rsidRDefault="006C06D7" w:rsidP="00B35C63">
            <w:pPr>
              <w:rPr>
                <w:rFonts w:eastAsia="Calibri"/>
                <w:sz w:val="18"/>
                <w:szCs w:val="18"/>
              </w:rPr>
            </w:pPr>
            <w:r w:rsidRPr="00B35C63">
              <w:rPr>
                <w:rFonts w:eastAsia="Calibri"/>
                <w:sz w:val="18"/>
                <w:szCs w:val="18"/>
              </w:rPr>
              <w:t>№</w:t>
            </w:r>
          </w:p>
          <w:p w:rsidR="006C06D7" w:rsidRPr="00B35C63" w:rsidRDefault="006C06D7" w:rsidP="00B35C63">
            <w:pPr>
              <w:rPr>
                <w:sz w:val="18"/>
                <w:szCs w:val="18"/>
              </w:rPr>
            </w:pPr>
            <w:r w:rsidRPr="00B35C63">
              <w:rPr>
                <w:rFonts w:eastAsia="Calibri"/>
                <w:sz w:val="18"/>
                <w:szCs w:val="18"/>
              </w:rPr>
              <w:t>п/п</w:t>
            </w:r>
          </w:p>
        </w:tc>
        <w:tc>
          <w:tcPr>
            <w:tcW w:w="1052" w:type="pct"/>
            <w:vMerge w:val="restart"/>
            <w:tcBorders>
              <w:top w:val="single" w:sz="4" w:space="0" w:color="auto"/>
              <w:left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Наименование топлива</w:t>
            </w:r>
          </w:p>
        </w:tc>
        <w:tc>
          <w:tcPr>
            <w:tcW w:w="458" w:type="pct"/>
            <w:vMerge w:val="restart"/>
            <w:tcBorders>
              <w:top w:val="single" w:sz="4" w:space="0" w:color="auto"/>
              <w:left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Марка,</w:t>
            </w:r>
          </w:p>
          <w:p w:rsidR="006C06D7" w:rsidRPr="00B35C63" w:rsidRDefault="006C06D7" w:rsidP="00B35C63">
            <w:pPr>
              <w:rPr>
                <w:sz w:val="18"/>
                <w:szCs w:val="18"/>
              </w:rPr>
            </w:pPr>
            <w:r w:rsidRPr="00B35C63">
              <w:rPr>
                <w:rFonts w:eastAsia="Calibri"/>
                <w:sz w:val="18"/>
                <w:szCs w:val="18"/>
              </w:rPr>
              <w:t>Техноло-гическая</w:t>
            </w:r>
          </w:p>
          <w:p w:rsidR="006C06D7" w:rsidRPr="00B35C63" w:rsidRDefault="006C06D7" w:rsidP="00B35C63">
            <w:pPr>
              <w:rPr>
                <w:sz w:val="18"/>
                <w:szCs w:val="18"/>
              </w:rPr>
            </w:pPr>
            <w:r w:rsidRPr="00B35C63">
              <w:rPr>
                <w:rFonts w:eastAsia="Calibri"/>
                <w:sz w:val="18"/>
                <w:szCs w:val="18"/>
              </w:rPr>
              <w:t>группа</w:t>
            </w:r>
          </w:p>
        </w:tc>
        <w:tc>
          <w:tcPr>
            <w:tcW w:w="3289" w:type="pct"/>
            <w:gridSpan w:val="5"/>
            <w:tcBorders>
              <w:top w:val="single" w:sz="4" w:space="0" w:color="auto"/>
              <w:left w:val="single" w:sz="4" w:space="0" w:color="auto"/>
              <w:right w:val="single" w:sz="4" w:space="0" w:color="auto"/>
            </w:tcBorders>
            <w:shd w:val="clear" w:color="auto" w:fill="FFFFFF"/>
            <w:vAlign w:val="center"/>
          </w:tcPr>
          <w:p w:rsidR="006C06D7" w:rsidRPr="00B35C63" w:rsidRDefault="006C06D7" w:rsidP="00B35C63">
            <w:pPr>
              <w:rPr>
                <w:sz w:val="18"/>
                <w:szCs w:val="18"/>
              </w:rPr>
            </w:pPr>
            <w:r w:rsidRPr="00B35C63">
              <w:rPr>
                <w:sz w:val="18"/>
                <w:szCs w:val="18"/>
              </w:rPr>
              <w:t>Показатели качества</w:t>
            </w:r>
          </w:p>
        </w:tc>
      </w:tr>
      <w:tr w:rsidR="006C06D7" w:rsidRPr="00B35C63" w:rsidTr="006C06D7">
        <w:trPr>
          <w:cantSplit/>
          <w:trHeight w:hRule="exact" w:val="1190"/>
          <w:jc w:val="center"/>
        </w:trPr>
        <w:tc>
          <w:tcPr>
            <w:tcW w:w="201" w:type="pct"/>
            <w:vMerge/>
            <w:tcBorders>
              <w:left w:val="single" w:sz="4" w:space="0" w:color="auto"/>
              <w:bottom w:val="single" w:sz="4" w:space="0" w:color="auto"/>
            </w:tcBorders>
            <w:shd w:val="clear" w:color="auto" w:fill="FFFFFF"/>
            <w:vAlign w:val="center"/>
          </w:tcPr>
          <w:p w:rsidR="006C06D7" w:rsidRPr="00B35C63" w:rsidRDefault="006C06D7" w:rsidP="00B35C63">
            <w:pPr>
              <w:rPr>
                <w:sz w:val="18"/>
                <w:szCs w:val="18"/>
              </w:rPr>
            </w:pPr>
          </w:p>
        </w:tc>
        <w:tc>
          <w:tcPr>
            <w:tcW w:w="1052" w:type="pct"/>
            <w:vMerge/>
            <w:tcBorders>
              <w:left w:val="single" w:sz="4" w:space="0" w:color="auto"/>
              <w:bottom w:val="single" w:sz="4" w:space="0" w:color="auto"/>
            </w:tcBorders>
            <w:shd w:val="clear" w:color="auto" w:fill="FFFFFF"/>
            <w:vAlign w:val="center"/>
          </w:tcPr>
          <w:p w:rsidR="006C06D7" w:rsidRPr="00B35C63" w:rsidRDefault="006C06D7" w:rsidP="00B35C63">
            <w:pPr>
              <w:rPr>
                <w:sz w:val="18"/>
                <w:szCs w:val="18"/>
              </w:rPr>
            </w:pPr>
          </w:p>
        </w:tc>
        <w:tc>
          <w:tcPr>
            <w:tcW w:w="458" w:type="pct"/>
            <w:vMerge/>
            <w:tcBorders>
              <w:left w:val="single" w:sz="4" w:space="0" w:color="auto"/>
              <w:bottom w:val="single" w:sz="4" w:space="0" w:color="auto"/>
            </w:tcBorders>
            <w:shd w:val="clear" w:color="auto" w:fill="FFFFFF"/>
            <w:vAlign w:val="center"/>
          </w:tcPr>
          <w:p w:rsidR="006C06D7" w:rsidRPr="00B35C63" w:rsidRDefault="006C06D7" w:rsidP="00B35C63">
            <w:pPr>
              <w:rPr>
                <w:sz w:val="18"/>
                <w:szCs w:val="18"/>
              </w:rPr>
            </w:pPr>
          </w:p>
        </w:tc>
        <w:tc>
          <w:tcPr>
            <w:tcW w:w="576"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Зольность</w:t>
            </w:r>
            <w:r w:rsidRPr="00B35C63">
              <w:rPr>
                <w:sz w:val="18"/>
                <w:szCs w:val="18"/>
              </w:rPr>
              <w:t xml:space="preserve"> </w:t>
            </w:r>
            <w:r w:rsidRPr="00B35C63">
              <w:rPr>
                <w:rFonts w:eastAsia="Calibri"/>
                <w:sz w:val="18"/>
                <w:szCs w:val="18"/>
              </w:rPr>
              <w:t>А, % не более</w:t>
            </w:r>
          </w:p>
        </w:tc>
        <w:tc>
          <w:tcPr>
            <w:tcW w:w="808"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Массовая доля общей влаги в рабочем состоянии</w:t>
            </w:r>
            <w:r w:rsidRPr="00B35C63">
              <w:rPr>
                <w:sz w:val="18"/>
                <w:szCs w:val="18"/>
              </w:rPr>
              <w:t xml:space="preserve"> </w:t>
            </w:r>
            <w:r w:rsidRPr="00B35C63">
              <w:rPr>
                <w:rFonts w:eastAsia="Calibri"/>
                <w:sz w:val="18"/>
                <w:szCs w:val="18"/>
              </w:rPr>
              <w:t>топлива  Wt, % не более</w:t>
            </w:r>
          </w:p>
        </w:tc>
        <w:tc>
          <w:tcPr>
            <w:tcW w:w="617"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Массовая</w:t>
            </w:r>
            <w:r w:rsidRPr="00B35C63">
              <w:rPr>
                <w:sz w:val="18"/>
                <w:szCs w:val="18"/>
              </w:rPr>
              <w:t xml:space="preserve"> </w:t>
            </w:r>
            <w:r w:rsidRPr="00B35C63">
              <w:rPr>
                <w:rFonts w:eastAsia="Calibri"/>
                <w:sz w:val="18"/>
                <w:szCs w:val="18"/>
              </w:rPr>
              <w:t>доля общей</w:t>
            </w:r>
            <w:r w:rsidRPr="00B35C63">
              <w:rPr>
                <w:sz w:val="18"/>
                <w:szCs w:val="18"/>
              </w:rPr>
              <w:t xml:space="preserve"> </w:t>
            </w:r>
            <w:r w:rsidRPr="00B35C63">
              <w:rPr>
                <w:rFonts w:eastAsia="Calibri"/>
                <w:sz w:val="18"/>
                <w:szCs w:val="18"/>
              </w:rPr>
              <w:t>серы</w:t>
            </w:r>
            <w:r w:rsidRPr="00B35C63">
              <w:rPr>
                <w:sz w:val="18"/>
                <w:szCs w:val="18"/>
              </w:rPr>
              <w:t xml:space="preserve"> </w:t>
            </w:r>
            <w:r w:rsidRPr="00B35C63">
              <w:rPr>
                <w:rFonts w:eastAsia="Calibri"/>
                <w:sz w:val="18"/>
                <w:szCs w:val="18"/>
              </w:rPr>
              <w:t>St,%средняя</w:t>
            </w:r>
          </w:p>
        </w:tc>
        <w:tc>
          <w:tcPr>
            <w:tcW w:w="571"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Плотность при 20</w:t>
            </w:r>
            <w:r w:rsidRPr="00B35C63">
              <w:rPr>
                <w:rFonts w:eastAsia="Calibri"/>
                <w:sz w:val="18"/>
                <w:szCs w:val="18"/>
              </w:rPr>
              <w:sym w:font="Symbol" w:char="F0B0"/>
            </w:r>
            <w:r w:rsidRPr="00B35C63">
              <w:rPr>
                <w:rFonts w:eastAsia="Calibri"/>
                <w:sz w:val="18"/>
                <w:szCs w:val="18"/>
              </w:rPr>
              <w:t>С, кг/м3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6C06D7" w:rsidRPr="00B35C63" w:rsidRDefault="006C06D7" w:rsidP="00B35C63">
            <w:pPr>
              <w:rPr>
                <w:sz w:val="18"/>
                <w:szCs w:val="18"/>
              </w:rPr>
            </w:pPr>
            <w:r w:rsidRPr="00B35C63">
              <w:rPr>
                <w:rFonts w:eastAsia="Calibri"/>
                <w:sz w:val="18"/>
                <w:szCs w:val="18"/>
              </w:rPr>
              <w:t>Низшая</w:t>
            </w:r>
            <w:r w:rsidRPr="00B35C63">
              <w:rPr>
                <w:sz w:val="18"/>
                <w:szCs w:val="18"/>
              </w:rPr>
              <w:t xml:space="preserve"> </w:t>
            </w:r>
            <w:r w:rsidRPr="00B35C63">
              <w:rPr>
                <w:rFonts w:eastAsia="Calibri"/>
                <w:sz w:val="18"/>
                <w:szCs w:val="18"/>
              </w:rPr>
              <w:t>теплота</w:t>
            </w:r>
            <w:r w:rsidRPr="00B35C63">
              <w:rPr>
                <w:sz w:val="18"/>
                <w:szCs w:val="18"/>
              </w:rPr>
              <w:t xml:space="preserve"> </w:t>
            </w:r>
            <w:r w:rsidRPr="00B35C63">
              <w:rPr>
                <w:rFonts w:eastAsia="Calibri"/>
                <w:sz w:val="18"/>
                <w:szCs w:val="18"/>
              </w:rPr>
              <w:t>сгорания</w:t>
            </w:r>
            <w:r w:rsidRPr="00B35C63">
              <w:rPr>
                <w:sz w:val="18"/>
                <w:szCs w:val="18"/>
              </w:rPr>
              <w:t xml:space="preserve"> </w:t>
            </w:r>
            <w:r w:rsidRPr="00B35C63">
              <w:rPr>
                <w:rFonts w:eastAsia="Calibri"/>
                <w:sz w:val="18"/>
                <w:szCs w:val="18"/>
              </w:rPr>
              <w:t>рабочего топливa Qнр,</w:t>
            </w:r>
            <w:r w:rsidRPr="00B35C63">
              <w:rPr>
                <w:sz w:val="18"/>
                <w:szCs w:val="18"/>
              </w:rPr>
              <w:t xml:space="preserve"> </w:t>
            </w:r>
            <w:r w:rsidRPr="00B35C63">
              <w:rPr>
                <w:rFonts w:eastAsia="Calibri"/>
                <w:sz w:val="18"/>
                <w:szCs w:val="18"/>
              </w:rPr>
              <w:t>ккал/кг,</w:t>
            </w:r>
            <w:r w:rsidRPr="00B35C63">
              <w:rPr>
                <w:sz w:val="18"/>
                <w:szCs w:val="18"/>
              </w:rPr>
              <w:t xml:space="preserve"> </w:t>
            </w:r>
            <w:r w:rsidRPr="00B35C63">
              <w:rPr>
                <w:rFonts w:eastAsia="Calibri"/>
                <w:sz w:val="18"/>
                <w:szCs w:val="18"/>
              </w:rPr>
              <w:t>средняя</w:t>
            </w:r>
          </w:p>
        </w:tc>
      </w:tr>
      <w:tr w:rsidR="006C06D7" w:rsidRPr="00B35C63" w:rsidTr="006C06D7">
        <w:trPr>
          <w:trHeight w:hRule="exact" w:val="569"/>
          <w:jc w:val="center"/>
        </w:trPr>
        <w:tc>
          <w:tcPr>
            <w:tcW w:w="201"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rFonts w:eastAsia="Calibri"/>
                <w:sz w:val="18"/>
                <w:szCs w:val="18"/>
              </w:rPr>
            </w:pPr>
            <w:r w:rsidRPr="00B35C63">
              <w:rPr>
                <w:rFonts w:eastAsia="Calibri"/>
                <w:sz w:val="18"/>
                <w:szCs w:val="18"/>
              </w:rPr>
              <w:t>1</w:t>
            </w:r>
          </w:p>
        </w:tc>
        <w:tc>
          <w:tcPr>
            <w:tcW w:w="1052"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rFonts w:eastAsia="Calibri"/>
                <w:sz w:val="18"/>
                <w:szCs w:val="18"/>
              </w:rPr>
            </w:pPr>
            <w:r w:rsidRPr="00B35C63">
              <w:rPr>
                <w:rFonts w:eastAsia="Calibri"/>
                <w:sz w:val="18"/>
                <w:szCs w:val="18"/>
              </w:rPr>
              <w:t>Уголь Каратаевского  месторождения</w:t>
            </w:r>
          </w:p>
        </w:tc>
        <w:tc>
          <w:tcPr>
            <w:tcW w:w="458"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rFonts w:eastAsia="Calibri"/>
                <w:sz w:val="18"/>
                <w:szCs w:val="18"/>
              </w:rPr>
            </w:pPr>
            <w:r w:rsidRPr="00B35C63">
              <w:rPr>
                <w:rFonts w:eastAsia="Calibri"/>
                <w:sz w:val="18"/>
                <w:szCs w:val="18"/>
              </w:rPr>
              <w:t>Д, каменный</w:t>
            </w:r>
          </w:p>
        </w:tc>
        <w:tc>
          <w:tcPr>
            <w:tcW w:w="576"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rFonts w:eastAsia="Calibri"/>
                <w:sz w:val="18"/>
                <w:szCs w:val="18"/>
              </w:rPr>
            </w:pPr>
            <w:r w:rsidRPr="00B35C63">
              <w:rPr>
                <w:rFonts w:eastAsia="Calibri"/>
                <w:sz w:val="18"/>
                <w:szCs w:val="18"/>
              </w:rPr>
              <w:t>4.3</w:t>
            </w:r>
          </w:p>
        </w:tc>
        <w:tc>
          <w:tcPr>
            <w:tcW w:w="808"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sz w:val="18"/>
                <w:szCs w:val="18"/>
              </w:rPr>
              <w:t>12.9-13.4</w:t>
            </w:r>
          </w:p>
        </w:tc>
        <w:tc>
          <w:tcPr>
            <w:tcW w:w="617"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sz w:val="18"/>
                <w:szCs w:val="18"/>
              </w:rPr>
              <w:t>1.23</w:t>
            </w:r>
          </w:p>
        </w:tc>
        <w:tc>
          <w:tcPr>
            <w:tcW w:w="571" w:type="pct"/>
            <w:tcBorders>
              <w:top w:val="single" w:sz="4" w:space="0" w:color="auto"/>
              <w:left w:val="single" w:sz="4" w:space="0" w:color="auto"/>
              <w:bottom w:val="single" w:sz="4" w:space="0" w:color="auto"/>
            </w:tcBorders>
            <w:shd w:val="clear" w:color="auto" w:fill="FFFFFF"/>
            <w:vAlign w:val="center"/>
          </w:tcPr>
          <w:p w:rsidR="006C06D7" w:rsidRPr="00B35C63" w:rsidRDefault="006C06D7" w:rsidP="00B35C63">
            <w:pPr>
              <w:rPr>
                <w:sz w:val="18"/>
                <w:szCs w:val="18"/>
              </w:rPr>
            </w:pPr>
            <w:r w:rsidRPr="00B35C63">
              <w:rPr>
                <w:sz w:val="18"/>
                <w:szCs w:val="18"/>
              </w:rPr>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6C06D7" w:rsidRPr="00B35C63" w:rsidRDefault="006C06D7" w:rsidP="00B35C63">
            <w:pPr>
              <w:rPr>
                <w:sz w:val="18"/>
                <w:szCs w:val="18"/>
              </w:rPr>
            </w:pPr>
            <w:r w:rsidRPr="00B35C63">
              <w:rPr>
                <w:sz w:val="18"/>
                <w:szCs w:val="18"/>
              </w:rPr>
              <w:t>5400</w:t>
            </w:r>
          </w:p>
        </w:tc>
      </w:tr>
    </w:tbl>
    <w:p w:rsidR="006C06D7" w:rsidRPr="00B35C63" w:rsidRDefault="006C06D7" w:rsidP="00B35C63">
      <w:pPr>
        <w:rPr>
          <w:sz w:val="18"/>
          <w:szCs w:val="18"/>
        </w:rPr>
      </w:pPr>
      <w:r w:rsidRPr="00B35C63">
        <w:rPr>
          <w:sz w:val="18"/>
          <w:szCs w:val="18"/>
        </w:rPr>
        <w:t>Анализ поставки топлива в периоды расчётных температур наружного воздуха</w:t>
      </w:r>
    </w:p>
    <w:p w:rsidR="006C06D7" w:rsidRPr="00B35C63" w:rsidRDefault="006C06D7" w:rsidP="00B35C63">
      <w:pPr>
        <w:rPr>
          <w:sz w:val="18"/>
          <w:szCs w:val="18"/>
        </w:rPr>
      </w:pPr>
      <w:r w:rsidRPr="00B35C63">
        <w:rPr>
          <w:sz w:val="18"/>
          <w:szCs w:val="18"/>
        </w:rPr>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rsidR="006C06D7" w:rsidRPr="00B35C63" w:rsidRDefault="006C06D7" w:rsidP="00B35C63">
      <w:pPr>
        <w:rPr>
          <w:sz w:val="18"/>
          <w:szCs w:val="18"/>
        </w:rPr>
      </w:pPr>
    </w:p>
    <w:p w:rsidR="006C06D7" w:rsidRPr="00B35C63" w:rsidRDefault="006C06D7" w:rsidP="00B35C63">
      <w:pPr>
        <w:rPr>
          <w:sz w:val="18"/>
          <w:szCs w:val="18"/>
        </w:rPr>
      </w:pPr>
      <w:bookmarkStart w:id="92" w:name="_Toc484508074"/>
      <w:bookmarkStart w:id="93" w:name="_Toc494621250"/>
      <w:bookmarkStart w:id="94" w:name="_Toc12974770"/>
      <w:r w:rsidRPr="00B35C63">
        <w:rPr>
          <w:sz w:val="18"/>
          <w:szCs w:val="18"/>
        </w:rPr>
        <w:t>2.1.3.9. Надёжность теплоснабжения</w:t>
      </w:r>
      <w:bookmarkEnd w:id="92"/>
      <w:bookmarkEnd w:id="93"/>
      <w:bookmarkEnd w:id="94"/>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6C06D7" w:rsidRPr="00B35C63" w:rsidRDefault="006C06D7" w:rsidP="00B35C63">
      <w:pPr>
        <w:rPr>
          <w:sz w:val="18"/>
          <w:szCs w:val="18"/>
        </w:rPr>
      </w:pPr>
      <w:r w:rsidRPr="00B35C63">
        <w:rPr>
          <w:sz w:val="18"/>
          <w:szCs w:val="18"/>
        </w:rPr>
        <w:t>Нормативные требования к надёжности теплоснабжения установлены в СниП 41.02.2003 «Тепловые сети» в части пунктов 6.27-6.32 раздела «Надёжность».</w:t>
      </w:r>
    </w:p>
    <w:p w:rsidR="006C06D7" w:rsidRPr="00B35C63" w:rsidRDefault="006C06D7" w:rsidP="00B35C63">
      <w:pPr>
        <w:rPr>
          <w:sz w:val="18"/>
          <w:szCs w:val="18"/>
        </w:rPr>
      </w:pPr>
      <w:r w:rsidRPr="00B35C63">
        <w:rPr>
          <w:sz w:val="18"/>
          <w:szCs w:val="18"/>
        </w:rPr>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rsidR="006C06D7" w:rsidRPr="00B35C63" w:rsidRDefault="006C06D7" w:rsidP="00B35C63">
      <w:pPr>
        <w:rPr>
          <w:sz w:val="18"/>
          <w:szCs w:val="18"/>
        </w:rPr>
      </w:pPr>
      <w:r w:rsidRPr="00B35C63">
        <w:rPr>
          <w:sz w:val="18"/>
          <w:szCs w:val="18"/>
        </w:rPr>
        <w:t>Минимально допустимые показатели вероятности безотказной работы установлены СниП 41-02-2003 для:</w:t>
      </w:r>
    </w:p>
    <w:p w:rsidR="006C06D7" w:rsidRPr="00B35C63" w:rsidRDefault="006C06D7" w:rsidP="00B35C63">
      <w:pPr>
        <w:rPr>
          <w:sz w:val="18"/>
          <w:szCs w:val="18"/>
        </w:rPr>
      </w:pPr>
      <w:r w:rsidRPr="00B35C63">
        <w:rPr>
          <w:sz w:val="18"/>
          <w:szCs w:val="18"/>
        </w:rPr>
        <w:t>источника теплоты Рит = 0.97;</w:t>
      </w:r>
    </w:p>
    <w:p w:rsidR="006C06D7" w:rsidRPr="00B35C63" w:rsidRDefault="006C06D7" w:rsidP="00B35C63">
      <w:pPr>
        <w:rPr>
          <w:sz w:val="18"/>
          <w:szCs w:val="18"/>
        </w:rPr>
      </w:pPr>
      <w:r w:rsidRPr="00B35C63">
        <w:rPr>
          <w:sz w:val="18"/>
          <w:szCs w:val="18"/>
        </w:rPr>
        <w:t>тепловых сетей Ртс = 0.9;</w:t>
      </w:r>
    </w:p>
    <w:p w:rsidR="006C06D7" w:rsidRPr="00B35C63" w:rsidRDefault="006C06D7" w:rsidP="00B35C63">
      <w:pPr>
        <w:rPr>
          <w:sz w:val="18"/>
          <w:szCs w:val="18"/>
        </w:rPr>
      </w:pPr>
      <w:r w:rsidRPr="00B35C63">
        <w:rPr>
          <w:sz w:val="18"/>
          <w:szCs w:val="18"/>
        </w:rPr>
        <w:t>потребителя теплоты Рпт = 0.99;</w:t>
      </w:r>
    </w:p>
    <w:p w:rsidR="006C06D7" w:rsidRPr="00B35C63" w:rsidRDefault="006C06D7" w:rsidP="00B35C63">
      <w:pPr>
        <w:rPr>
          <w:sz w:val="18"/>
          <w:szCs w:val="18"/>
        </w:rPr>
      </w:pPr>
      <w:r w:rsidRPr="00B35C63">
        <w:rPr>
          <w:sz w:val="18"/>
          <w:szCs w:val="18"/>
        </w:rPr>
        <w:t>система теплоснабжения в целом Рсцт = 0.9</w:t>
      </w:r>
      <w:r w:rsidRPr="00B35C63">
        <w:rPr>
          <w:sz w:val="18"/>
          <w:szCs w:val="18"/>
        </w:rPr>
        <w:sym w:font="Symbol" w:char="00D7"/>
      </w:r>
      <w:r w:rsidRPr="00B35C63">
        <w:rPr>
          <w:sz w:val="18"/>
          <w:szCs w:val="18"/>
        </w:rPr>
        <w:t>0.97</w:t>
      </w:r>
      <w:r w:rsidRPr="00B35C63">
        <w:rPr>
          <w:sz w:val="18"/>
          <w:szCs w:val="18"/>
        </w:rPr>
        <w:sym w:font="Symbol" w:char="00D7"/>
      </w:r>
      <w:r w:rsidRPr="00B35C63">
        <w:rPr>
          <w:sz w:val="18"/>
          <w:szCs w:val="18"/>
        </w:rPr>
        <w:t>0.99 = 0.86.</w:t>
      </w:r>
    </w:p>
    <w:p w:rsidR="006C06D7" w:rsidRPr="00B35C63" w:rsidRDefault="006C06D7" w:rsidP="00B35C63">
      <w:pPr>
        <w:rPr>
          <w:sz w:val="18"/>
          <w:szCs w:val="18"/>
        </w:rPr>
      </w:pPr>
      <w:r w:rsidRPr="00B35C63">
        <w:rPr>
          <w:sz w:val="18"/>
          <w:szCs w:val="18"/>
        </w:rPr>
        <w:t>Для рассматриваемых схем теплоснабжения минимально допустимые показатели вероятности безотказной работы приняты по значениям СниП 41-02-2003.</w:t>
      </w:r>
    </w:p>
    <w:p w:rsidR="006C06D7" w:rsidRPr="00B35C63" w:rsidRDefault="006C06D7" w:rsidP="00B35C63">
      <w:pPr>
        <w:rPr>
          <w:sz w:val="18"/>
          <w:szCs w:val="18"/>
        </w:rPr>
      </w:pPr>
      <w:r w:rsidRPr="00B35C63">
        <w:rPr>
          <w:sz w:val="18"/>
          <w:szCs w:val="18"/>
        </w:rPr>
        <w:t>Расчёт допустимого времени устранения аварий в системах отопления жилых домов</w:t>
      </w:r>
    </w:p>
    <w:p w:rsidR="006C06D7" w:rsidRPr="00B35C63" w:rsidRDefault="006C06D7" w:rsidP="00B35C63">
      <w:pPr>
        <w:rPr>
          <w:sz w:val="18"/>
          <w:szCs w:val="18"/>
        </w:rPr>
      </w:pPr>
      <w:r w:rsidRPr="00B35C63">
        <w:rPr>
          <w:sz w:val="18"/>
          <w:szCs w:val="18"/>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rsidR="006C06D7" w:rsidRPr="00B35C63" w:rsidRDefault="006C06D7" w:rsidP="00B35C63">
      <w:pPr>
        <w:rPr>
          <w:sz w:val="18"/>
          <w:szCs w:val="18"/>
        </w:rPr>
      </w:pPr>
      <w:r w:rsidRPr="00B35C63">
        <w:rPr>
          <w:sz w:val="18"/>
          <w:szCs w:val="18"/>
        </w:rPr>
        <w:t xml:space="preserve">T = ß ln ((tв – tн) / (tвo – tн)), </w:t>
      </w:r>
    </w:p>
    <w:p w:rsidR="006C06D7" w:rsidRPr="00B35C63" w:rsidRDefault="006C06D7" w:rsidP="00B35C63">
      <w:pPr>
        <w:rPr>
          <w:sz w:val="18"/>
          <w:szCs w:val="18"/>
        </w:rPr>
      </w:pPr>
      <w:r w:rsidRPr="00B35C63">
        <w:rPr>
          <w:sz w:val="18"/>
          <w:szCs w:val="18"/>
        </w:rPr>
        <w:t>где: ß – коэффициент аккумуляции помещения (здания), приним.70 час;</w:t>
      </w:r>
    </w:p>
    <w:p w:rsidR="006C06D7" w:rsidRPr="00B35C63" w:rsidRDefault="006C06D7" w:rsidP="00B35C63">
      <w:pPr>
        <w:rPr>
          <w:sz w:val="18"/>
          <w:szCs w:val="18"/>
        </w:rPr>
      </w:pPr>
      <w:r w:rsidRPr="00B35C63">
        <w:rPr>
          <w:sz w:val="18"/>
          <w:szCs w:val="18"/>
        </w:rPr>
        <w:t>tво – внутренняя температура, которая устанавливается в помещении через время T, в часах, после наступления исходного события, °С;</w:t>
      </w:r>
    </w:p>
    <w:p w:rsidR="006C06D7" w:rsidRPr="00B35C63" w:rsidRDefault="006C06D7" w:rsidP="00B35C63">
      <w:pPr>
        <w:rPr>
          <w:sz w:val="18"/>
          <w:szCs w:val="18"/>
        </w:rPr>
      </w:pPr>
      <w:r w:rsidRPr="00B35C63">
        <w:rPr>
          <w:sz w:val="18"/>
          <w:szCs w:val="18"/>
        </w:rPr>
        <w:t>tн – температура наружного воздуха, усреднённая на рассматриваемом периоде времени, °С;</w:t>
      </w:r>
    </w:p>
    <w:p w:rsidR="006C06D7" w:rsidRPr="00B35C63" w:rsidRDefault="006C06D7" w:rsidP="00B35C63">
      <w:pPr>
        <w:rPr>
          <w:sz w:val="18"/>
          <w:szCs w:val="18"/>
        </w:rPr>
      </w:pPr>
      <w:r w:rsidRPr="00B35C63">
        <w:rPr>
          <w:sz w:val="18"/>
          <w:szCs w:val="18"/>
        </w:rPr>
        <w:t>tв – внутренняя температура в помещении до отказа теплоснабжения, °С;</w:t>
      </w:r>
    </w:p>
    <w:p w:rsidR="006C06D7" w:rsidRPr="00B35C63" w:rsidRDefault="006C06D7" w:rsidP="00B35C63">
      <w:pPr>
        <w:rPr>
          <w:sz w:val="18"/>
          <w:szCs w:val="18"/>
        </w:rPr>
      </w:pPr>
      <w:r w:rsidRPr="00B35C63">
        <w:rPr>
          <w:sz w:val="18"/>
          <w:szCs w:val="18"/>
        </w:rPr>
        <w:t>Результаты расчёта времени снижения температуры внутри отапливаемых помещений (tв=20°С, tво=12°С) для климатических условий п. Новонукутский представлены в прил. 5а.</w:t>
      </w:r>
    </w:p>
    <w:p w:rsidR="006C06D7" w:rsidRPr="00B35C63" w:rsidRDefault="006C06D7" w:rsidP="00B35C63">
      <w:pPr>
        <w:rPr>
          <w:sz w:val="18"/>
          <w:szCs w:val="18"/>
        </w:rPr>
      </w:pPr>
      <w:r w:rsidRPr="00B35C63">
        <w:rPr>
          <w:sz w:val="18"/>
          <w:szCs w:val="18"/>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6C06D7" w:rsidRPr="00B35C63" w:rsidRDefault="006C06D7" w:rsidP="00B35C63">
      <w:pPr>
        <w:rPr>
          <w:sz w:val="18"/>
          <w:szCs w:val="18"/>
        </w:rPr>
      </w:pPr>
    </w:p>
    <w:p w:rsidR="006C06D7" w:rsidRPr="00B35C63" w:rsidRDefault="006C06D7" w:rsidP="00B35C63">
      <w:pPr>
        <w:rPr>
          <w:sz w:val="18"/>
          <w:szCs w:val="18"/>
        </w:rPr>
      </w:pPr>
      <w:bookmarkStart w:id="95" w:name="_Toc484508075"/>
      <w:bookmarkStart w:id="96" w:name="_Toc494621251"/>
      <w:bookmarkStart w:id="97" w:name="_Toc12974771"/>
      <w:r w:rsidRPr="00B35C63">
        <w:rPr>
          <w:sz w:val="18"/>
          <w:szCs w:val="18"/>
        </w:rPr>
        <w:t>2.1.3.10. Технико-экономические показатели теплоснабжающих и теплосетевых организаций</w:t>
      </w:r>
      <w:bookmarkEnd w:id="95"/>
      <w:bookmarkEnd w:id="96"/>
      <w:bookmarkEnd w:id="97"/>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Технико-экономические показатели теплоснабжающих и теплосетевых организаций</w:t>
      </w:r>
    </w:p>
    <w:p w:rsidR="006C06D7" w:rsidRPr="00B35C63" w:rsidRDefault="006C06D7" w:rsidP="00B35C63">
      <w:pPr>
        <w:rPr>
          <w:sz w:val="18"/>
          <w:szCs w:val="18"/>
        </w:rPr>
      </w:pPr>
      <w:r w:rsidRPr="00B35C63">
        <w:rPr>
          <w:sz w:val="18"/>
          <w:szCs w:val="18"/>
        </w:rPr>
        <w:t xml:space="preserve">Результаты расчёта нормативных тепловых характеристик котельной, полученные при помощи электронной модели, представлены в Табл. 34. </w:t>
      </w:r>
    </w:p>
    <w:p w:rsidR="006C06D7" w:rsidRPr="00B35C63" w:rsidRDefault="006C06D7" w:rsidP="00B35C63">
      <w:pPr>
        <w:rPr>
          <w:sz w:val="18"/>
          <w:szCs w:val="18"/>
        </w:rPr>
      </w:pPr>
      <w:r w:rsidRPr="00B35C63">
        <w:rPr>
          <w:sz w:val="18"/>
          <w:szCs w:val="18"/>
        </w:rPr>
        <w:lastRenderedPageBreak/>
        <w:t>Согласно выполненным расчётам  нормативная тепловая мощность  котельной «Модульная» составляет 2.42 Гкал/ч, в т.ч. СН – 0.07 Гкал/ч, потери в сетях – 0.43  Гкал/ч, нагрузка потребителей – 1.92 Гкал/ч.</w:t>
      </w:r>
    </w:p>
    <w:p w:rsidR="006C06D7" w:rsidRPr="00B35C63" w:rsidRDefault="006C06D7" w:rsidP="00B35C63">
      <w:pPr>
        <w:rPr>
          <w:sz w:val="18"/>
          <w:szCs w:val="18"/>
        </w:rPr>
      </w:pPr>
      <w:bookmarkStart w:id="98" w:name="_Ref501012409"/>
      <w:r w:rsidRPr="00B35C63">
        <w:rPr>
          <w:sz w:val="18"/>
          <w:szCs w:val="18"/>
        </w:rPr>
        <w:t xml:space="preserve">Табл. </w:t>
      </w:r>
      <w:bookmarkEnd w:id="98"/>
      <w:r w:rsidRPr="00B35C63">
        <w:rPr>
          <w:sz w:val="18"/>
          <w:szCs w:val="18"/>
        </w:rPr>
        <w:t>34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5"/>
        <w:gridCol w:w="1056"/>
        <w:gridCol w:w="1652"/>
        <w:gridCol w:w="1559"/>
        <w:gridCol w:w="1134"/>
      </w:tblGrid>
      <w:tr w:rsidR="006C06D7" w:rsidRPr="00B35C63" w:rsidTr="006C06D7">
        <w:trPr>
          <w:trHeight w:val="315"/>
        </w:trPr>
        <w:tc>
          <w:tcPr>
            <w:tcW w:w="10206" w:type="dxa"/>
            <w:gridSpan w:val="5"/>
            <w:shd w:val="clear" w:color="auto" w:fill="auto"/>
            <w:noWrap/>
            <w:vAlign w:val="bottom"/>
          </w:tcPr>
          <w:p w:rsidR="006C06D7" w:rsidRPr="00B35C63" w:rsidRDefault="006C06D7" w:rsidP="00B35C63">
            <w:pPr>
              <w:rPr>
                <w:sz w:val="18"/>
                <w:szCs w:val="18"/>
              </w:rPr>
            </w:pPr>
            <w:r w:rsidRPr="00B35C63">
              <w:rPr>
                <w:sz w:val="18"/>
                <w:szCs w:val="18"/>
              </w:rPr>
              <w:t>Сводные тепловые характеристики теплоисточников</w:t>
            </w:r>
          </w:p>
        </w:tc>
      </w:tr>
      <w:tr w:rsidR="006C06D7" w:rsidRPr="00B35C63" w:rsidTr="006C06D7">
        <w:trPr>
          <w:trHeight w:val="355"/>
        </w:trPr>
        <w:tc>
          <w:tcPr>
            <w:tcW w:w="4805" w:type="dxa"/>
            <w:shd w:val="clear" w:color="auto" w:fill="auto"/>
            <w:vAlign w:val="bottom"/>
          </w:tcPr>
          <w:p w:rsidR="006C06D7" w:rsidRPr="00B35C63" w:rsidRDefault="006C06D7" w:rsidP="00B35C63">
            <w:pPr>
              <w:rPr>
                <w:sz w:val="18"/>
                <w:szCs w:val="18"/>
              </w:rPr>
            </w:pPr>
            <w:r w:rsidRPr="00B35C63">
              <w:rPr>
                <w:sz w:val="18"/>
                <w:szCs w:val="18"/>
              </w:rPr>
              <w:t>Группы потребителей</w:t>
            </w:r>
          </w:p>
        </w:tc>
        <w:tc>
          <w:tcPr>
            <w:tcW w:w="1056" w:type="dxa"/>
            <w:shd w:val="clear" w:color="auto" w:fill="auto"/>
            <w:vAlign w:val="bottom"/>
          </w:tcPr>
          <w:p w:rsidR="006C06D7" w:rsidRPr="00B35C63" w:rsidRDefault="006C06D7" w:rsidP="00B35C63">
            <w:pPr>
              <w:rPr>
                <w:sz w:val="18"/>
                <w:szCs w:val="18"/>
              </w:rPr>
            </w:pPr>
            <w:r w:rsidRPr="00B35C63">
              <w:rPr>
                <w:sz w:val="18"/>
                <w:szCs w:val="18"/>
              </w:rPr>
              <w:t>Макс., Гкал/ч</w:t>
            </w:r>
          </w:p>
        </w:tc>
        <w:tc>
          <w:tcPr>
            <w:tcW w:w="1652" w:type="dxa"/>
            <w:shd w:val="clear" w:color="auto" w:fill="auto"/>
            <w:vAlign w:val="bottom"/>
          </w:tcPr>
          <w:p w:rsidR="006C06D7" w:rsidRPr="00B35C63" w:rsidRDefault="006C06D7" w:rsidP="00B35C63">
            <w:pPr>
              <w:rPr>
                <w:sz w:val="18"/>
                <w:szCs w:val="18"/>
              </w:rPr>
            </w:pPr>
            <w:r w:rsidRPr="00B35C63">
              <w:rPr>
                <w:sz w:val="18"/>
                <w:szCs w:val="18"/>
              </w:rPr>
              <w:t>Отопит. Период, Гкал</w:t>
            </w:r>
          </w:p>
        </w:tc>
        <w:tc>
          <w:tcPr>
            <w:tcW w:w="1559" w:type="dxa"/>
            <w:shd w:val="clear" w:color="auto" w:fill="auto"/>
            <w:vAlign w:val="bottom"/>
          </w:tcPr>
          <w:p w:rsidR="006C06D7" w:rsidRPr="00B35C63" w:rsidRDefault="006C06D7" w:rsidP="00B35C63">
            <w:pPr>
              <w:rPr>
                <w:sz w:val="18"/>
                <w:szCs w:val="18"/>
              </w:rPr>
            </w:pPr>
            <w:r w:rsidRPr="00B35C63">
              <w:rPr>
                <w:sz w:val="18"/>
                <w:szCs w:val="18"/>
              </w:rPr>
              <w:t>Летний период, Гкал</w:t>
            </w:r>
          </w:p>
        </w:tc>
        <w:tc>
          <w:tcPr>
            <w:tcW w:w="1134" w:type="dxa"/>
            <w:shd w:val="clear" w:color="auto" w:fill="auto"/>
            <w:vAlign w:val="bottom"/>
          </w:tcPr>
          <w:p w:rsidR="006C06D7" w:rsidRPr="00B35C63" w:rsidRDefault="006C06D7" w:rsidP="00B35C63">
            <w:pPr>
              <w:rPr>
                <w:sz w:val="18"/>
                <w:szCs w:val="18"/>
              </w:rPr>
            </w:pPr>
            <w:r w:rsidRPr="00B35C63">
              <w:rPr>
                <w:sz w:val="18"/>
                <w:szCs w:val="18"/>
              </w:rPr>
              <w:t>Год,    Гкал</w:t>
            </w:r>
          </w:p>
        </w:tc>
      </w:tr>
      <w:tr w:rsidR="006C06D7" w:rsidRPr="00B35C63" w:rsidTr="006C06D7">
        <w:trPr>
          <w:trHeight w:val="315"/>
        </w:trPr>
        <w:tc>
          <w:tcPr>
            <w:tcW w:w="4805" w:type="dxa"/>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05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65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55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Всего, в т.ч.:</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2.42</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6989</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6989</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собственные нужды</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0.07</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158</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158</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потери в сетях</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0.43</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1740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1740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от охлаждения</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0.41</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1680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1680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с утечками</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0.02</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60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60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потребители</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1.92</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5091</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5091</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0.43</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1190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1190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отопление</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0.43</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1190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1190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0.00</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1.49</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3901</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3901</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отопление</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1.49</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3901</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3901</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вентиляция</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0.00</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300"/>
        </w:trPr>
        <w:tc>
          <w:tcPr>
            <w:tcW w:w="4805" w:type="dxa"/>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1056" w:type="dxa"/>
            <w:shd w:val="clear" w:color="auto" w:fill="auto"/>
            <w:noWrap/>
            <w:vAlign w:val="center"/>
          </w:tcPr>
          <w:p w:rsidR="006C06D7" w:rsidRPr="00B35C63" w:rsidRDefault="006C06D7" w:rsidP="00B35C63">
            <w:pPr>
              <w:rPr>
                <w:sz w:val="18"/>
                <w:szCs w:val="18"/>
              </w:rPr>
            </w:pPr>
            <w:r w:rsidRPr="00B35C63">
              <w:rPr>
                <w:sz w:val="18"/>
                <w:szCs w:val="18"/>
              </w:rPr>
              <w:t>0.00</w:t>
            </w:r>
          </w:p>
        </w:tc>
        <w:tc>
          <w:tcPr>
            <w:tcW w:w="1652"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559" w:type="dxa"/>
            <w:shd w:val="clear" w:color="auto" w:fill="auto"/>
            <w:noWrap/>
            <w:vAlign w:val="center"/>
          </w:tcPr>
          <w:p w:rsidR="006C06D7" w:rsidRPr="00B35C63" w:rsidRDefault="006C06D7" w:rsidP="00B35C63">
            <w:pPr>
              <w:rPr>
                <w:sz w:val="18"/>
                <w:szCs w:val="18"/>
              </w:rPr>
            </w:pPr>
            <w:r w:rsidRPr="00B35C63">
              <w:rPr>
                <w:sz w:val="18"/>
                <w:szCs w:val="18"/>
              </w:rPr>
              <w:t>0</w:t>
            </w:r>
          </w:p>
        </w:tc>
        <w:tc>
          <w:tcPr>
            <w:tcW w:w="1134" w:type="dxa"/>
            <w:shd w:val="clear" w:color="auto" w:fill="auto"/>
            <w:noWrap/>
            <w:vAlign w:val="center"/>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Нормативная выработка тепловой энергии в котельной «Модульная» составляет 6989 Гкал/год, в т.ч.: СН – 158 Гкал/год, потери в сетях – 1740  Гкал/год, потребление (полезный отпуск) – 5091 Гкал/год.</w:t>
      </w:r>
    </w:p>
    <w:p w:rsidR="006C06D7" w:rsidRPr="00B35C63" w:rsidRDefault="006C06D7" w:rsidP="00B35C63">
      <w:pPr>
        <w:rPr>
          <w:sz w:val="18"/>
          <w:szCs w:val="18"/>
        </w:rPr>
      </w:pPr>
      <w:r w:rsidRPr="00B35C63">
        <w:rPr>
          <w:sz w:val="18"/>
          <w:szCs w:val="18"/>
        </w:rPr>
        <w:t>Фактические значения технико-экономических показателей функционирования рассматриваемой системы теплоснабжения, а также Структура себестоимости полезного отпуска тепла за период 2016-2018 гг. не представлены.</w:t>
      </w:r>
      <w:bookmarkStart w:id="99" w:name="_Ref501012527"/>
      <w:r w:rsidRPr="00B35C63">
        <w:rPr>
          <w:sz w:val="18"/>
          <w:szCs w:val="18"/>
        </w:rPr>
        <w:t xml:space="preserve"> За 2018 г. суммарные затраты за топливо и электроэнергию составили: всего – 2768 тыс.руб/год, в .т.ч уголь – 1376 тыс.руб/год, эл.энергия – 1392 тыс.руб/год. Нужно отметить сверхнормативные затраты на электроэнергию для подобного типа котельных.</w:t>
      </w:r>
    </w:p>
    <w:p w:rsidR="006C06D7" w:rsidRPr="00B35C63" w:rsidRDefault="006C06D7" w:rsidP="00B35C63">
      <w:pPr>
        <w:rPr>
          <w:sz w:val="18"/>
          <w:szCs w:val="18"/>
        </w:rPr>
      </w:pPr>
    </w:p>
    <w:bookmarkEnd w:id="99"/>
    <w:p w:rsidR="006C06D7" w:rsidRPr="00B35C63" w:rsidRDefault="006C06D7" w:rsidP="00B35C63">
      <w:pPr>
        <w:rPr>
          <w:sz w:val="18"/>
          <w:szCs w:val="18"/>
        </w:rPr>
      </w:pPr>
      <w:r w:rsidRPr="00B35C63">
        <w:rPr>
          <w:sz w:val="18"/>
          <w:szCs w:val="18"/>
        </w:rPr>
        <w:t>Цены (тарифы) в сфере теплоснабжения</w:t>
      </w:r>
    </w:p>
    <w:p w:rsidR="006C06D7" w:rsidRPr="00B35C63" w:rsidRDefault="006C06D7" w:rsidP="00B35C63">
      <w:pPr>
        <w:rPr>
          <w:sz w:val="18"/>
          <w:szCs w:val="18"/>
        </w:rPr>
      </w:pPr>
      <w:bookmarkStart w:id="100" w:name="_Toc484508077"/>
      <w:bookmarkStart w:id="101" w:name="_Toc494621252"/>
      <w:bookmarkStart w:id="102" w:name="_Toc12974772"/>
      <w:r w:rsidRPr="00B35C63">
        <w:rPr>
          <w:sz w:val="18"/>
          <w:szCs w:val="18"/>
        </w:rPr>
        <w:t>Функционирование системы теплоснабжения от котельной «Новая» п. Новонукутский обеспечивает индивидуальный предприниматель В.Н. Шаповалов. В данном разделе приведена динамика изменения тарифов на тепловую энергию данной теплоснабжающей организации за период 2018-2020 гг.</w:t>
      </w:r>
    </w:p>
    <w:p w:rsidR="006C06D7" w:rsidRPr="00B35C63" w:rsidRDefault="006C06D7" w:rsidP="00B35C63">
      <w:pPr>
        <w:rPr>
          <w:sz w:val="18"/>
          <w:szCs w:val="18"/>
        </w:rPr>
      </w:pPr>
      <w:r w:rsidRPr="00B35C63">
        <w:rPr>
          <w:sz w:val="18"/>
          <w:szCs w:val="18"/>
        </w:rPr>
        <w:t>Динамика изменения тарифа на отпуск тепловой энергии за период 2018-2020 гг., представленная в Табл. 35.</w:t>
      </w:r>
    </w:p>
    <w:p w:rsidR="006C06D7" w:rsidRPr="00B35C63" w:rsidRDefault="006C06D7" w:rsidP="00B35C63">
      <w:pPr>
        <w:rPr>
          <w:sz w:val="18"/>
          <w:szCs w:val="18"/>
        </w:rPr>
      </w:pPr>
      <w:r w:rsidRPr="00B35C63">
        <w:rPr>
          <w:sz w:val="18"/>
          <w:szCs w:val="18"/>
        </w:rPr>
        <w:t>Табл. 35</w:t>
      </w:r>
    </w:p>
    <w:p w:rsidR="006C06D7" w:rsidRPr="00B35C63" w:rsidRDefault="006C06D7" w:rsidP="00B35C63">
      <w:pPr>
        <w:rPr>
          <w:sz w:val="18"/>
          <w:szCs w:val="18"/>
        </w:rPr>
      </w:pPr>
      <w:r w:rsidRPr="00B35C63">
        <w:rPr>
          <w:sz w:val="18"/>
          <w:szCs w:val="18"/>
        </w:rPr>
        <w:t>Динамика изменения тарифа на отпуск тепловой энергии</w:t>
      </w:r>
    </w:p>
    <w:p w:rsidR="006C06D7" w:rsidRPr="00B35C63" w:rsidRDefault="006C06D7" w:rsidP="00B35C63">
      <w:pPr>
        <w:rPr>
          <w:sz w:val="18"/>
          <w:szCs w:val="18"/>
        </w:rPr>
      </w:pPr>
      <w:r w:rsidRPr="00B35C63">
        <w:rPr>
          <w:sz w:val="18"/>
          <w:szCs w:val="18"/>
        </w:rPr>
        <w:t>индивидуальным предпринимателем В.Н. Шаповаловым, руб./Гкал</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6C06D7" w:rsidRPr="00B35C63" w:rsidTr="006C06D7">
        <w:trPr>
          <w:jc w:val="center"/>
        </w:trPr>
        <w:tc>
          <w:tcPr>
            <w:tcW w:w="2410" w:type="dxa"/>
            <w:vMerge w:val="restart"/>
            <w:vAlign w:val="center"/>
          </w:tcPr>
          <w:p w:rsidR="006C06D7" w:rsidRPr="00B35C63" w:rsidRDefault="006C06D7" w:rsidP="00B35C63">
            <w:pPr>
              <w:rPr>
                <w:sz w:val="18"/>
                <w:szCs w:val="18"/>
              </w:rPr>
            </w:pPr>
            <w:r w:rsidRPr="00B35C63">
              <w:rPr>
                <w:rFonts w:eastAsia="Calibri"/>
                <w:sz w:val="18"/>
                <w:szCs w:val="18"/>
              </w:rPr>
              <w:t>Наименование регулируемой организации</w:t>
            </w:r>
          </w:p>
        </w:tc>
        <w:tc>
          <w:tcPr>
            <w:tcW w:w="3544" w:type="dxa"/>
            <w:vMerge w:val="restart"/>
            <w:vAlign w:val="center"/>
          </w:tcPr>
          <w:p w:rsidR="006C06D7" w:rsidRPr="00B35C63" w:rsidRDefault="006C06D7" w:rsidP="00B35C63">
            <w:pPr>
              <w:rPr>
                <w:sz w:val="18"/>
                <w:szCs w:val="18"/>
              </w:rPr>
            </w:pPr>
            <w:r w:rsidRPr="00B35C63">
              <w:rPr>
                <w:sz w:val="18"/>
                <w:szCs w:val="18"/>
              </w:rPr>
              <w:t>Период действия</w:t>
            </w:r>
          </w:p>
        </w:tc>
        <w:tc>
          <w:tcPr>
            <w:tcW w:w="3725" w:type="dxa"/>
            <w:gridSpan w:val="2"/>
            <w:vAlign w:val="center"/>
          </w:tcPr>
          <w:p w:rsidR="006C06D7" w:rsidRPr="00B35C63" w:rsidRDefault="006C06D7" w:rsidP="00B35C63">
            <w:pPr>
              <w:rPr>
                <w:sz w:val="18"/>
                <w:szCs w:val="18"/>
              </w:rPr>
            </w:pPr>
            <w:r w:rsidRPr="00B35C63">
              <w:rPr>
                <w:sz w:val="18"/>
                <w:szCs w:val="18"/>
              </w:rPr>
              <w:t>Тариф (руб./Гкал)</w:t>
            </w:r>
          </w:p>
          <w:p w:rsidR="006C06D7" w:rsidRPr="00B35C63" w:rsidRDefault="006C06D7" w:rsidP="00B35C63">
            <w:pPr>
              <w:rPr>
                <w:sz w:val="18"/>
                <w:szCs w:val="18"/>
              </w:rPr>
            </w:pPr>
            <w:r w:rsidRPr="00B35C63">
              <w:rPr>
                <w:sz w:val="18"/>
                <w:szCs w:val="18"/>
              </w:rPr>
              <w:t>(НДС не облагается)</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Merge/>
            <w:vAlign w:val="center"/>
          </w:tcPr>
          <w:p w:rsidR="006C06D7" w:rsidRPr="00B35C63" w:rsidRDefault="006C06D7" w:rsidP="00B35C63">
            <w:pPr>
              <w:rPr>
                <w:sz w:val="18"/>
                <w:szCs w:val="18"/>
              </w:rPr>
            </w:pPr>
          </w:p>
        </w:tc>
        <w:tc>
          <w:tcPr>
            <w:tcW w:w="1882" w:type="dxa"/>
            <w:vAlign w:val="center"/>
          </w:tcPr>
          <w:p w:rsidR="006C06D7" w:rsidRPr="00B35C63" w:rsidRDefault="006C06D7" w:rsidP="00B35C63">
            <w:pPr>
              <w:rPr>
                <w:sz w:val="18"/>
                <w:szCs w:val="18"/>
              </w:rPr>
            </w:pPr>
            <w:r w:rsidRPr="00B35C63">
              <w:rPr>
                <w:sz w:val="18"/>
                <w:szCs w:val="18"/>
              </w:rPr>
              <w:t>прочие потребители</w:t>
            </w:r>
          </w:p>
        </w:tc>
        <w:tc>
          <w:tcPr>
            <w:tcW w:w="1843" w:type="dxa"/>
            <w:vAlign w:val="center"/>
          </w:tcPr>
          <w:p w:rsidR="006C06D7" w:rsidRPr="00B35C63" w:rsidRDefault="006C06D7" w:rsidP="00B35C63">
            <w:pPr>
              <w:rPr>
                <w:sz w:val="18"/>
                <w:szCs w:val="18"/>
              </w:rPr>
            </w:pPr>
            <w:r w:rsidRPr="00B35C63">
              <w:rPr>
                <w:sz w:val="18"/>
                <w:szCs w:val="18"/>
              </w:rPr>
              <w:t>население</w:t>
            </w:r>
          </w:p>
        </w:tc>
      </w:tr>
      <w:tr w:rsidR="006C06D7" w:rsidRPr="00B35C63" w:rsidTr="006C06D7">
        <w:trPr>
          <w:jc w:val="center"/>
        </w:trPr>
        <w:tc>
          <w:tcPr>
            <w:tcW w:w="9679" w:type="dxa"/>
            <w:gridSpan w:val="4"/>
            <w:vAlign w:val="center"/>
          </w:tcPr>
          <w:p w:rsidR="006C06D7" w:rsidRPr="00B35C63" w:rsidRDefault="006C06D7" w:rsidP="00B35C63">
            <w:pPr>
              <w:rPr>
                <w:sz w:val="18"/>
                <w:szCs w:val="18"/>
              </w:rPr>
            </w:pPr>
            <w:r w:rsidRPr="00B35C63">
              <w:rPr>
                <w:sz w:val="18"/>
                <w:szCs w:val="18"/>
              </w:rPr>
              <w:t>Тепловая энергия</w:t>
            </w:r>
          </w:p>
        </w:tc>
      </w:tr>
      <w:tr w:rsidR="006C06D7" w:rsidRPr="00B35C63" w:rsidTr="006C06D7">
        <w:trPr>
          <w:jc w:val="center"/>
        </w:trPr>
        <w:tc>
          <w:tcPr>
            <w:tcW w:w="2410" w:type="dxa"/>
            <w:vMerge w:val="restart"/>
            <w:vAlign w:val="center"/>
          </w:tcPr>
          <w:p w:rsidR="006C06D7" w:rsidRPr="00B35C63" w:rsidRDefault="006C06D7" w:rsidP="00B35C63">
            <w:pPr>
              <w:rPr>
                <w:sz w:val="18"/>
                <w:szCs w:val="18"/>
              </w:rPr>
            </w:pPr>
            <w:r w:rsidRPr="00B35C63">
              <w:rPr>
                <w:sz w:val="18"/>
                <w:szCs w:val="18"/>
              </w:rPr>
              <w:t>ИП Шаповалов В. Н.</w:t>
            </w:r>
          </w:p>
        </w:tc>
        <w:tc>
          <w:tcPr>
            <w:tcW w:w="3544" w:type="dxa"/>
            <w:vAlign w:val="center"/>
          </w:tcPr>
          <w:p w:rsidR="006C06D7" w:rsidRPr="00B35C63" w:rsidRDefault="006C06D7" w:rsidP="00B35C63">
            <w:pPr>
              <w:rPr>
                <w:sz w:val="18"/>
                <w:szCs w:val="18"/>
              </w:rPr>
            </w:pPr>
            <w:r w:rsidRPr="00B35C63">
              <w:rPr>
                <w:sz w:val="18"/>
                <w:szCs w:val="18"/>
              </w:rPr>
              <w:t xml:space="preserve">с 01.01.2018 по 30.06.2018 </w:t>
            </w:r>
          </w:p>
        </w:tc>
        <w:tc>
          <w:tcPr>
            <w:tcW w:w="1882" w:type="dxa"/>
            <w:vAlign w:val="center"/>
          </w:tcPr>
          <w:p w:rsidR="006C06D7" w:rsidRPr="00B35C63" w:rsidRDefault="006C06D7" w:rsidP="00B35C63">
            <w:pPr>
              <w:rPr>
                <w:sz w:val="18"/>
                <w:szCs w:val="18"/>
              </w:rPr>
            </w:pPr>
            <w:r w:rsidRPr="00B35C63">
              <w:rPr>
                <w:sz w:val="18"/>
                <w:szCs w:val="18"/>
              </w:rPr>
              <w:t>1 238,46</w:t>
            </w:r>
          </w:p>
        </w:tc>
        <w:tc>
          <w:tcPr>
            <w:tcW w:w="1843" w:type="dxa"/>
            <w:vAlign w:val="center"/>
          </w:tcPr>
          <w:p w:rsidR="006C06D7" w:rsidRPr="00B35C63" w:rsidRDefault="006C06D7" w:rsidP="00B35C63">
            <w:pPr>
              <w:rPr>
                <w:sz w:val="18"/>
                <w:szCs w:val="18"/>
              </w:rPr>
            </w:pPr>
            <w:r w:rsidRPr="00B35C63">
              <w:rPr>
                <w:sz w:val="18"/>
                <w:szCs w:val="18"/>
              </w:rPr>
              <w:t>1 238,46</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01.07.2018 по 31.12.2018</w:t>
            </w:r>
          </w:p>
        </w:tc>
        <w:tc>
          <w:tcPr>
            <w:tcW w:w="1882" w:type="dxa"/>
            <w:vAlign w:val="center"/>
          </w:tcPr>
          <w:p w:rsidR="006C06D7" w:rsidRPr="00B35C63" w:rsidRDefault="006C06D7" w:rsidP="00B35C63">
            <w:pPr>
              <w:rPr>
                <w:sz w:val="18"/>
                <w:szCs w:val="18"/>
              </w:rPr>
            </w:pPr>
            <w:r w:rsidRPr="00B35C63">
              <w:rPr>
                <w:sz w:val="18"/>
                <w:szCs w:val="18"/>
              </w:rPr>
              <w:t>1 249,29</w:t>
            </w:r>
          </w:p>
        </w:tc>
        <w:tc>
          <w:tcPr>
            <w:tcW w:w="1843" w:type="dxa"/>
            <w:vAlign w:val="center"/>
          </w:tcPr>
          <w:p w:rsidR="006C06D7" w:rsidRPr="00B35C63" w:rsidRDefault="006C06D7" w:rsidP="00B35C63">
            <w:pPr>
              <w:rPr>
                <w:sz w:val="18"/>
                <w:szCs w:val="18"/>
              </w:rPr>
            </w:pPr>
            <w:r w:rsidRPr="00B35C63">
              <w:rPr>
                <w:sz w:val="18"/>
                <w:szCs w:val="18"/>
              </w:rPr>
              <w:t>1 249,29</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01.01.2019 по 30.06.2019</w:t>
            </w:r>
          </w:p>
        </w:tc>
        <w:tc>
          <w:tcPr>
            <w:tcW w:w="1882" w:type="dxa"/>
            <w:vAlign w:val="center"/>
          </w:tcPr>
          <w:p w:rsidR="006C06D7" w:rsidRPr="00B35C63" w:rsidRDefault="006C06D7" w:rsidP="00B35C63">
            <w:pPr>
              <w:rPr>
                <w:sz w:val="18"/>
                <w:szCs w:val="18"/>
              </w:rPr>
            </w:pPr>
            <w:r w:rsidRPr="00B35C63">
              <w:rPr>
                <w:sz w:val="18"/>
                <w:szCs w:val="18"/>
              </w:rPr>
              <w:t>1 249,29</w:t>
            </w:r>
          </w:p>
        </w:tc>
        <w:tc>
          <w:tcPr>
            <w:tcW w:w="1843" w:type="dxa"/>
            <w:vAlign w:val="center"/>
          </w:tcPr>
          <w:p w:rsidR="006C06D7" w:rsidRPr="00B35C63" w:rsidRDefault="006C06D7" w:rsidP="00B35C63">
            <w:pPr>
              <w:rPr>
                <w:sz w:val="18"/>
                <w:szCs w:val="18"/>
              </w:rPr>
            </w:pPr>
            <w:r w:rsidRPr="00B35C63">
              <w:rPr>
                <w:sz w:val="18"/>
                <w:szCs w:val="18"/>
              </w:rPr>
              <w:t>1 249,29</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01.07.2019 по 31.12.2019</w:t>
            </w:r>
          </w:p>
        </w:tc>
        <w:tc>
          <w:tcPr>
            <w:tcW w:w="1882" w:type="dxa"/>
            <w:vAlign w:val="center"/>
          </w:tcPr>
          <w:p w:rsidR="006C06D7" w:rsidRPr="00B35C63" w:rsidRDefault="006C06D7" w:rsidP="00B35C63">
            <w:pPr>
              <w:rPr>
                <w:sz w:val="18"/>
                <w:szCs w:val="18"/>
              </w:rPr>
            </w:pPr>
            <w:r w:rsidRPr="00B35C63">
              <w:rPr>
                <w:sz w:val="18"/>
                <w:szCs w:val="18"/>
              </w:rPr>
              <w:t>1 551,6</w:t>
            </w:r>
          </w:p>
        </w:tc>
        <w:tc>
          <w:tcPr>
            <w:tcW w:w="1843" w:type="dxa"/>
            <w:vAlign w:val="center"/>
          </w:tcPr>
          <w:p w:rsidR="006C06D7" w:rsidRPr="00B35C63" w:rsidRDefault="006C06D7" w:rsidP="00B35C63">
            <w:pPr>
              <w:rPr>
                <w:sz w:val="18"/>
                <w:szCs w:val="18"/>
              </w:rPr>
            </w:pPr>
            <w:r w:rsidRPr="00B35C63">
              <w:rPr>
                <w:sz w:val="18"/>
                <w:szCs w:val="18"/>
              </w:rPr>
              <w:t>1 285,51</w:t>
            </w:r>
          </w:p>
        </w:tc>
      </w:tr>
      <w:tr w:rsidR="006C06D7" w:rsidRPr="00B35C63" w:rsidTr="006C06D7">
        <w:trPr>
          <w:jc w:val="center"/>
        </w:trPr>
        <w:tc>
          <w:tcPr>
            <w:tcW w:w="2410" w:type="dxa"/>
            <w:vMerge/>
            <w:vAlign w:val="center"/>
          </w:tcPr>
          <w:p w:rsidR="006C06D7" w:rsidRPr="00B35C63" w:rsidRDefault="006C06D7" w:rsidP="00B35C63">
            <w:pPr>
              <w:rPr>
                <w:sz w:val="18"/>
                <w:szCs w:val="18"/>
              </w:rPr>
            </w:pPr>
          </w:p>
        </w:tc>
        <w:tc>
          <w:tcPr>
            <w:tcW w:w="3544" w:type="dxa"/>
            <w:vAlign w:val="center"/>
          </w:tcPr>
          <w:p w:rsidR="006C06D7" w:rsidRPr="00B35C63" w:rsidRDefault="006C06D7" w:rsidP="00B35C63">
            <w:pPr>
              <w:rPr>
                <w:sz w:val="18"/>
                <w:szCs w:val="18"/>
              </w:rPr>
            </w:pPr>
            <w:r w:rsidRPr="00B35C63">
              <w:rPr>
                <w:sz w:val="18"/>
                <w:szCs w:val="18"/>
              </w:rPr>
              <w:t>с 01.01.2020 по 30.06.2020</w:t>
            </w:r>
          </w:p>
        </w:tc>
        <w:tc>
          <w:tcPr>
            <w:tcW w:w="1882" w:type="dxa"/>
            <w:vAlign w:val="center"/>
          </w:tcPr>
          <w:p w:rsidR="006C06D7" w:rsidRPr="00B35C63" w:rsidRDefault="006C06D7" w:rsidP="00B35C63">
            <w:pPr>
              <w:rPr>
                <w:sz w:val="18"/>
                <w:szCs w:val="18"/>
              </w:rPr>
            </w:pPr>
            <w:r w:rsidRPr="00B35C63">
              <w:rPr>
                <w:sz w:val="18"/>
                <w:szCs w:val="18"/>
              </w:rPr>
              <w:t>1 551,6</w:t>
            </w:r>
          </w:p>
        </w:tc>
        <w:tc>
          <w:tcPr>
            <w:tcW w:w="1843" w:type="dxa"/>
            <w:vAlign w:val="center"/>
          </w:tcPr>
          <w:p w:rsidR="006C06D7" w:rsidRPr="00B35C63" w:rsidRDefault="006C06D7" w:rsidP="00B35C63">
            <w:pPr>
              <w:rPr>
                <w:sz w:val="18"/>
                <w:szCs w:val="18"/>
              </w:rPr>
            </w:pPr>
            <w:r w:rsidRPr="00B35C63">
              <w:rPr>
                <w:sz w:val="18"/>
                <w:szCs w:val="18"/>
              </w:rPr>
              <w:t>1 285,51</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Платы за подключение к рассматриваемой системе теплоснабжения и поступлений денежных средств от осуществления указанной деятельности нет.</w:t>
      </w:r>
    </w:p>
    <w:p w:rsidR="006C06D7" w:rsidRPr="00B35C63" w:rsidRDefault="006C06D7" w:rsidP="00B35C63">
      <w:pPr>
        <w:rPr>
          <w:sz w:val="18"/>
          <w:szCs w:val="18"/>
        </w:rPr>
      </w:pPr>
      <w:r w:rsidRPr="00B35C63">
        <w:rPr>
          <w:sz w:val="18"/>
          <w:szCs w:val="18"/>
        </w:rPr>
        <w:t>Платы за услуги по поддержанию резервной тепловой мощности, в том числе для социально значимых категорий потребителей, нет.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2.3.1.11. Описание существующих технических и технологических проблем в системах теплоснабжения поселения, городского округа</w:t>
      </w:r>
      <w:bookmarkEnd w:id="100"/>
      <w:bookmarkEnd w:id="101"/>
      <w:bookmarkEnd w:id="102"/>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существующих проблем организации качественного теплоснабжения</w:t>
      </w:r>
    </w:p>
    <w:p w:rsidR="006C06D7" w:rsidRPr="00B35C63" w:rsidRDefault="006C06D7" w:rsidP="00B35C63">
      <w:pPr>
        <w:rPr>
          <w:sz w:val="18"/>
          <w:szCs w:val="18"/>
        </w:rPr>
      </w:pPr>
      <w:r w:rsidRPr="00B35C63">
        <w:rPr>
          <w:sz w:val="18"/>
          <w:szCs w:val="18"/>
        </w:rPr>
        <w:t>В централизованной системе теплоснабжения рассматриваемого поселения имеются следующие основные проблемы:</w:t>
      </w:r>
    </w:p>
    <w:p w:rsidR="006C06D7" w:rsidRPr="00B35C63" w:rsidRDefault="006C06D7" w:rsidP="00B35C63">
      <w:pPr>
        <w:rPr>
          <w:sz w:val="18"/>
          <w:szCs w:val="18"/>
        </w:rPr>
      </w:pPr>
      <w:r w:rsidRPr="00B35C63">
        <w:rPr>
          <w:sz w:val="18"/>
          <w:szCs w:val="18"/>
        </w:rPr>
        <w:t>В котельной отмечается по факту дефицит располагаемой тепловой мощности, за счет недостаточной располагаемой мощности установленных котлов, неэффективной конструкции газоходов и нерациональной тепловой схемы котельной;</w:t>
      </w:r>
    </w:p>
    <w:p w:rsidR="006C06D7" w:rsidRPr="00B35C63" w:rsidRDefault="006C06D7" w:rsidP="00B35C63">
      <w:pPr>
        <w:rPr>
          <w:sz w:val="18"/>
          <w:szCs w:val="18"/>
        </w:rPr>
      </w:pPr>
      <w:r w:rsidRPr="00B35C63">
        <w:rPr>
          <w:sz w:val="18"/>
          <w:szCs w:val="18"/>
        </w:rPr>
        <w:t>В самое холодное время года отмечается значительный «недотоп»;</w:t>
      </w:r>
    </w:p>
    <w:p w:rsidR="006C06D7" w:rsidRPr="00B35C63" w:rsidRDefault="006C06D7" w:rsidP="00B35C63">
      <w:pPr>
        <w:rPr>
          <w:sz w:val="18"/>
          <w:szCs w:val="18"/>
        </w:rPr>
      </w:pPr>
      <w:r w:rsidRPr="00B35C63">
        <w:rPr>
          <w:sz w:val="18"/>
          <w:szCs w:val="18"/>
        </w:rPr>
        <w:t>в котельной отсутствуют приборы учёта производимой и отпускаемой тепловой энергии. Это обстоятельство не позволяет организовать экономичный режим работы оборудования, не даёт возможность выполнения достоверной оценки технико-экономических показателей работы теплоисточника и системы в целом;</w:t>
      </w:r>
    </w:p>
    <w:p w:rsidR="006C06D7" w:rsidRPr="00B35C63" w:rsidRDefault="006C06D7" w:rsidP="00B35C63">
      <w:pPr>
        <w:rPr>
          <w:sz w:val="18"/>
          <w:szCs w:val="18"/>
        </w:rPr>
      </w:pPr>
      <w:r w:rsidRPr="00B35C63">
        <w:rPr>
          <w:sz w:val="18"/>
          <w:szCs w:val="18"/>
        </w:rPr>
        <w:t>изоляция существующих участков тепловых сетей изношена, что является причиной сверхнормативных тепловых потерь в сетях;</w:t>
      </w:r>
    </w:p>
    <w:p w:rsidR="006C06D7" w:rsidRPr="00B35C63" w:rsidRDefault="006C06D7" w:rsidP="00B35C63">
      <w:pPr>
        <w:rPr>
          <w:sz w:val="18"/>
          <w:szCs w:val="18"/>
        </w:rPr>
      </w:pPr>
      <w:r w:rsidRPr="00B35C63">
        <w:rPr>
          <w:sz w:val="18"/>
          <w:szCs w:val="18"/>
        </w:rPr>
        <w:lastRenderedPageBreak/>
        <w:t>отсутствие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w:t>
      </w:r>
    </w:p>
    <w:p w:rsidR="006C06D7" w:rsidRPr="00B35C63" w:rsidRDefault="006C06D7" w:rsidP="00B35C63">
      <w:pPr>
        <w:rPr>
          <w:sz w:val="18"/>
          <w:szCs w:val="18"/>
        </w:rPr>
      </w:pPr>
      <w:r w:rsidRPr="00B35C63">
        <w:rPr>
          <w:sz w:val="18"/>
          <w:szCs w:val="18"/>
        </w:rPr>
        <w:t>в существующем состоянии основными затратами (более 80%) в общей себестоимости тепловой энергии в рассматриваемой системе являются затраты на топливо и электроэнергия. Для снижения этих статей затрат необходимо: повышать КПД котлов (приведет к снижению расхода топлива), использовать менее дорогое топливо и использовать оборудование соответствующее подключенной тепловой нагрузке.</w:t>
      </w:r>
    </w:p>
    <w:p w:rsidR="006C06D7" w:rsidRPr="00B35C63" w:rsidRDefault="006C06D7" w:rsidP="00B35C63">
      <w:pPr>
        <w:rPr>
          <w:sz w:val="18"/>
          <w:szCs w:val="18"/>
        </w:rPr>
      </w:pPr>
      <w:r w:rsidRPr="00B35C63">
        <w:rPr>
          <w:sz w:val="18"/>
          <w:szCs w:val="18"/>
        </w:rPr>
        <w:t>Существующие сетевые насосы имеют завышенные, относительно расчетных нагрузок характеристики. В случае неувеличения подключенной тепловой нагрузки, необходима замена насосов на насосы с нормативными характеристиками.</w:t>
      </w:r>
    </w:p>
    <w:p w:rsidR="006C06D7" w:rsidRPr="00B35C63" w:rsidRDefault="006C06D7" w:rsidP="00B35C63">
      <w:pPr>
        <w:rPr>
          <w:sz w:val="18"/>
          <w:szCs w:val="18"/>
        </w:rPr>
      </w:pPr>
      <w:r w:rsidRPr="00B35C63">
        <w:rPr>
          <w:sz w:val="18"/>
          <w:szCs w:val="18"/>
        </w:rPr>
        <w:t>Рекомендуется либо заменить существующие сетевые насосы на насосы меньшей производительности (но при том же напоре) либо установить частотные регуляторы на привод сетевых и подпиточных насосов, при этом обязательно провести наладку тепловой сети.</w:t>
      </w:r>
    </w:p>
    <w:p w:rsidR="006C06D7" w:rsidRPr="00B35C63" w:rsidRDefault="006C06D7" w:rsidP="00B35C63">
      <w:pPr>
        <w:rPr>
          <w:sz w:val="18"/>
          <w:szCs w:val="18"/>
        </w:rPr>
      </w:pPr>
      <w:r w:rsidRPr="00B35C63">
        <w:rPr>
          <w:sz w:val="18"/>
          <w:szCs w:val="18"/>
        </w:rPr>
        <w:tab/>
      </w:r>
    </w:p>
    <w:p w:rsidR="006C06D7" w:rsidRPr="00B35C63" w:rsidRDefault="006C06D7" w:rsidP="00B35C63">
      <w:pPr>
        <w:rPr>
          <w:sz w:val="18"/>
          <w:szCs w:val="18"/>
        </w:rPr>
      </w:pPr>
      <w:r w:rsidRPr="00B35C63">
        <w:rPr>
          <w:sz w:val="18"/>
          <w:szCs w:val="18"/>
        </w:rPr>
        <w:t xml:space="preserve">Описание существующих проблем организации надёжного и безопасного теплоснабжения </w:t>
      </w:r>
    </w:p>
    <w:p w:rsidR="006C06D7" w:rsidRPr="00B35C63" w:rsidRDefault="006C06D7" w:rsidP="00B35C63">
      <w:pPr>
        <w:rPr>
          <w:sz w:val="18"/>
          <w:szCs w:val="18"/>
        </w:rPr>
      </w:pPr>
      <w:r w:rsidRPr="00B35C63">
        <w:rPr>
          <w:sz w:val="18"/>
          <w:szCs w:val="18"/>
        </w:rPr>
        <w:t>К проблемам организации надёжного и безопасного теплоснабжения в рассматриваемой системе можно отнести проблемы, представленные выше в разделе 2.3.1.11, а также следующие проблемы:</w:t>
      </w:r>
    </w:p>
    <w:p w:rsidR="006C06D7" w:rsidRPr="00B35C63" w:rsidRDefault="006C06D7" w:rsidP="00B35C63">
      <w:pPr>
        <w:rPr>
          <w:sz w:val="18"/>
          <w:szCs w:val="18"/>
        </w:rPr>
      </w:pPr>
      <w:r w:rsidRPr="00B35C63">
        <w:rPr>
          <w:sz w:val="18"/>
          <w:szCs w:val="18"/>
        </w:rPr>
        <w:t>на котлах необходимо проведение работ по устранению сверхнормативных присосов и наладке режимов котлов;</w:t>
      </w:r>
    </w:p>
    <w:p w:rsidR="006C06D7" w:rsidRPr="00B35C63" w:rsidRDefault="006C06D7" w:rsidP="00B35C63">
      <w:pPr>
        <w:rPr>
          <w:sz w:val="18"/>
          <w:szCs w:val="18"/>
        </w:rPr>
      </w:pPr>
      <w:r w:rsidRPr="00B35C63">
        <w:rPr>
          <w:sz w:val="18"/>
          <w:szCs w:val="18"/>
        </w:rPr>
        <w:t>необходимость проведения наладки режимов тепловой  схемы котельной и тепловых сетей.</w:t>
      </w:r>
    </w:p>
    <w:p w:rsidR="006C06D7" w:rsidRPr="00B35C63" w:rsidRDefault="006C06D7" w:rsidP="00B35C63">
      <w:pPr>
        <w:rPr>
          <w:sz w:val="18"/>
          <w:szCs w:val="18"/>
        </w:rPr>
      </w:pPr>
      <w:r w:rsidRPr="00B35C63">
        <w:rPr>
          <w:sz w:val="18"/>
          <w:szCs w:val="18"/>
        </w:rPr>
        <w:t>отсутствие систем диспетчеризации и оперативного мониторинга за качественной работой тепловых сетей и их объектов.</w:t>
      </w:r>
    </w:p>
    <w:p w:rsidR="006C06D7" w:rsidRPr="00B35C63" w:rsidRDefault="006C06D7" w:rsidP="00B35C63">
      <w:pPr>
        <w:rPr>
          <w:sz w:val="18"/>
          <w:szCs w:val="18"/>
        </w:rPr>
      </w:pPr>
      <w:r w:rsidRPr="00B35C63">
        <w:rPr>
          <w:sz w:val="18"/>
          <w:szCs w:val="18"/>
        </w:rPr>
        <w:t>недостаточность финансирования текущих и капитальных ремонтов объектов (особенно тепловых сетей) рассматриваемой системы.</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Описание существующих проблем развития систем теплоснабжения</w:t>
      </w:r>
    </w:p>
    <w:p w:rsidR="006C06D7" w:rsidRPr="00B35C63" w:rsidRDefault="006C06D7" w:rsidP="00B35C63">
      <w:pPr>
        <w:rPr>
          <w:sz w:val="18"/>
          <w:szCs w:val="18"/>
        </w:rPr>
      </w:pPr>
      <w:r w:rsidRPr="00B35C63">
        <w:rPr>
          <w:sz w:val="18"/>
          <w:szCs w:val="18"/>
        </w:rPr>
        <w:t>В настоящее время в рассматриваемой системе теплоснабжения существует основная проблема развития – отсутствие в котельной резерва тепловой  мощности для возможности подключения дополнительных (перспективных) тепловых потребителей.</w:t>
      </w:r>
    </w:p>
    <w:p w:rsidR="006C06D7" w:rsidRPr="00B35C63" w:rsidRDefault="006C06D7" w:rsidP="00B35C63">
      <w:pPr>
        <w:rPr>
          <w:sz w:val="18"/>
          <w:szCs w:val="18"/>
        </w:rPr>
      </w:pPr>
      <w:r w:rsidRPr="00B35C63">
        <w:rPr>
          <w:sz w:val="18"/>
          <w:szCs w:val="18"/>
        </w:rPr>
        <w:t xml:space="preserve">К проблемам развития можно отнести недостаточность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2.1.4. Краткий анализ существующего состояния системы сбора и вывоза отходов</w:t>
      </w:r>
    </w:p>
    <w:p w:rsidR="006C06D7" w:rsidRPr="00B35C63" w:rsidRDefault="006C06D7" w:rsidP="00B35C63">
      <w:pPr>
        <w:rPr>
          <w:sz w:val="18"/>
          <w:szCs w:val="18"/>
        </w:rPr>
      </w:pPr>
      <w:bookmarkStart w:id="103" w:name="_Toc532468733"/>
    </w:p>
    <w:p w:rsidR="006C06D7" w:rsidRPr="00B35C63" w:rsidRDefault="006C06D7" w:rsidP="00B35C63">
      <w:pPr>
        <w:rPr>
          <w:sz w:val="18"/>
          <w:szCs w:val="18"/>
        </w:rPr>
      </w:pPr>
      <w:r w:rsidRPr="00B35C63">
        <w:rPr>
          <w:sz w:val="18"/>
          <w:szCs w:val="18"/>
        </w:rPr>
        <w:t>Обращение с отходами</w:t>
      </w:r>
      <w:bookmarkEnd w:id="103"/>
    </w:p>
    <w:p w:rsidR="006C06D7" w:rsidRPr="00B35C63" w:rsidRDefault="006C06D7" w:rsidP="00B35C63">
      <w:pPr>
        <w:rPr>
          <w:sz w:val="18"/>
          <w:szCs w:val="18"/>
        </w:rPr>
      </w:pPr>
      <w:r w:rsidRPr="00B35C63">
        <w:rPr>
          <w:sz w:val="18"/>
          <w:szCs w:val="18"/>
        </w:rPr>
        <w:t>Санитарную очистку территорий территории муниципального образования «Новонукутское» осуществляют специализированные организации по договору.</w:t>
      </w:r>
    </w:p>
    <w:p w:rsidR="006C06D7" w:rsidRPr="00B35C63" w:rsidRDefault="006C06D7" w:rsidP="00B35C63">
      <w:pPr>
        <w:rPr>
          <w:sz w:val="18"/>
          <w:szCs w:val="18"/>
        </w:rPr>
      </w:pPr>
      <w:r w:rsidRPr="00B35C63">
        <w:rPr>
          <w:sz w:val="18"/>
          <w:szCs w:val="18"/>
        </w:rPr>
        <w:t xml:space="preserve">По состоянию на 2011 год на территории муниципального образования «Новонукутское» образовывалось около 7,5 тыс. м3 твердых коммунальных отходов (ТКО, ранее твердых бытовых отходов – ТБО). Объем образования ТКО складывается из трех основных потоков: от жилого фонда, торговых организаций и промпредприятий и иных учреждений (общественных и коммерческих).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Место временного размещения ТКО</w:t>
      </w:r>
    </w:p>
    <w:p w:rsidR="006C06D7" w:rsidRPr="00B35C63" w:rsidRDefault="006C06D7" w:rsidP="00B35C63">
      <w:pPr>
        <w:rPr>
          <w:sz w:val="18"/>
          <w:szCs w:val="18"/>
        </w:rPr>
      </w:pPr>
      <w:r w:rsidRPr="00B35C63">
        <w:rPr>
          <w:sz w:val="18"/>
          <w:szCs w:val="18"/>
        </w:rPr>
        <w:t>Объектов размещения (полигонов ТБО/ТКО), включенных в государственный реестр объектов размещения, на территории муниципального образования «Новонукутское» нет. Имеется ранее санкционированная свалка в д. Татхал-Онгой, ул. Гагарина, 39 на участке с кадастровым номером 85:04:000000:2127. Площадь свалки 1 га, ограждений нет, имеется 2 въезда. Свалка подлежит ликвидации и переведена в разряд участка временного размещения отходов. Для оценки накопленных объемов отходов на свалке произведены маркшейдерские и геодезические работы. По результатам маркшейдерского обеспечения выдан отчет, утвержденный 22.08.2018 года.</w:t>
      </w:r>
    </w:p>
    <w:p w:rsidR="006C06D7" w:rsidRPr="00B35C63" w:rsidRDefault="006C06D7" w:rsidP="00B35C63">
      <w:pPr>
        <w:rPr>
          <w:sz w:val="18"/>
          <w:szCs w:val="18"/>
        </w:rPr>
      </w:pPr>
      <w:r w:rsidRPr="00B35C63">
        <w:rPr>
          <w:noProof/>
          <w:sz w:val="18"/>
          <w:szCs w:val="18"/>
        </w:rPr>
        <w:drawing>
          <wp:anchor distT="0" distB="0" distL="114300" distR="114300" simplePos="0" relativeHeight="251663360" behindDoc="0" locked="0" layoutInCell="1" allowOverlap="0">
            <wp:simplePos x="0" y="0"/>
            <wp:positionH relativeFrom="column">
              <wp:posOffset>6089650</wp:posOffset>
            </wp:positionH>
            <wp:positionV relativeFrom="paragraph">
              <wp:posOffset>199390</wp:posOffset>
            </wp:positionV>
            <wp:extent cx="18415" cy="22860"/>
            <wp:effectExtent l="19050" t="0" r="635" b="0"/>
            <wp:wrapSquare wrapText="bothSides"/>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srcRect/>
                    <a:stretch>
                      <a:fillRect/>
                    </a:stretch>
                  </pic:blipFill>
                  <pic:spPr bwMode="auto">
                    <a:xfrm>
                      <a:off x="0" y="0"/>
                      <a:ext cx="18415" cy="22860"/>
                    </a:xfrm>
                    <a:prstGeom prst="rect">
                      <a:avLst/>
                    </a:prstGeom>
                    <a:noFill/>
                    <a:ln w="9525">
                      <a:noFill/>
                      <a:miter lim="800000"/>
                      <a:headEnd/>
                      <a:tailEnd/>
                    </a:ln>
                  </pic:spPr>
                </pic:pic>
              </a:graphicData>
            </a:graphic>
          </wp:anchor>
        </w:drawing>
      </w:r>
      <w:r w:rsidRPr="00B35C63">
        <w:rPr>
          <w:sz w:val="18"/>
          <w:szCs w:val="18"/>
        </w:rPr>
        <w:t xml:space="preserve">Геодезическо-маркшейдерской съемкой, выполненной работником ЦЛАТИ по </w:t>
      </w:r>
      <w:r w:rsidRPr="00B35C63">
        <w:rPr>
          <w:sz w:val="18"/>
          <w:szCs w:val="18"/>
        </w:rPr>
        <w:br/>
        <w:t xml:space="preserve">Восточно-Сибирскому региону в Иркутской области, Нукутского района, </w:t>
      </w:r>
      <w:r w:rsidRPr="00B35C63">
        <w:rPr>
          <w:sz w:val="18"/>
          <w:szCs w:val="18"/>
        </w:rPr>
        <w:br/>
        <w:t>д. Татхал-Онгой, ул. Гагарина 39, была выполнена съемка земельного участка временного размещения твердых бытовых отходов производства и потребления ТБО и за его границами. Данный объект отображен на плане М 1:2000.</w:t>
      </w:r>
    </w:p>
    <w:p w:rsidR="006C06D7" w:rsidRPr="00B35C63" w:rsidRDefault="006C06D7" w:rsidP="00B35C63">
      <w:pPr>
        <w:rPr>
          <w:sz w:val="18"/>
          <w:szCs w:val="18"/>
        </w:rPr>
      </w:pPr>
      <w:r w:rsidRPr="00B35C63">
        <w:rPr>
          <w:sz w:val="18"/>
          <w:szCs w:val="18"/>
        </w:rPr>
        <w:t>По геодезическо-маркшейдерской съемке общий контур размещения отходов производства и потребления ТБО имеет фактическую площадь S= 90869.88 м2 (контур навалов и навалы мусора на поверхности). Так же, оконтурен разлет мусора.</w:t>
      </w:r>
    </w:p>
    <w:p w:rsidR="006C06D7" w:rsidRPr="00B35C63" w:rsidRDefault="006C06D7" w:rsidP="00B35C63">
      <w:pPr>
        <w:rPr>
          <w:sz w:val="18"/>
          <w:szCs w:val="18"/>
        </w:rPr>
      </w:pPr>
      <w:r w:rsidRPr="00B35C63">
        <w:rPr>
          <w:sz w:val="18"/>
          <w:szCs w:val="18"/>
        </w:rPr>
        <w:t>Для определения параметров свалки</w:t>
      </w:r>
      <w:r w:rsidRPr="00B35C63">
        <w:rPr>
          <w:sz w:val="18"/>
          <w:szCs w:val="18"/>
        </w:rPr>
        <w:tab/>
        <w:t>использован лицензионный продукт Carlson Survei 2014.</w:t>
      </w:r>
    </w:p>
    <w:p w:rsidR="006C06D7" w:rsidRPr="00B35C63" w:rsidRDefault="006C06D7" w:rsidP="00B35C63">
      <w:pPr>
        <w:rPr>
          <w:sz w:val="18"/>
          <w:szCs w:val="18"/>
        </w:rPr>
      </w:pPr>
      <w:r w:rsidRPr="00B35C63">
        <w:rPr>
          <w:sz w:val="18"/>
          <w:szCs w:val="18"/>
        </w:rPr>
        <w:t>При камеральной обработке данных геодезическомаркшейдерской съемки в районе участка временного размещения  отходов производства и потребления был вычислен объем 4-х навалов отходов производства и потребления.</w:t>
      </w:r>
      <w:r w:rsidRPr="00B35C63">
        <w:rPr>
          <w:noProof/>
          <w:sz w:val="18"/>
          <w:szCs w:val="18"/>
        </w:rPr>
        <w:drawing>
          <wp:inline distT="0" distB="0" distL="0" distR="0">
            <wp:extent cx="15240" cy="15240"/>
            <wp:effectExtent l="19050" t="0" r="381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srcRect/>
                    <a:stretch>
                      <a:fillRect/>
                    </a:stretch>
                  </pic:blipFill>
                  <pic:spPr bwMode="auto">
                    <a:xfrm>
                      <a:off x="0" y="0"/>
                      <a:ext cx="15240" cy="1524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 xml:space="preserve">Объем навала №1 отходов производства и потребления ТБО (план съемки навал №1), составляет V = 3568,66 м3 . Площадь данного </w:t>
      </w:r>
      <w:r w:rsidRPr="00B35C63">
        <w:rPr>
          <w:noProof/>
          <w:sz w:val="18"/>
          <w:szCs w:val="18"/>
        </w:rPr>
        <w:drawing>
          <wp:inline distT="0" distB="0" distL="0" distR="0">
            <wp:extent cx="15240" cy="15240"/>
            <wp:effectExtent l="19050" t="0" r="381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 xml:space="preserve">навала по основанию составляет S = 3313,32 м2 . Данный навал ТБО располагается относительно гравийной дороги перпендикулярно, на </w:t>
      </w:r>
      <w:r w:rsidRPr="00B35C63">
        <w:rPr>
          <w:noProof/>
          <w:sz w:val="18"/>
          <w:szCs w:val="18"/>
        </w:rPr>
        <w:drawing>
          <wp:inline distT="0" distB="0" distL="0" distR="0">
            <wp:extent cx="15240" cy="15240"/>
            <wp:effectExtent l="19050" t="0" r="381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расстоянии 12,8 метров от нее.</w:t>
      </w:r>
    </w:p>
    <w:p w:rsidR="006C06D7" w:rsidRPr="00B35C63" w:rsidRDefault="006C06D7" w:rsidP="00B35C63">
      <w:pPr>
        <w:rPr>
          <w:sz w:val="18"/>
          <w:szCs w:val="18"/>
        </w:rPr>
      </w:pPr>
      <w:r w:rsidRPr="00B35C63">
        <w:rPr>
          <w:sz w:val="18"/>
          <w:szCs w:val="18"/>
        </w:rPr>
        <w:t>Объем навала №2 отходов производства и потребления ТБО (план съемки навал №2), составляет V = 187,46 м3 . Площадь данного навала по основанию составляет S = 354,87 м2 , Данный навал ТБО располагается с северной стороны навала №1.</w:t>
      </w:r>
    </w:p>
    <w:p w:rsidR="006C06D7" w:rsidRPr="00B35C63" w:rsidRDefault="006C06D7" w:rsidP="00B35C63">
      <w:pPr>
        <w:rPr>
          <w:sz w:val="18"/>
          <w:szCs w:val="18"/>
        </w:rPr>
      </w:pPr>
      <w:r w:rsidRPr="00B35C63">
        <w:rPr>
          <w:sz w:val="18"/>
          <w:szCs w:val="18"/>
        </w:rPr>
        <w:t xml:space="preserve">Объем навала №3 отходов производства и потребления ТБО (план съемки навал №3), составляет V = 18339,68 м3 . Площадь данного навала по основанию составляет S 8962,95 м2. Данный навал ТБО располагается относительно гравийной дороги перпендикулярно, на расстоянии 11,9 метров от нее и параллельно </w:t>
      </w:r>
      <w:r w:rsidRPr="00B35C63">
        <w:rPr>
          <w:noProof/>
          <w:sz w:val="18"/>
          <w:szCs w:val="18"/>
        </w:rPr>
        <w:drawing>
          <wp:inline distT="0" distB="0" distL="0" distR="0">
            <wp:extent cx="15240" cy="15240"/>
            <wp:effectExtent l="19050" t="0" r="381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навалу №1.</w:t>
      </w:r>
    </w:p>
    <w:p w:rsidR="006C06D7" w:rsidRPr="00B35C63" w:rsidRDefault="006C06D7" w:rsidP="00B35C63">
      <w:pPr>
        <w:rPr>
          <w:sz w:val="18"/>
          <w:szCs w:val="18"/>
        </w:rPr>
      </w:pPr>
      <w:r w:rsidRPr="00B35C63">
        <w:rPr>
          <w:sz w:val="18"/>
          <w:szCs w:val="18"/>
        </w:rPr>
        <w:t>Навалы №2, №3, располагаются в границах участка временного размещения отходов ТБО.</w:t>
      </w:r>
    </w:p>
    <w:p w:rsidR="006C06D7" w:rsidRPr="00B35C63" w:rsidRDefault="006C06D7" w:rsidP="00B35C63">
      <w:pPr>
        <w:rPr>
          <w:sz w:val="18"/>
          <w:szCs w:val="18"/>
        </w:rPr>
      </w:pPr>
      <w:r w:rsidRPr="00B35C63">
        <w:rPr>
          <w:sz w:val="18"/>
          <w:szCs w:val="18"/>
        </w:rPr>
        <w:t xml:space="preserve">Объем навала №4 отходов производства и потребления ТБО </w:t>
      </w:r>
      <w:r w:rsidRPr="00B35C63">
        <w:rPr>
          <w:noProof/>
          <w:sz w:val="18"/>
          <w:szCs w:val="18"/>
        </w:rPr>
        <w:drawing>
          <wp:inline distT="0" distB="0" distL="0" distR="0">
            <wp:extent cx="15240" cy="15240"/>
            <wp:effectExtent l="19050" t="0" r="381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 xml:space="preserve">(план съемки навал №4), составляет V = 7664,14 м3. Площадь данного навала по основанию составляет S = 6272,12 м2. Данный навал ТБО </w:t>
      </w:r>
      <w:r w:rsidRPr="00B35C63">
        <w:rPr>
          <w:noProof/>
          <w:sz w:val="18"/>
          <w:szCs w:val="18"/>
        </w:rPr>
        <w:drawing>
          <wp:inline distT="0" distB="0" distL="0" distR="0">
            <wp:extent cx="15240" cy="15240"/>
            <wp:effectExtent l="19050" t="0" r="381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располагается относительно гравийной дороги параллельно, на расстоянии 71,6 метров. Относительно навала №3, данный навал №4 расположен с восточной стороны.</w:t>
      </w:r>
    </w:p>
    <w:p w:rsidR="006C06D7" w:rsidRPr="00B35C63" w:rsidRDefault="006C06D7" w:rsidP="00B35C63">
      <w:pPr>
        <w:rPr>
          <w:sz w:val="18"/>
          <w:szCs w:val="18"/>
        </w:rPr>
      </w:pPr>
      <w:r w:rsidRPr="00B35C63">
        <w:rPr>
          <w:sz w:val="18"/>
          <w:szCs w:val="18"/>
        </w:rPr>
        <w:t xml:space="preserve">Общая площадь по основанию всех навалов составляет S = </w:t>
      </w:r>
      <w:r w:rsidRPr="00B35C63">
        <w:rPr>
          <w:noProof/>
          <w:sz w:val="18"/>
          <w:szCs w:val="18"/>
        </w:rPr>
        <w:drawing>
          <wp:inline distT="0" distB="0" distL="0" distR="0">
            <wp:extent cx="15240" cy="22860"/>
            <wp:effectExtent l="19050" t="0" r="381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5240" cy="22860"/>
                    </a:xfrm>
                    <a:prstGeom prst="rect">
                      <a:avLst/>
                    </a:prstGeom>
                    <a:noFill/>
                    <a:ln w="9525">
                      <a:noFill/>
                      <a:miter lim="800000"/>
                      <a:headEnd/>
                      <a:tailEnd/>
                    </a:ln>
                  </pic:spPr>
                </pic:pic>
              </a:graphicData>
            </a:graphic>
          </wp:inline>
        </w:drawing>
      </w:r>
      <w:r w:rsidRPr="00B35C63">
        <w:rPr>
          <w:sz w:val="18"/>
          <w:szCs w:val="18"/>
        </w:rPr>
        <w:t xml:space="preserve">19403,26 м2. Остальная площадь S = 71466,62 м2 является местом разлета мусора (полиэтилен, бумага, и другие отходы), а так же и складирования мусора отдельными небольшими «кучами», которые </w:t>
      </w:r>
      <w:r w:rsidRPr="00B35C63">
        <w:rPr>
          <w:noProof/>
          <w:sz w:val="18"/>
          <w:szCs w:val="18"/>
        </w:rPr>
        <w:drawing>
          <wp:inline distT="0" distB="0" distL="0" distR="0">
            <wp:extent cx="15240" cy="15240"/>
            <wp:effectExtent l="19050" t="0" r="381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35C63">
        <w:rPr>
          <w:sz w:val="18"/>
          <w:szCs w:val="18"/>
        </w:rPr>
        <w:t xml:space="preserve">не возможно зафиксировать съемкой, т.к. не имеют общего постоянного контура, заросшие травой, и расположены на поверхности с часто меняющемся рельефом (ямы и холмы). Данный объем отходов производства и потребления ТБО на площади </w:t>
      </w:r>
    </w:p>
    <w:p w:rsidR="006C06D7" w:rsidRPr="00B35C63" w:rsidRDefault="006C06D7" w:rsidP="00B35C63">
      <w:pPr>
        <w:rPr>
          <w:sz w:val="18"/>
          <w:szCs w:val="18"/>
        </w:rPr>
      </w:pPr>
      <w:r w:rsidRPr="00B35C63">
        <w:rPr>
          <w:sz w:val="18"/>
          <w:szCs w:val="18"/>
        </w:rPr>
        <w:lastRenderedPageBreak/>
        <w:t xml:space="preserve">S = 71466,62 м2 не учтен. </w:t>
      </w:r>
    </w:p>
    <w:p w:rsidR="006C06D7" w:rsidRPr="00B35C63" w:rsidRDefault="006C06D7" w:rsidP="00B35C63">
      <w:pPr>
        <w:rPr>
          <w:sz w:val="18"/>
          <w:szCs w:val="18"/>
        </w:rPr>
      </w:pPr>
      <w:r w:rsidRPr="00B35C63">
        <w:rPr>
          <w:sz w:val="18"/>
          <w:szCs w:val="18"/>
        </w:rPr>
        <w:t>Подсчет объемов отходов производства и потребления производился методом двух поверхностей с помощью 3D сетки «основание» и «поверхность».</w:t>
      </w:r>
    </w:p>
    <w:p w:rsidR="006C06D7" w:rsidRPr="00B35C63" w:rsidRDefault="006C06D7" w:rsidP="00B35C63">
      <w:pPr>
        <w:rPr>
          <w:sz w:val="18"/>
          <w:szCs w:val="18"/>
        </w:rPr>
      </w:pPr>
      <w:r w:rsidRPr="00B35C63">
        <w:rPr>
          <w:sz w:val="18"/>
          <w:szCs w:val="18"/>
        </w:rPr>
        <w:t>Суммарный объем отходов на свалке складывается из суммы навалов № 1-4.и составит:</w:t>
      </w:r>
    </w:p>
    <w:p w:rsidR="006C06D7" w:rsidRPr="00B35C63" w:rsidRDefault="006C06D7" w:rsidP="00B35C63">
      <w:pPr>
        <w:rPr>
          <w:sz w:val="18"/>
          <w:szCs w:val="18"/>
        </w:rPr>
      </w:pPr>
      <w:r w:rsidRPr="00B35C63">
        <w:rPr>
          <w:sz w:val="18"/>
          <w:szCs w:val="18"/>
        </w:rPr>
        <w:t>Vсумм = V1+V2+V3+V4 = 3568,66+187,46+18339,68+7664,14=29759,94 м3</w:t>
      </w:r>
    </w:p>
    <w:p w:rsidR="006C06D7" w:rsidRPr="00B35C63" w:rsidRDefault="006C06D7" w:rsidP="00B35C63">
      <w:pPr>
        <w:rPr>
          <w:sz w:val="18"/>
          <w:szCs w:val="18"/>
        </w:rPr>
      </w:pPr>
      <w:r w:rsidRPr="00B35C63">
        <w:rPr>
          <w:sz w:val="18"/>
          <w:szCs w:val="18"/>
        </w:rPr>
        <w:t>При среднем значении плотности ρ=0,2 т/м3 масса накопленных на свалке (участке временного накопления) отходов составит:</w:t>
      </w:r>
    </w:p>
    <w:p w:rsidR="006C06D7" w:rsidRPr="00B35C63" w:rsidRDefault="006C06D7" w:rsidP="00B35C63">
      <w:pPr>
        <w:rPr>
          <w:sz w:val="18"/>
          <w:szCs w:val="18"/>
        </w:rPr>
      </w:pPr>
      <w:r w:rsidRPr="00B35C63">
        <w:rPr>
          <w:sz w:val="18"/>
          <w:szCs w:val="18"/>
        </w:rPr>
        <w:t>Мсумм = 29759,94*0,2 = 5951,988 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Система сбора и вывоза коммунальных отходов от населения</w:t>
      </w:r>
    </w:p>
    <w:p w:rsidR="006C06D7" w:rsidRPr="00B35C63" w:rsidRDefault="006C06D7" w:rsidP="00B35C63">
      <w:pPr>
        <w:rPr>
          <w:sz w:val="18"/>
          <w:szCs w:val="18"/>
        </w:rPr>
      </w:pPr>
      <w:r w:rsidRPr="00B35C63">
        <w:rPr>
          <w:sz w:val="18"/>
          <w:szCs w:val="18"/>
        </w:rPr>
        <w:t xml:space="preserve">На сегодняшний день планово-регулярной системой сбора и вывоза коммунальных отходов охвачено не всё население муниципального образования «Новонукутское». Вывоз мусора из   контейнеров и бункеров накопителей осуществляется с использованием бестарного позвонкового метода – 5 раза в неделю. Острой является проблема организации сбора и вывоза ТКО от населения, проживающего в частном секторе. Граждане не проявляют  активности  по  заключению  договоров  на  вывоз  ТКО.  Это  вынуждает  предусматривать  в  бюджете  муниципального образования «Новонукутское»  средства  на  вывоз  и размещение ТКО от частного сектора, а также значительные денежные средства на очистку территории в период субботников от стихийных свалок и навалов мусора на территории города.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Нормы накопления отходов</w:t>
      </w:r>
    </w:p>
    <w:p w:rsidR="006C06D7" w:rsidRPr="00B35C63" w:rsidRDefault="006C06D7" w:rsidP="00B35C63">
      <w:pPr>
        <w:rPr>
          <w:sz w:val="18"/>
          <w:szCs w:val="18"/>
        </w:rPr>
      </w:pPr>
      <w:r w:rsidRPr="00B35C63">
        <w:rPr>
          <w:sz w:val="18"/>
          <w:szCs w:val="18"/>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rsidR="006C06D7" w:rsidRPr="00B35C63" w:rsidRDefault="006C06D7" w:rsidP="00B35C63">
      <w:pPr>
        <w:rPr>
          <w:sz w:val="18"/>
          <w:szCs w:val="18"/>
        </w:rPr>
      </w:pPr>
      <w:r w:rsidRPr="00B35C63">
        <w:rPr>
          <w:sz w:val="18"/>
          <w:szCs w:val="18"/>
        </w:rPr>
        <w:t>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w:t>
      </w:r>
    </w:p>
    <w:p w:rsidR="006C06D7" w:rsidRPr="00B35C63" w:rsidRDefault="006C06D7" w:rsidP="00B35C63">
      <w:pPr>
        <w:rPr>
          <w:sz w:val="18"/>
          <w:szCs w:val="18"/>
        </w:rPr>
      </w:pPr>
      <w:r w:rsidRPr="00B35C63">
        <w:rPr>
          <w:sz w:val="18"/>
          <w:szCs w:val="18"/>
        </w:rPr>
        <w:t xml:space="preserve">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6C06D7" w:rsidRPr="00B35C63" w:rsidRDefault="006C06D7" w:rsidP="00B35C63">
      <w:pPr>
        <w:rPr>
          <w:sz w:val="18"/>
          <w:szCs w:val="18"/>
        </w:rPr>
      </w:pPr>
      <w:r w:rsidRPr="00B35C63">
        <w:rPr>
          <w:sz w:val="18"/>
          <w:szCs w:val="18"/>
        </w:rPr>
        <w:t xml:space="preserve">Существующие нормы накопления коммунальных отходов от объектов жилищного фонда, предприятий и организаций, расположенных на  территории муниципального образования «Новонукутское» Иркутской области утверждены Приказом министерства жилищной политики и транспорта Иркутской области № 168-мпр от 8.12.2016 года представлены в Табл. 36. </w:t>
      </w:r>
    </w:p>
    <w:p w:rsidR="006C06D7" w:rsidRPr="00B35C63" w:rsidRDefault="006C06D7" w:rsidP="00B35C63">
      <w:pPr>
        <w:rPr>
          <w:sz w:val="18"/>
          <w:szCs w:val="18"/>
        </w:rPr>
      </w:pPr>
      <w:r w:rsidRPr="00B35C63">
        <w:rPr>
          <w:sz w:val="18"/>
          <w:szCs w:val="18"/>
        </w:rPr>
        <w:t>Табл. 36</w:t>
      </w:r>
    </w:p>
    <w:p w:rsidR="006C06D7" w:rsidRPr="00B35C63" w:rsidRDefault="006C06D7" w:rsidP="00B35C63">
      <w:pPr>
        <w:rPr>
          <w:sz w:val="18"/>
          <w:szCs w:val="18"/>
        </w:rPr>
      </w:pPr>
      <w:r w:rsidRPr="00B35C63">
        <w:rPr>
          <w:sz w:val="18"/>
          <w:szCs w:val="18"/>
        </w:rPr>
        <w:t>Нормы накопления ТКО для Иркутской области</w:t>
      </w:r>
    </w:p>
    <w:tbl>
      <w:tblPr>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328"/>
        <w:gridCol w:w="1971"/>
        <w:gridCol w:w="2092"/>
        <w:gridCol w:w="1944"/>
      </w:tblGrid>
      <w:tr w:rsidR="006C06D7" w:rsidRPr="00B35C63" w:rsidTr="006C06D7">
        <w:trPr>
          <w:trHeight w:val="318"/>
          <w:jc w:val="center"/>
        </w:trPr>
        <w:tc>
          <w:tcPr>
            <w:tcW w:w="705" w:type="dxa"/>
            <w:vMerge w:val="restart"/>
            <w:vAlign w:val="center"/>
          </w:tcPr>
          <w:p w:rsidR="006C06D7" w:rsidRPr="00B35C63" w:rsidRDefault="006C06D7" w:rsidP="00B35C63">
            <w:pPr>
              <w:rPr>
                <w:sz w:val="18"/>
                <w:szCs w:val="18"/>
              </w:rPr>
            </w:pPr>
            <w:r w:rsidRPr="00B35C63">
              <w:rPr>
                <w:sz w:val="18"/>
                <w:szCs w:val="18"/>
              </w:rPr>
              <w:t>№ п/п</w:t>
            </w:r>
          </w:p>
        </w:tc>
        <w:tc>
          <w:tcPr>
            <w:tcW w:w="3328" w:type="dxa"/>
            <w:vMerge w:val="restart"/>
            <w:vAlign w:val="center"/>
          </w:tcPr>
          <w:p w:rsidR="006C06D7" w:rsidRPr="00B35C63" w:rsidRDefault="006C06D7" w:rsidP="00B35C63">
            <w:pPr>
              <w:rPr>
                <w:sz w:val="18"/>
                <w:szCs w:val="18"/>
              </w:rPr>
            </w:pPr>
            <w:r w:rsidRPr="00B35C63">
              <w:rPr>
                <w:sz w:val="18"/>
                <w:szCs w:val="18"/>
              </w:rPr>
              <w:t>Наименование объекта</w:t>
            </w:r>
          </w:p>
        </w:tc>
        <w:tc>
          <w:tcPr>
            <w:tcW w:w="1971" w:type="dxa"/>
            <w:vMerge w:val="restart"/>
            <w:vAlign w:val="center"/>
          </w:tcPr>
          <w:p w:rsidR="006C06D7" w:rsidRPr="00B35C63" w:rsidRDefault="006C06D7" w:rsidP="00B35C63">
            <w:pPr>
              <w:rPr>
                <w:sz w:val="18"/>
                <w:szCs w:val="18"/>
              </w:rPr>
            </w:pPr>
            <w:r w:rsidRPr="00B35C63">
              <w:rPr>
                <w:sz w:val="18"/>
                <w:szCs w:val="18"/>
              </w:rPr>
              <w:t>Объект</w:t>
            </w:r>
          </w:p>
          <w:p w:rsidR="006C06D7" w:rsidRPr="00B35C63" w:rsidRDefault="006C06D7" w:rsidP="00B35C63">
            <w:pPr>
              <w:rPr>
                <w:sz w:val="18"/>
                <w:szCs w:val="18"/>
              </w:rPr>
            </w:pPr>
            <w:r w:rsidRPr="00B35C63">
              <w:rPr>
                <w:sz w:val="18"/>
                <w:szCs w:val="18"/>
              </w:rPr>
              <w:t>накопления</w:t>
            </w:r>
          </w:p>
        </w:tc>
        <w:tc>
          <w:tcPr>
            <w:tcW w:w="4036" w:type="dxa"/>
            <w:gridSpan w:val="2"/>
            <w:vAlign w:val="center"/>
          </w:tcPr>
          <w:p w:rsidR="006C06D7" w:rsidRPr="00B35C63" w:rsidRDefault="006C06D7" w:rsidP="00B35C63">
            <w:pPr>
              <w:rPr>
                <w:sz w:val="18"/>
                <w:szCs w:val="18"/>
              </w:rPr>
            </w:pPr>
            <w:r w:rsidRPr="00B35C63">
              <w:rPr>
                <w:sz w:val="18"/>
                <w:szCs w:val="18"/>
              </w:rPr>
              <w:t>Норма накопления, м3</w:t>
            </w:r>
          </w:p>
        </w:tc>
      </w:tr>
      <w:tr w:rsidR="006C06D7" w:rsidRPr="00B35C63" w:rsidTr="006C06D7">
        <w:trPr>
          <w:trHeight w:val="318"/>
          <w:jc w:val="center"/>
        </w:trPr>
        <w:tc>
          <w:tcPr>
            <w:tcW w:w="705" w:type="dxa"/>
            <w:vMerge/>
            <w:vAlign w:val="center"/>
          </w:tcPr>
          <w:p w:rsidR="006C06D7" w:rsidRPr="00B35C63" w:rsidRDefault="006C06D7" w:rsidP="00B35C63">
            <w:pPr>
              <w:rPr>
                <w:sz w:val="18"/>
                <w:szCs w:val="18"/>
              </w:rPr>
            </w:pPr>
          </w:p>
        </w:tc>
        <w:tc>
          <w:tcPr>
            <w:tcW w:w="3328" w:type="dxa"/>
            <w:vMerge/>
            <w:vAlign w:val="center"/>
          </w:tcPr>
          <w:p w:rsidR="006C06D7" w:rsidRPr="00B35C63" w:rsidRDefault="006C06D7" w:rsidP="00B35C63">
            <w:pPr>
              <w:rPr>
                <w:sz w:val="18"/>
                <w:szCs w:val="18"/>
              </w:rPr>
            </w:pPr>
          </w:p>
        </w:tc>
        <w:tc>
          <w:tcPr>
            <w:tcW w:w="1971" w:type="dxa"/>
            <w:vMerge/>
            <w:vAlign w:val="center"/>
          </w:tcPr>
          <w:p w:rsidR="006C06D7" w:rsidRPr="00B35C63" w:rsidRDefault="006C06D7" w:rsidP="00B35C63">
            <w:pPr>
              <w:rPr>
                <w:sz w:val="18"/>
                <w:szCs w:val="18"/>
              </w:rPr>
            </w:pPr>
          </w:p>
        </w:tc>
        <w:tc>
          <w:tcPr>
            <w:tcW w:w="2092" w:type="dxa"/>
            <w:vAlign w:val="center"/>
          </w:tcPr>
          <w:p w:rsidR="006C06D7" w:rsidRPr="00B35C63" w:rsidRDefault="006C06D7" w:rsidP="00B35C63">
            <w:pPr>
              <w:rPr>
                <w:sz w:val="18"/>
                <w:szCs w:val="18"/>
              </w:rPr>
            </w:pPr>
            <w:r w:rsidRPr="00B35C63">
              <w:rPr>
                <w:sz w:val="18"/>
                <w:szCs w:val="18"/>
              </w:rPr>
              <w:t>среднесуточная</w:t>
            </w:r>
          </w:p>
        </w:tc>
        <w:tc>
          <w:tcPr>
            <w:tcW w:w="1944" w:type="dxa"/>
            <w:vAlign w:val="center"/>
          </w:tcPr>
          <w:p w:rsidR="006C06D7" w:rsidRPr="00B35C63" w:rsidRDefault="006C06D7" w:rsidP="00B35C63">
            <w:pPr>
              <w:rPr>
                <w:sz w:val="18"/>
                <w:szCs w:val="18"/>
              </w:rPr>
            </w:pPr>
            <w:r w:rsidRPr="00B35C63">
              <w:rPr>
                <w:sz w:val="18"/>
                <w:szCs w:val="18"/>
              </w:rPr>
              <w:t>среднегодовая</w:t>
            </w:r>
          </w:p>
        </w:tc>
      </w:tr>
      <w:tr w:rsidR="006C06D7" w:rsidRPr="00B35C63" w:rsidTr="006C06D7">
        <w:trPr>
          <w:jc w:val="center"/>
        </w:trPr>
        <w:tc>
          <w:tcPr>
            <w:tcW w:w="10040" w:type="dxa"/>
            <w:gridSpan w:val="5"/>
            <w:vAlign w:val="center"/>
          </w:tcPr>
          <w:p w:rsidR="006C06D7" w:rsidRPr="00B35C63" w:rsidRDefault="006C06D7" w:rsidP="00B35C63">
            <w:pPr>
              <w:rPr>
                <w:sz w:val="18"/>
                <w:szCs w:val="18"/>
              </w:rPr>
            </w:pPr>
            <w:r w:rsidRPr="00B35C63">
              <w:rPr>
                <w:sz w:val="18"/>
                <w:szCs w:val="18"/>
              </w:rPr>
              <w:t>Раздел 1. Твердые коммунальные отходы</w:t>
            </w:r>
          </w:p>
        </w:tc>
      </w:tr>
      <w:tr w:rsidR="006C06D7" w:rsidRPr="00B35C63" w:rsidTr="006C06D7">
        <w:trPr>
          <w:jc w:val="center"/>
        </w:trPr>
        <w:tc>
          <w:tcPr>
            <w:tcW w:w="705" w:type="dxa"/>
            <w:vAlign w:val="center"/>
          </w:tcPr>
          <w:p w:rsidR="006C06D7" w:rsidRPr="00B35C63" w:rsidRDefault="006C06D7" w:rsidP="00B35C63">
            <w:pPr>
              <w:rPr>
                <w:sz w:val="18"/>
                <w:szCs w:val="18"/>
              </w:rPr>
            </w:pPr>
            <w:r w:rsidRPr="00B35C63">
              <w:rPr>
                <w:sz w:val="18"/>
                <w:szCs w:val="18"/>
              </w:rPr>
              <w:t>1</w:t>
            </w:r>
          </w:p>
        </w:tc>
        <w:tc>
          <w:tcPr>
            <w:tcW w:w="3328" w:type="dxa"/>
            <w:vAlign w:val="center"/>
          </w:tcPr>
          <w:p w:rsidR="006C06D7" w:rsidRPr="00B35C63" w:rsidRDefault="006C06D7" w:rsidP="00B35C63">
            <w:pPr>
              <w:rPr>
                <w:sz w:val="18"/>
                <w:szCs w:val="18"/>
              </w:rPr>
            </w:pPr>
            <w:r w:rsidRPr="00B35C63">
              <w:rPr>
                <w:sz w:val="18"/>
                <w:szCs w:val="18"/>
              </w:rPr>
              <w:t>Индивидуальные жилые дома</w:t>
            </w:r>
          </w:p>
        </w:tc>
        <w:tc>
          <w:tcPr>
            <w:tcW w:w="1971" w:type="dxa"/>
            <w:vAlign w:val="center"/>
          </w:tcPr>
          <w:p w:rsidR="006C06D7" w:rsidRPr="00B35C63" w:rsidRDefault="006C06D7" w:rsidP="00B35C63">
            <w:pPr>
              <w:rPr>
                <w:sz w:val="18"/>
                <w:szCs w:val="18"/>
              </w:rPr>
            </w:pPr>
            <w:r w:rsidRPr="00B35C63">
              <w:rPr>
                <w:sz w:val="18"/>
                <w:szCs w:val="18"/>
              </w:rPr>
              <w:t>1 проживающий</w:t>
            </w:r>
          </w:p>
        </w:tc>
        <w:tc>
          <w:tcPr>
            <w:tcW w:w="2092" w:type="dxa"/>
            <w:vAlign w:val="center"/>
          </w:tcPr>
          <w:p w:rsidR="006C06D7" w:rsidRPr="00B35C63" w:rsidRDefault="006C06D7" w:rsidP="00B35C63">
            <w:pPr>
              <w:rPr>
                <w:sz w:val="18"/>
                <w:szCs w:val="18"/>
              </w:rPr>
            </w:pPr>
            <w:r w:rsidRPr="00B35C63">
              <w:rPr>
                <w:sz w:val="18"/>
                <w:szCs w:val="18"/>
              </w:rPr>
              <w:t>-</w:t>
            </w:r>
          </w:p>
        </w:tc>
        <w:tc>
          <w:tcPr>
            <w:tcW w:w="1944" w:type="dxa"/>
            <w:vAlign w:val="center"/>
          </w:tcPr>
          <w:p w:rsidR="006C06D7" w:rsidRPr="00B35C63" w:rsidRDefault="006C06D7" w:rsidP="00B35C63">
            <w:pPr>
              <w:rPr>
                <w:sz w:val="18"/>
                <w:szCs w:val="18"/>
              </w:rPr>
            </w:pPr>
            <w:r w:rsidRPr="00B35C63">
              <w:rPr>
                <w:sz w:val="18"/>
                <w:szCs w:val="18"/>
              </w:rPr>
              <w:t>2,16 (0,540 тонн)</w:t>
            </w:r>
          </w:p>
        </w:tc>
      </w:tr>
      <w:tr w:rsidR="006C06D7" w:rsidRPr="00B35C63" w:rsidTr="006C06D7">
        <w:trPr>
          <w:jc w:val="center"/>
        </w:trPr>
        <w:tc>
          <w:tcPr>
            <w:tcW w:w="705" w:type="dxa"/>
            <w:vAlign w:val="center"/>
          </w:tcPr>
          <w:p w:rsidR="006C06D7" w:rsidRPr="00B35C63" w:rsidRDefault="006C06D7" w:rsidP="00B35C63">
            <w:pPr>
              <w:rPr>
                <w:sz w:val="18"/>
                <w:szCs w:val="18"/>
              </w:rPr>
            </w:pPr>
            <w:r w:rsidRPr="00B35C63">
              <w:rPr>
                <w:sz w:val="18"/>
                <w:szCs w:val="18"/>
              </w:rPr>
              <w:t>2</w:t>
            </w:r>
          </w:p>
        </w:tc>
        <w:tc>
          <w:tcPr>
            <w:tcW w:w="3328" w:type="dxa"/>
            <w:vAlign w:val="center"/>
          </w:tcPr>
          <w:p w:rsidR="006C06D7" w:rsidRPr="00B35C63" w:rsidRDefault="006C06D7" w:rsidP="00B35C63">
            <w:pPr>
              <w:rPr>
                <w:sz w:val="18"/>
                <w:szCs w:val="18"/>
              </w:rPr>
            </w:pPr>
            <w:r w:rsidRPr="00B35C63">
              <w:rPr>
                <w:sz w:val="18"/>
                <w:szCs w:val="18"/>
              </w:rPr>
              <w:t>Многоквартирные дома</w:t>
            </w:r>
          </w:p>
        </w:tc>
        <w:tc>
          <w:tcPr>
            <w:tcW w:w="1971" w:type="dxa"/>
            <w:vAlign w:val="center"/>
          </w:tcPr>
          <w:p w:rsidR="006C06D7" w:rsidRPr="00B35C63" w:rsidRDefault="006C06D7" w:rsidP="00B35C63">
            <w:pPr>
              <w:rPr>
                <w:sz w:val="18"/>
                <w:szCs w:val="18"/>
              </w:rPr>
            </w:pPr>
            <w:r w:rsidRPr="00B35C63">
              <w:rPr>
                <w:sz w:val="18"/>
                <w:szCs w:val="18"/>
              </w:rPr>
              <w:t>1 проживающий</w:t>
            </w:r>
          </w:p>
        </w:tc>
        <w:tc>
          <w:tcPr>
            <w:tcW w:w="2092" w:type="dxa"/>
            <w:vAlign w:val="center"/>
          </w:tcPr>
          <w:p w:rsidR="006C06D7" w:rsidRPr="00B35C63" w:rsidRDefault="006C06D7" w:rsidP="00B35C63">
            <w:pPr>
              <w:rPr>
                <w:sz w:val="18"/>
                <w:szCs w:val="18"/>
              </w:rPr>
            </w:pPr>
            <w:r w:rsidRPr="00B35C63">
              <w:rPr>
                <w:sz w:val="18"/>
                <w:szCs w:val="18"/>
              </w:rPr>
              <w:t>-</w:t>
            </w:r>
          </w:p>
        </w:tc>
        <w:tc>
          <w:tcPr>
            <w:tcW w:w="1944" w:type="dxa"/>
            <w:vAlign w:val="center"/>
          </w:tcPr>
          <w:p w:rsidR="006C06D7" w:rsidRPr="00B35C63" w:rsidRDefault="006C06D7" w:rsidP="00B35C63">
            <w:pPr>
              <w:rPr>
                <w:sz w:val="18"/>
                <w:szCs w:val="18"/>
              </w:rPr>
            </w:pPr>
            <w:r w:rsidRPr="00B35C63">
              <w:rPr>
                <w:sz w:val="18"/>
                <w:szCs w:val="18"/>
              </w:rPr>
              <w:t>1,56 (0,392 тонн)</w:t>
            </w:r>
          </w:p>
        </w:tc>
      </w:tr>
    </w:tbl>
    <w:p w:rsidR="006C06D7" w:rsidRPr="00B35C63" w:rsidRDefault="006C06D7" w:rsidP="00B35C63">
      <w:pPr>
        <w:rPr>
          <w:sz w:val="18"/>
          <w:szCs w:val="18"/>
        </w:rPr>
      </w:pPr>
      <w:r w:rsidRPr="00B35C63">
        <w:rPr>
          <w:sz w:val="18"/>
          <w:szCs w:val="18"/>
        </w:rPr>
        <w:t xml:space="preserve">Примечания: </w:t>
      </w:r>
    </w:p>
    <w:p w:rsidR="006C06D7" w:rsidRPr="00B35C63" w:rsidRDefault="006C06D7" w:rsidP="00B35C63">
      <w:pPr>
        <w:rPr>
          <w:sz w:val="18"/>
          <w:szCs w:val="18"/>
        </w:rPr>
      </w:pPr>
      <w:r w:rsidRPr="00B35C63">
        <w:rPr>
          <w:sz w:val="18"/>
          <w:szCs w:val="18"/>
        </w:rPr>
        <w:t xml:space="preserve">1. К твердым коммунальным отходам, входящим в нормы накопления от жилищного фонда, относятся отходы, образующиеся в результате жизнедеятельности человека, включая крупногабаритные  предметы  домашнего  обихода,  отходы  от  текущего  ремонта  квартир,  отходы,  образующиеся при регулярной уборке придомовой территории (отходы от ухода за газонами, зелеными насаждениями, листва и уличный смет, отходы из урн, осадок водосточных колодцев). </w:t>
      </w:r>
    </w:p>
    <w:p w:rsidR="006C06D7" w:rsidRPr="00B35C63" w:rsidRDefault="006C06D7" w:rsidP="00B35C63">
      <w:pPr>
        <w:rPr>
          <w:sz w:val="18"/>
          <w:szCs w:val="18"/>
        </w:rPr>
      </w:pPr>
      <w:r w:rsidRPr="00B35C63">
        <w:rPr>
          <w:sz w:val="18"/>
          <w:szCs w:val="18"/>
        </w:rPr>
        <w:t xml:space="preserve">2. К крупногабаритным отходам относятся крупные предметы домашнего обихода: шкафы, столы, холодильники и пр. </w:t>
      </w:r>
    </w:p>
    <w:p w:rsidR="006C06D7" w:rsidRPr="00B35C63" w:rsidRDefault="006C06D7" w:rsidP="00B35C63">
      <w:pPr>
        <w:rPr>
          <w:sz w:val="18"/>
          <w:szCs w:val="18"/>
        </w:rPr>
      </w:pPr>
      <w:r w:rsidRPr="00B35C63">
        <w:rPr>
          <w:sz w:val="18"/>
          <w:szCs w:val="18"/>
        </w:rPr>
        <w:t xml:space="preserve">3. Коммунальные отходы, вошедшие в норму накопления, вывозятся транспортом специализированной организации по заявкам заказчика, обслуживающего жилищный фонд. </w:t>
      </w:r>
    </w:p>
    <w:p w:rsidR="006C06D7" w:rsidRPr="00B35C63" w:rsidRDefault="006C06D7" w:rsidP="00B35C63">
      <w:pPr>
        <w:rPr>
          <w:sz w:val="18"/>
          <w:szCs w:val="18"/>
        </w:rPr>
      </w:pPr>
      <w:r w:rsidRPr="00B35C63">
        <w:rPr>
          <w:sz w:val="18"/>
          <w:szCs w:val="18"/>
        </w:rPr>
        <w:t xml:space="preserve">4.  Вывоз  крупногабаритных  отходов,  не  относящихся  к  предметам  домашнего  обихода, строительного мусора от капитального ремонта квартир, производится транспортом владельца или по заявкам транспортом специализированно организации за отдельную плату. </w:t>
      </w:r>
    </w:p>
    <w:p w:rsidR="006C06D7" w:rsidRPr="00B35C63" w:rsidRDefault="006C06D7" w:rsidP="00B35C63">
      <w:pPr>
        <w:rPr>
          <w:sz w:val="18"/>
          <w:szCs w:val="18"/>
        </w:rPr>
      </w:pPr>
      <w:r w:rsidRPr="00B35C63">
        <w:rPr>
          <w:sz w:val="18"/>
          <w:szCs w:val="18"/>
        </w:rPr>
        <w:t>5. Нормы накопления ТКО в жилищном фонде не учитывают арендаторов из категорий объектов  санитарной  очистки  административных и  коммерческих организаций, учреждений и других, расположенных на площадях жилищного фонда.</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Обеспеченность контейнерами для ТКО</w:t>
      </w:r>
    </w:p>
    <w:p w:rsidR="006C06D7" w:rsidRPr="00B35C63" w:rsidRDefault="006C06D7" w:rsidP="00B35C63">
      <w:pPr>
        <w:rPr>
          <w:sz w:val="18"/>
          <w:szCs w:val="18"/>
        </w:rPr>
      </w:pPr>
      <w:r w:rsidRPr="00B35C63">
        <w:rPr>
          <w:sz w:val="18"/>
          <w:szCs w:val="18"/>
        </w:rPr>
        <w:t>На территории муниципального образования «Новонукутское» установлены 34 контейнерных площадки с количеством контейнеров  - 102 шт.</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Охват населения планово-регулярной системой сбора и вывоза ТКО</w:t>
      </w:r>
    </w:p>
    <w:p w:rsidR="006C06D7" w:rsidRPr="00B35C63" w:rsidRDefault="006C06D7" w:rsidP="00B35C63">
      <w:pPr>
        <w:rPr>
          <w:sz w:val="18"/>
          <w:szCs w:val="18"/>
          <w:highlight w:val="green"/>
        </w:rPr>
      </w:pPr>
      <w:r w:rsidRPr="00B35C63">
        <w:rPr>
          <w:sz w:val="18"/>
          <w:szCs w:val="18"/>
        </w:rPr>
        <w:t>На основе представленной таблицы обеспеченности контейнерными площадками, расчета существующего объема накопления для собираемых отходов от населения и необходимого объема накопления для собираемых отходов от населения был рассчитан охват населения планово-регулярной системой сбора и вывоза ТКО по формуле:</w:t>
      </w:r>
    </w:p>
    <w:p w:rsidR="006C06D7" w:rsidRPr="00B35C63" w:rsidRDefault="006C06D7" w:rsidP="00B35C63">
      <w:pPr>
        <w:rPr>
          <w:sz w:val="18"/>
          <w:szCs w:val="18"/>
        </w:rPr>
      </w:pPr>
      <w:r w:rsidRPr="00B35C63">
        <w:rPr>
          <w:sz w:val="18"/>
          <w:szCs w:val="18"/>
        </w:rPr>
        <w:t>О = Жо *100 / Жсумм, %</w:t>
      </w:r>
    </w:p>
    <w:p w:rsidR="006C06D7" w:rsidRPr="00B35C63" w:rsidRDefault="006C06D7" w:rsidP="00B35C63">
      <w:pPr>
        <w:rPr>
          <w:sz w:val="18"/>
          <w:szCs w:val="18"/>
        </w:rPr>
      </w:pPr>
      <w:r w:rsidRPr="00B35C63">
        <w:rPr>
          <w:sz w:val="18"/>
          <w:szCs w:val="18"/>
        </w:rPr>
        <w:t>где: О – охват населения планово-регулярной системой сбора и вывоза ТКО;</w:t>
      </w:r>
    </w:p>
    <w:p w:rsidR="006C06D7" w:rsidRPr="00B35C63" w:rsidRDefault="006C06D7" w:rsidP="00B35C63">
      <w:pPr>
        <w:rPr>
          <w:sz w:val="18"/>
          <w:szCs w:val="18"/>
        </w:rPr>
      </w:pPr>
      <w:r w:rsidRPr="00B35C63">
        <w:rPr>
          <w:sz w:val="18"/>
          <w:szCs w:val="18"/>
        </w:rPr>
        <w:t>Жо – число жителей, обеспеченных контейнерными площадками;</w:t>
      </w:r>
    </w:p>
    <w:p w:rsidR="006C06D7" w:rsidRPr="00B35C63" w:rsidRDefault="006C06D7" w:rsidP="00B35C63">
      <w:pPr>
        <w:rPr>
          <w:sz w:val="18"/>
          <w:szCs w:val="18"/>
        </w:rPr>
      </w:pPr>
      <w:r w:rsidRPr="00B35C63">
        <w:rPr>
          <w:sz w:val="18"/>
          <w:szCs w:val="18"/>
        </w:rPr>
        <w:t>Жсумм – общее число жителей в МО.</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Число жителей, обеспеченных контейнерными площадками, рассчитано по формуле:</w:t>
      </w:r>
    </w:p>
    <w:p w:rsidR="006C06D7" w:rsidRPr="00B35C63" w:rsidRDefault="006C06D7" w:rsidP="00B35C63">
      <w:pPr>
        <w:rPr>
          <w:sz w:val="18"/>
          <w:szCs w:val="18"/>
        </w:rPr>
      </w:pPr>
      <w:r w:rsidRPr="00B35C63">
        <w:rPr>
          <w:sz w:val="18"/>
          <w:szCs w:val="18"/>
        </w:rPr>
        <w:t xml:space="preserve">Жо = Vсущ *100 / Vнеобх, </w:t>
      </w:r>
    </w:p>
    <w:p w:rsidR="006C06D7" w:rsidRPr="00B35C63" w:rsidRDefault="006C06D7" w:rsidP="00B35C63">
      <w:pPr>
        <w:rPr>
          <w:sz w:val="18"/>
          <w:szCs w:val="18"/>
        </w:rPr>
      </w:pPr>
      <w:r w:rsidRPr="00B35C63">
        <w:rPr>
          <w:sz w:val="18"/>
          <w:szCs w:val="18"/>
        </w:rPr>
        <w:lastRenderedPageBreak/>
        <w:t xml:space="preserve">где: </w:t>
      </w:r>
    </w:p>
    <w:p w:rsidR="006C06D7" w:rsidRPr="00B35C63" w:rsidRDefault="006C06D7" w:rsidP="00B35C63">
      <w:pPr>
        <w:rPr>
          <w:sz w:val="18"/>
          <w:szCs w:val="18"/>
        </w:rPr>
      </w:pPr>
      <w:r w:rsidRPr="00B35C63">
        <w:rPr>
          <w:sz w:val="18"/>
          <w:szCs w:val="18"/>
        </w:rPr>
        <w:t>Vсущ – суммарный объем всех контейнеров, установленных в МО на настоящий момент, куб. м;</w:t>
      </w:r>
    </w:p>
    <w:p w:rsidR="006C06D7" w:rsidRPr="00B35C63" w:rsidRDefault="006C06D7" w:rsidP="00B35C63">
      <w:pPr>
        <w:rPr>
          <w:sz w:val="18"/>
          <w:szCs w:val="18"/>
        </w:rPr>
      </w:pPr>
      <w:r w:rsidRPr="00B35C63">
        <w:rPr>
          <w:sz w:val="18"/>
          <w:szCs w:val="18"/>
        </w:rPr>
        <w:t>Vнеобх – суммарный объем контейнеров, необходимых для установки  в МО на настоящий момент, куб. м.</w:t>
      </w:r>
    </w:p>
    <w:p w:rsidR="006C06D7" w:rsidRPr="00B35C63" w:rsidRDefault="006C06D7" w:rsidP="00B35C63">
      <w:pPr>
        <w:rPr>
          <w:sz w:val="18"/>
          <w:szCs w:val="18"/>
        </w:rPr>
      </w:pPr>
      <w:r w:rsidRPr="00B35C63">
        <w:rPr>
          <w:sz w:val="18"/>
          <w:szCs w:val="18"/>
        </w:rPr>
        <w:t xml:space="preserve">Жо = 18 *100 / 53,4 = 1887,6 жителей, </w:t>
      </w:r>
    </w:p>
    <w:p w:rsidR="006C06D7" w:rsidRPr="00B35C63" w:rsidRDefault="006C06D7" w:rsidP="00B35C63">
      <w:pPr>
        <w:rPr>
          <w:sz w:val="18"/>
          <w:szCs w:val="18"/>
        </w:rPr>
      </w:pPr>
      <w:r w:rsidRPr="00B35C63">
        <w:rPr>
          <w:sz w:val="18"/>
          <w:szCs w:val="18"/>
        </w:rPr>
        <w:t>О = 1887,6 *100 / 5600 = 33,7 %.</w:t>
      </w:r>
    </w:p>
    <w:p w:rsidR="006C06D7" w:rsidRPr="00B35C63" w:rsidRDefault="006C06D7" w:rsidP="00B35C63">
      <w:pPr>
        <w:rPr>
          <w:sz w:val="18"/>
          <w:szCs w:val="18"/>
          <w:highlight w:val="yellow"/>
        </w:rPr>
      </w:pPr>
    </w:p>
    <w:p w:rsidR="006C06D7" w:rsidRPr="00B35C63" w:rsidRDefault="006C06D7" w:rsidP="00B35C63">
      <w:pPr>
        <w:rPr>
          <w:sz w:val="18"/>
          <w:szCs w:val="18"/>
        </w:rPr>
      </w:pPr>
      <w:r w:rsidRPr="00B35C63">
        <w:rPr>
          <w:sz w:val="18"/>
          <w:szCs w:val="18"/>
        </w:rPr>
        <w:t xml:space="preserve">Раздел 3. ПЕРСПЕКТИВЫ РАЗВИТИЯ МУНИЦИПАЛЬНОГО ОБРАЗОВАНИЯ </w:t>
      </w:r>
    </w:p>
    <w:p w:rsidR="006C06D7" w:rsidRPr="00B35C63" w:rsidRDefault="006C06D7" w:rsidP="00B35C63">
      <w:pPr>
        <w:rPr>
          <w:sz w:val="18"/>
          <w:szCs w:val="18"/>
        </w:rPr>
      </w:pPr>
      <w:r w:rsidRPr="00B35C63">
        <w:rPr>
          <w:sz w:val="18"/>
          <w:szCs w:val="18"/>
        </w:rPr>
        <w:t>И ПРОГНОЗ СПРОСА НА КОММУНАЛЬНЫЕ РЕСУРСЫ</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Перспективное потребление холодной воды</w:t>
      </w:r>
    </w:p>
    <w:p w:rsidR="006C06D7" w:rsidRPr="00B35C63" w:rsidRDefault="006C06D7" w:rsidP="00B35C63">
      <w:pPr>
        <w:rPr>
          <w:sz w:val="18"/>
          <w:szCs w:val="18"/>
        </w:rPr>
      </w:pPr>
      <w:r w:rsidRPr="00B35C63">
        <w:rPr>
          <w:sz w:val="18"/>
          <w:szCs w:val="18"/>
        </w:rPr>
        <w:t>Население на расчетный срок предусматривается в количестве 8,2 тыс. человек. Согласно СниП 2.04.02-84 «Водоснабжение. Наружные сети и сооружения» Табл. 4 принимается норма водопотребления 150 литров на 1 человека в сутки. Среднее суточное водопотребление составит 8200х150/1000 = 1.23тыс.м3/сутки. Принимается коэффициент максимальной суточной неравномерности 1,3, максимальный суточный расход составит 1,23х1,3=1,599 тыс.м3/сутки.</w:t>
      </w:r>
    </w:p>
    <w:p w:rsidR="006C06D7" w:rsidRPr="00B35C63" w:rsidRDefault="006C06D7" w:rsidP="00B35C63">
      <w:pPr>
        <w:rPr>
          <w:sz w:val="18"/>
          <w:szCs w:val="18"/>
        </w:rPr>
      </w:pPr>
      <w:r w:rsidRPr="00B35C63">
        <w:rPr>
          <w:sz w:val="18"/>
          <w:szCs w:val="18"/>
        </w:rPr>
        <w:t>На нужды промышленности принимается водопотребление в размере 10% от расхода на население. Всего на расчетный срок водопотребление составит 1,599х1,1=1,759 тыс.м3/сутки.</w:t>
      </w:r>
    </w:p>
    <w:p w:rsidR="006C06D7" w:rsidRPr="00B35C63" w:rsidRDefault="006C06D7" w:rsidP="00B35C63">
      <w:pPr>
        <w:rPr>
          <w:sz w:val="18"/>
          <w:szCs w:val="18"/>
        </w:rPr>
      </w:pPr>
      <w:r w:rsidRPr="00B35C63">
        <w:rPr>
          <w:sz w:val="18"/>
          <w:szCs w:val="18"/>
        </w:rPr>
        <w:t xml:space="preserve">Система водоснабжения относится ко 2 категории. </w:t>
      </w:r>
    </w:p>
    <w:p w:rsidR="006C06D7" w:rsidRPr="00B35C63" w:rsidRDefault="006C06D7" w:rsidP="00B35C63">
      <w:pPr>
        <w:rPr>
          <w:sz w:val="18"/>
          <w:szCs w:val="18"/>
        </w:rPr>
      </w:pPr>
      <w:r w:rsidRPr="00B35C63">
        <w:rPr>
          <w:sz w:val="18"/>
          <w:szCs w:val="18"/>
        </w:rPr>
        <w:t>Для обеспечения подачи воды в данном объеме требуется утверждение запасов месторождения подземных вод Саган-Жалгай с реконструкцией водовода протяженностью 12,5 км от группового водозабора в местности «Саган-Жалгай» до емкостного парка насосной станции с. Заречный. Также при необходимости строительство на расстоянии 2 км от Саган-Жагай нового водозабора в пади Бома, где приняты запасы питьевой воды в количестве 1520 м3/сутки. Также необходимо выполнить проект зон санитарной охраны с выполнением мероприятий по его реализации.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Прогноз объема сточных вод</w:t>
      </w:r>
    </w:p>
    <w:p w:rsidR="006C06D7" w:rsidRPr="00B35C63" w:rsidRDefault="006C06D7" w:rsidP="00B35C63">
      <w:pPr>
        <w:rPr>
          <w:sz w:val="18"/>
          <w:szCs w:val="18"/>
        </w:rPr>
      </w:pPr>
      <w:r w:rsidRPr="00B35C63">
        <w:rPr>
          <w:sz w:val="18"/>
          <w:szCs w:val="18"/>
        </w:rPr>
        <w:t>Водоотведение посёлка условно принимается на уровне 60% водопотребления и составляет 959м3/сутки. Проектируется сеть канализации с диаметром трубопроводов 200мм. от вновь строящегося жилого фонда, в том числе с подключением части существующей застройки.  Существующие очистные сооружения не соответствуют современным требованиям, поэтому в нижнем течении р. Залари проектируются КОС биологической очистки с технологией доочистки по БПК, взвешенным веществам, фосфатам и азоту.</w:t>
      </w:r>
    </w:p>
    <w:p w:rsidR="006C06D7" w:rsidRPr="00B35C63" w:rsidRDefault="006C06D7" w:rsidP="00B35C63">
      <w:pPr>
        <w:rPr>
          <w:sz w:val="18"/>
          <w:szCs w:val="18"/>
        </w:rPr>
      </w:pPr>
      <w:r w:rsidRPr="00B35C63">
        <w:rPr>
          <w:sz w:val="18"/>
          <w:szCs w:val="18"/>
        </w:rPr>
        <w:t>После доочистки обеззараживание очищенной воды производится лампами ультрафиолетового облучения (УФО). Предусматривается строительство сооружений механического обезвоживания и утилизации осадка.</w:t>
      </w:r>
    </w:p>
    <w:p w:rsidR="006C06D7" w:rsidRPr="00B35C63" w:rsidRDefault="006C06D7" w:rsidP="00B35C63">
      <w:pPr>
        <w:rPr>
          <w:sz w:val="18"/>
          <w:szCs w:val="18"/>
        </w:rPr>
      </w:pPr>
      <w:r w:rsidRPr="00B35C63">
        <w:rPr>
          <w:sz w:val="18"/>
          <w:szCs w:val="18"/>
        </w:rPr>
        <w:t>Полностью изношенные трубопроводы предлагаются к замене новыми.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Перспективное потребление тепловой энергии на цели теплоснабжения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Данные базового уровня потребления тепла на цели теплоснабжения</w:t>
      </w:r>
    </w:p>
    <w:p w:rsidR="006C06D7" w:rsidRPr="00B35C63" w:rsidRDefault="006C06D7" w:rsidP="00B35C63">
      <w:pPr>
        <w:rPr>
          <w:sz w:val="18"/>
          <w:szCs w:val="18"/>
        </w:rPr>
      </w:pPr>
      <w:r w:rsidRPr="00B35C63">
        <w:rPr>
          <w:sz w:val="18"/>
          <w:szCs w:val="18"/>
        </w:rPr>
        <w:t>Базовые значения тепловых нагрузок групп потребителей п. Новонукутский за 2018 г. приведены в Табл. 37.</w:t>
      </w:r>
    </w:p>
    <w:p w:rsidR="006C06D7" w:rsidRPr="00B35C63" w:rsidRDefault="006C06D7" w:rsidP="00B35C63">
      <w:pPr>
        <w:rPr>
          <w:sz w:val="18"/>
          <w:szCs w:val="18"/>
        </w:rPr>
      </w:pPr>
      <w:r w:rsidRPr="00B35C63">
        <w:rPr>
          <w:sz w:val="18"/>
          <w:szCs w:val="18"/>
        </w:rPr>
        <w:t>Табл. 37</w:t>
      </w:r>
    </w:p>
    <w:tbl>
      <w:tblPr>
        <w:tblW w:w="7662" w:type="dxa"/>
        <w:jc w:val="center"/>
        <w:tblInd w:w="108" w:type="dxa"/>
        <w:tblLook w:val="0000"/>
      </w:tblPr>
      <w:tblGrid>
        <w:gridCol w:w="4845"/>
        <w:gridCol w:w="1679"/>
        <w:gridCol w:w="1138"/>
      </w:tblGrid>
      <w:tr w:rsidR="006C06D7" w:rsidRPr="00B35C63" w:rsidTr="006C06D7">
        <w:trPr>
          <w:trHeight w:val="315"/>
          <w:jc w:val="center"/>
        </w:trPr>
        <w:tc>
          <w:tcPr>
            <w:tcW w:w="7662" w:type="dxa"/>
            <w:gridSpan w:val="3"/>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Структура базовых тепловых нагрузок</w:t>
            </w:r>
          </w:p>
        </w:tc>
      </w:tr>
      <w:tr w:rsidR="006C06D7" w:rsidRPr="00B35C63" w:rsidTr="006C06D7">
        <w:trPr>
          <w:trHeight w:val="336"/>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Группы потребителей</w:t>
            </w:r>
          </w:p>
        </w:tc>
        <w:tc>
          <w:tcPr>
            <w:tcW w:w="167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Макс., Гкал/ч</w:t>
            </w:r>
          </w:p>
        </w:tc>
        <w:tc>
          <w:tcPr>
            <w:tcW w:w="113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27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167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1.92</w:t>
            </w:r>
          </w:p>
        </w:tc>
        <w:tc>
          <w:tcPr>
            <w:tcW w:w="1138"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100</w:t>
            </w:r>
          </w:p>
        </w:tc>
      </w:tr>
      <w:tr w:rsidR="006C06D7" w:rsidRPr="00B35C63" w:rsidTr="006C06D7">
        <w:trPr>
          <w:trHeight w:val="118"/>
          <w:jc w:val="center"/>
        </w:trPr>
        <w:tc>
          <w:tcPr>
            <w:tcW w:w="4845"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679"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w:t>
            </w:r>
          </w:p>
        </w:tc>
        <w:tc>
          <w:tcPr>
            <w:tcW w:w="1138"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100</w:t>
            </w:r>
          </w:p>
        </w:tc>
      </w:tr>
      <w:tr w:rsidR="006C06D7" w:rsidRPr="00B35C63" w:rsidTr="006C06D7">
        <w:trPr>
          <w:trHeight w:val="122"/>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0.43</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0.43</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23</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1.49</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77</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1.49</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77</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вентиляция</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r w:rsidR="006C06D7" w:rsidRPr="00B35C63" w:rsidTr="006C06D7">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w:t>
      </w:r>
    </w:p>
    <w:p w:rsidR="006C06D7" w:rsidRPr="00B35C63" w:rsidRDefault="006C06D7" w:rsidP="00B35C63">
      <w:pPr>
        <w:rPr>
          <w:sz w:val="18"/>
          <w:szCs w:val="18"/>
        </w:rPr>
      </w:pPr>
      <w:r w:rsidRPr="00B35C63">
        <w:rPr>
          <w:sz w:val="18"/>
          <w:szCs w:val="18"/>
        </w:rPr>
        <w:t>промышленных предприятий</w:t>
      </w:r>
    </w:p>
    <w:p w:rsidR="006C06D7" w:rsidRPr="00B35C63" w:rsidRDefault="006C06D7" w:rsidP="00B35C63">
      <w:pPr>
        <w:rPr>
          <w:sz w:val="18"/>
          <w:szCs w:val="18"/>
        </w:rPr>
      </w:pPr>
      <w:r w:rsidRPr="00B35C63">
        <w:rPr>
          <w:sz w:val="18"/>
          <w:szCs w:val="18"/>
        </w:rPr>
        <w:t>Для оценки приростов площади строительных фондов использовались материалы генплана. Приросты строительных фондов зданий c централизованным теплоснабжением в рассматриваемой системе п. Новонукутский представлены ниже в Табл. 38.</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6C06D7" w:rsidRPr="00B35C63" w:rsidRDefault="006C06D7" w:rsidP="00B35C63">
      <w:pPr>
        <w:rPr>
          <w:sz w:val="18"/>
          <w:szCs w:val="18"/>
        </w:rPr>
      </w:pPr>
      <w:r w:rsidRPr="00B35C63">
        <w:rPr>
          <w:sz w:val="18"/>
          <w:szCs w:val="18"/>
        </w:rPr>
        <w:t>На ближайшие годы перспективные удельные расходы тепловой энергии на отопление и горячее водоснабжение останутся на прежнем уровне. Изменения не планируются.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Прогнозы перспективных удельных расходов тепловой энергии для обеспечения технологических процессов</w:t>
      </w:r>
    </w:p>
    <w:p w:rsidR="006C06D7" w:rsidRPr="00B35C63" w:rsidRDefault="006C06D7" w:rsidP="00B35C63">
      <w:pPr>
        <w:rPr>
          <w:sz w:val="18"/>
          <w:szCs w:val="18"/>
        </w:rPr>
      </w:pPr>
      <w:r w:rsidRPr="00B35C63">
        <w:rPr>
          <w:sz w:val="18"/>
          <w:szCs w:val="18"/>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Прогнозы приростов объёмов потребления тепловой энергии (мощности) и теплоносителя с разделением по видам теплопотребления</w:t>
      </w:r>
    </w:p>
    <w:p w:rsidR="006C06D7" w:rsidRPr="00B35C63" w:rsidRDefault="006C06D7" w:rsidP="00B35C63">
      <w:pPr>
        <w:rPr>
          <w:sz w:val="18"/>
          <w:szCs w:val="18"/>
        </w:rPr>
      </w:pPr>
      <w:r w:rsidRPr="00B35C63">
        <w:rPr>
          <w:sz w:val="18"/>
          <w:szCs w:val="18"/>
        </w:rPr>
        <w:lastRenderedPageBreak/>
        <w:t>Для оценки перспективного потребления тепловой энергии на цели теплоснабжения использовались материалы генплана.</w:t>
      </w:r>
    </w:p>
    <w:p w:rsidR="006C06D7" w:rsidRPr="00B35C63" w:rsidRDefault="006C06D7" w:rsidP="00B35C63">
      <w:pPr>
        <w:rPr>
          <w:sz w:val="18"/>
          <w:szCs w:val="18"/>
        </w:rPr>
      </w:pPr>
      <w:r w:rsidRPr="00B35C63">
        <w:rPr>
          <w:sz w:val="18"/>
          <w:szCs w:val="18"/>
        </w:rPr>
        <w:t xml:space="preserve">Общее количество перспективных потребителей, планируемых к подключению, к системе теплоснабжения котельной «Модульная» составляет 9 зд. (4137 м2), в т.ч.: жилых – 6 зд. (2887 м2), нежилых – 3 зд. (1250 м2). </w:t>
      </w:r>
    </w:p>
    <w:p w:rsidR="006C06D7" w:rsidRPr="00B35C63" w:rsidRDefault="006C06D7" w:rsidP="00B35C63">
      <w:pPr>
        <w:rPr>
          <w:sz w:val="18"/>
          <w:szCs w:val="18"/>
        </w:rPr>
      </w:pPr>
      <w:r w:rsidRPr="00B35C63">
        <w:rPr>
          <w:sz w:val="18"/>
          <w:szCs w:val="18"/>
        </w:rPr>
        <w:t>Отключать существующих потребителей не предусматривается.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39</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1748"/>
        <w:gridCol w:w="514"/>
        <w:gridCol w:w="820"/>
        <w:gridCol w:w="759"/>
        <w:gridCol w:w="702"/>
        <w:gridCol w:w="726"/>
        <w:gridCol w:w="734"/>
      </w:tblGrid>
      <w:tr w:rsidR="006C06D7" w:rsidRPr="00B35C63" w:rsidTr="006C06D7">
        <w:trPr>
          <w:trHeight w:val="315"/>
        </w:trPr>
        <w:tc>
          <w:tcPr>
            <w:tcW w:w="9300" w:type="dxa"/>
            <w:gridSpan w:val="8"/>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Перечень и характеристики перспективных тепловых потребителей</w:t>
            </w:r>
          </w:p>
        </w:tc>
      </w:tr>
      <w:tr w:rsidR="006C06D7" w:rsidRPr="00B35C63" w:rsidTr="006C06D7">
        <w:trPr>
          <w:trHeight w:val="263"/>
        </w:trPr>
        <w:tc>
          <w:tcPr>
            <w:tcW w:w="3297" w:type="dxa"/>
            <w:vMerge w:val="restart"/>
            <w:tcBorders>
              <w:top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Обозначение</w:t>
            </w:r>
          </w:p>
        </w:tc>
        <w:tc>
          <w:tcPr>
            <w:tcW w:w="2262" w:type="dxa"/>
            <w:gridSpan w:val="2"/>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Адрес</w:t>
            </w:r>
          </w:p>
        </w:tc>
        <w:tc>
          <w:tcPr>
            <w:tcW w:w="820" w:type="dxa"/>
            <w:vMerge w:val="restart"/>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Год подкл.</w:t>
            </w:r>
          </w:p>
        </w:tc>
        <w:tc>
          <w:tcPr>
            <w:tcW w:w="2921" w:type="dxa"/>
            <w:gridSpan w:val="4"/>
            <w:tcBorders>
              <w:top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Тепловая нагрузка, Гкал/ч</w:t>
            </w:r>
          </w:p>
        </w:tc>
      </w:tr>
      <w:tr w:rsidR="006C06D7" w:rsidRPr="00B35C63" w:rsidTr="006C06D7">
        <w:trPr>
          <w:trHeight w:val="300"/>
        </w:trPr>
        <w:tc>
          <w:tcPr>
            <w:tcW w:w="3297" w:type="dxa"/>
            <w:vMerge/>
            <w:vAlign w:val="center"/>
          </w:tcPr>
          <w:p w:rsidR="006C06D7" w:rsidRPr="00B35C63" w:rsidRDefault="006C06D7" w:rsidP="00B35C63">
            <w:pPr>
              <w:rPr>
                <w:sz w:val="18"/>
                <w:szCs w:val="18"/>
              </w:rPr>
            </w:pPr>
          </w:p>
        </w:tc>
        <w:tc>
          <w:tcPr>
            <w:tcW w:w="1748" w:type="dxa"/>
            <w:shd w:val="clear" w:color="auto" w:fill="auto"/>
            <w:vAlign w:val="bottom"/>
          </w:tcPr>
          <w:p w:rsidR="006C06D7" w:rsidRPr="00B35C63" w:rsidRDefault="006C06D7" w:rsidP="00B35C63">
            <w:pPr>
              <w:rPr>
                <w:sz w:val="18"/>
                <w:szCs w:val="18"/>
              </w:rPr>
            </w:pPr>
            <w:r w:rsidRPr="00B35C63">
              <w:rPr>
                <w:sz w:val="18"/>
                <w:szCs w:val="18"/>
              </w:rPr>
              <w:t>Улица</w:t>
            </w:r>
          </w:p>
        </w:tc>
        <w:tc>
          <w:tcPr>
            <w:tcW w:w="514" w:type="dxa"/>
            <w:shd w:val="clear" w:color="auto" w:fill="auto"/>
            <w:vAlign w:val="bottom"/>
          </w:tcPr>
          <w:p w:rsidR="006C06D7" w:rsidRPr="00B35C63" w:rsidRDefault="006C06D7" w:rsidP="00B35C63">
            <w:pPr>
              <w:rPr>
                <w:sz w:val="18"/>
                <w:szCs w:val="18"/>
              </w:rPr>
            </w:pPr>
            <w:r w:rsidRPr="00B35C63">
              <w:rPr>
                <w:sz w:val="18"/>
                <w:szCs w:val="18"/>
              </w:rPr>
              <w:t>№</w:t>
            </w:r>
          </w:p>
        </w:tc>
        <w:tc>
          <w:tcPr>
            <w:tcW w:w="820" w:type="dxa"/>
            <w:vMerge/>
            <w:vAlign w:val="center"/>
          </w:tcPr>
          <w:p w:rsidR="006C06D7" w:rsidRPr="00B35C63" w:rsidRDefault="006C06D7" w:rsidP="00B35C63">
            <w:pPr>
              <w:rPr>
                <w:sz w:val="18"/>
                <w:szCs w:val="18"/>
              </w:rPr>
            </w:pPr>
          </w:p>
        </w:tc>
        <w:tc>
          <w:tcPr>
            <w:tcW w:w="759" w:type="dxa"/>
            <w:shd w:val="clear" w:color="auto" w:fill="auto"/>
            <w:vAlign w:val="bottom"/>
          </w:tcPr>
          <w:p w:rsidR="006C06D7" w:rsidRPr="00B35C63" w:rsidRDefault="006C06D7" w:rsidP="00B35C63">
            <w:pPr>
              <w:rPr>
                <w:sz w:val="18"/>
                <w:szCs w:val="18"/>
              </w:rPr>
            </w:pPr>
            <w:r w:rsidRPr="00B35C63">
              <w:rPr>
                <w:sz w:val="18"/>
                <w:szCs w:val="18"/>
              </w:rPr>
              <w:t>Отопл.</w:t>
            </w:r>
          </w:p>
        </w:tc>
        <w:tc>
          <w:tcPr>
            <w:tcW w:w="702" w:type="dxa"/>
            <w:shd w:val="clear" w:color="auto" w:fill="auto"/>
            <w:vAlign w:val="bottom"/>
          </w:tcPr>
          <w:p w:rsidR="006C06D7" w:rsidRPr="00B35C63" w:rsidRDefault="006C06D7" w:rsidP="00B35C63">
            <w:pPr>
              <w:rPr>
                <w:sz w:val="18"/>
                <w:szCs w:val="18"/>
              </w:rPr>
            </w:pPr>
            <w:r w:rsidRPr="00B35C63">
              <w:rPr>
                <w:sz w:val="18"/>
                <w:szCs w:val="18"/>
              </w:rPr>
              <w:t>ГВС</w:t>
            </w:r>
          </w:p>
        </w:tc>
        <w:tc>
          <w:tcPr>
            <w:tcW w:w="726" w:type="dxa"/>
            <w:shd w:val="clear" w:color="auto" w:fill="auto"/>
            <w:vAlign w:val="bottom"/>
          </w:tcPr>
          <w:p w:rsidR="006C06D7" w:rsidRPr="00B35C63" w:rsidRDefault="006C06D7" w:rsidP="00B35C63">
            <w:pPr>
              <w:rPr>
                <w:sz w:val="18"/>
                <w:szCs w:val="18"/>
              </w:rPr>
            </w:pPr>
            <w:r w:rsidRPr="00B35C63">
              <w:rPr>
                <w:sz w:val="18"/>
                <w:szCs w:val="18"/>
              </w:rPr>
              <w:t>Вент.</w:t>
            </w:r>
          </w:p>
        </w:tc>
        <w:tc>
          <w:tcPr>
            <w:tcW w:w="734" w:type="dxa"/>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trPr>
        <w:tc>
          <w:tcPr>
            <w:tcW w:w="3297" w:type="dxa"/>
            <w:shd w:val="clear" w:color="auto" w:fill="auto"/>
            <w:vAlign w:val="bottom"/>
          </w:tcPr>
          <w:p w:rsidR="006C06D7" w:rsidRPr="00B35C63" w:rsidRDefault="006C06D7" w:rsidP="00B35C63">
            <w:pPr>
              <w:rPr>
                <w:sz w:val="18"/>
                <w:szCs w:val="18"/>
              </w:rPr>
            </w:pPr>
            <w:r w:rsidRPr="00B35C63">
              <w:rPr>
                <w:sz w:val="18"/>
                <w:szCs w:val="18"/>
              </w:rPr>
              <w:t>Всего</w:t>
            </w:r>
          </w:p>
        </w:tc>
        <w:tc>
          <w:tcPr>
            <w:tcW w:w="1748" w:type="dxa"/>
            <w:shd w:val="clear" w:color="auto" w:fill="auto"/>
            <w:vAlign w:val="bottom"/>
          </w:tcPr>
          <w:p w:rsidR="006C06D7" w:rsidRPr="00B35C63" w:rsidRDefault="006C06D7" w:rsidP="00B35C63">
            <w:pPr>
              <w:rPr>
                <w:sz w:val="18"/>
                <w:szCs w:val="18"/>
              </w:rPr>
            </w:pPr>
            <w:r w:rsidRPr="00B35C63">
              <w:rPr>
                <w:sz w:val="18"/>
                <w:szCs w:val="18"/>
              </w:rPr>
              <w:t> </w:t>
            </w:r>
          </w:p>
        </w:tc>
        <w:tc>
          <w:tcPr>
            <w:tcW w:w="514" w:type="dxa"/>
            <w:shd w:val="clear" w:color="auto" w:fill="auto"/>
            <w:vAlign w:val="bottom"/>
          </w:tcPr>
          <w:p w:rsidR="006C06D7" w:rsidRPr="00B35C63" w:rsidRDefault="006C06D7" w:rsidP="00B35C63">
            <w:pPr>
              <w:rPr>
                <w:sz w:val="18"/>
                <w:szCs w:val="18"/>
              </w:rPr>
            </w:pPr>
            <w:r w:rsidRPr="00B35C63">
              <w:rPr>
                <w:sz w:val="18"/>
                <w:szCs w:val="18"/>
              </w:rPr>
              <w:t> </w:t>
            </w:r>
          </w:p>
        </w:tc>
        <w:tc>
          <w:tcPr>
            <w:tcW w:w="820" w:type="dxa"/>
            <w:shd w:val="clear" w:color="auto" w:fill="auto"/>
            <w:vAlign w:val="bottom"/>
          </w:tcPr>
          <w:p w:rsidR="006C06D7" w:rsidRPr="00B35C63" w:rsidRDefault="006C06D7" w:rsidP="00B35C63">
            <w:pPr>
              <w:rPr>
                <w:sz w:val="18"/>
                <w:szCs w:val="18"/>
              </w:rPr>
            </w:pPr>
            <w:r w:rsidRPr="00B35C63">
              <w:rPr>
                <w:sz w:val="18"/>
                <w:szCs w:val="18"/>
              </w:rPr>
              <w:t> </w:t>
            </w:r>
          </w:p>
        </w:tc>
        <w:tc>
          <w:tcPr>
            <w:tcW w:w="759" w:type="dxa"/>
            <w:shd w:val="clear" w:color="auto" w:fill="auto"/>
            <w:vAlign w:val="bottom"/>
          </w:tcPr>
          <w:p w:rsidR="006C06D7" w:rsidRPr="00B35C63" w:rsidRDefault="006C06D7" w:rsidP="00B35C63">
            <w:pPr>
              <w:rPr>
                <w:sz w:val="18"/>
                <w:szCs w:val="18"/>
              </w:rPr>
            </w:pPr>
            <w:r w:rsidRPr="00B35C63">
              <w:rPr>
                <w:sz w:val="18"/>
                <w:szCs w:val="18"/>
              </w:rPr>
              <w:t>0.36</w:t>
            </w:r>
          </w:p>
        </w:tc>
        <w:tc>
          <w:tcPr>
            <w:tcW w:w="702" w:type="dxa"/>
            <w:shd w:val="clear" w:color="auto" w:fill="auto"/>
            <w:vAlign w:val="bottom"/>
          </w:tcPr>
          <w:p w:rsidR="006C06D7" w:rsidRPr="00B35C63" w:rsidRDefault="006C06D7" w:rsidP="00B35C63">
            <w:pPr>
              <w:rPr>
                <w:sz w:val="18"/>
                <w:szCs w:val="18"/>
              </w:rPr>
            </w:pPr>
            <w:r w:rsidRPr="00B35C63">
              <w:rPr>
                <w:sz w:val="18"/>
                <w:szCs w:val="18"/>
              </w:rPr>
              <w:t> </w:t>
            </w:r>
          </w:p>
        </w:tc>
        <w:tc>
          <w:tcPr>
            <w:tcW w:w="726" w:type="dxa"/>
            <w:shd w:val="clear" w:color="auto" w:fill="auto"/>
            <w:vAlign w:val="bottom"/>
          </w:tcPr>
          <w:p w:rsidR="006C06D7" w:rsidRPr="00B35C63" w:rsidRDefault="006C06D7" w:rsidP="00B35C63">
            <w:pPr>
              <w:rPr>
                <w:sz w:val="18"/>
                <w:szCs w:val="18"/>
              </w:rPr>
            </w:pPr>
            <w:r w:rsidRPr="00B35C63">
              <w:rPr>
                <w:sz w:val="18"/>
                <w:szCs w:val="18"/>
              </w:rPr>
              <w:t> </w:t>
            </w:r>
          </w:p>
        </w:tc>
        <w:tc>
          <w:tcPr>
            <w:tcW w:w="734" w:type="dxa"/>
            <w:shd w:val="clear" w:color="auto" w:fill="auto"/>
            <w:vAlign w:val="bottom"/>
          </w:tcPr>
          <w:p w:rsidR="006C06D7" w:rsidRPr="00B35C63" w:rsidRDefault="006C06D7" w:rsidP="00B35C63">
            <w:pPr>
              <w:rPr>
                <w:sz w:val="18"/>
                <w:szCs w:val="18"/>
              </w:rPr>
            </w:pPr>
            <w:r w:rsidRPr="00B35C63">
              <w:rPr>
                <w:sz w:val="18"/>
                <w:szCs w:val="18"/>
              </w:rPr>
              <w:t>0.36</w:t>
            </w:r>
          </w:p>
        </w:tc>
      </w:tr>
      <w:tr w:rsidR="006C06D7" w:rsidRPr="00B35C63" w:rsidTr="006C06D7">
        <w:trPr>
          <w:trHeight w:val="315"/>
        </w:trPr>
        <w:tc>
          <w:tcPr>
            <w:tcW w:w="3297" w:type="dxa"/>
            <w:shd w:val="clear" w:color="auto" w:fill="auto"/>
            <w:noWrap/>
            <w:vAlign w:val="center"/>
          </w:tcPr>
          <w:p w:rsidR="006C06D7" w:rsidRPr="00B35C63" w:rsidRDefault="006C06D7" w:rsidP="00B35C63">
            <w:pPr>
              <w:rPr>
                <w:sz w:val="18"/>
                <w:szCs w:val="18"/>
              </w:rPr>
            </w:pPr>
            <w:r w:rsidRPr="00B35C63">
              <w:rPr>
                <w:sz w:val="18"/>
                <w:szCs w:val="18"/>
              </w:rPr>
              <w:t>система ТС «Модульная»</w:t>
            </w:r>
          </w:p>
        </w:tc>
        <w:tc>
          <w:tcPr>
            <w:tcW w:w="1748"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514"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820"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59" w:type="dxa"/>
            <w:shd w:val="clear" w:color="auto" w:fill="auto"/>
            <w:noWrap/>
            <w:vAlign w:val="center"/>
          </w:tcPr>
          <w:p w:rsidR="006C06D7" w:rsidRPr="00B35C63" w:rsidRDefault="006C06D7" w:rsidP="00B35C63">
            <w:pPr>
              <w:rPr>
                <w:sz w:val="18"/>
                <w:szCs w:val="18"/>
              </w:rPr>
            </w:pPr>
            <w:r w:rsidRPr="00B35C63">
              <w:rPr>
                <w:sz w:val="18"/>
                <w:szCs w:val="18"/>
              </w:rPr>
              <w:t>0.36</w:t>
            </w:r>
          </w:p>
        </w:tc>
        <w:tc>
          <w:tcPr>
            <w:tcW w:w="702"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26"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34" w:type="dxa"/>
            <w:shd w:val="clear" w:color="auto" w:fill="auto"/>
            <w:noWrap/>
            <w:vAlign w:val="center"/>
          </w:tcPr>
          <w:p w:rsidR="006C06D7" w:rsidRPr="00B35C63" w:rsidRDefault="006C06D7" w:rsidP="00B35C63">
            <w:pPr>
              <w:rPr>
                <w:sz w:val="18"/>
                <w:szCs w:val="18"/>
              </w:rPr>
            </w:pPr>
            <w:r w:rsidRPr="00B35C63">
              <w:rPr>
                <w:sz w:val="18"/>
                <w:szCs w:val="18"/>
              </w:rPr>
              <w:t>0.36</w:t>
            </w:r>
          </w:p>
        </w:tc>
      </w:tr>
      <w:tr w:rsidR="006C06D7" w:rsidRPr="00B35C63" w:rsidTr="006C06D7">
        <w:trPr>
          <w:trHeight w:val="300"/>
        </w:trPr>
        <w:tc>
          <w:tcPr>
            <w:tcW w:w="3297" w:type="dxa"/>
            <w:shd w:val="clear" w:color="auto" w:fill="auto"/>
            <w:noWrap/>
            <w:vAlign w:val="center"/>
          </w:tcPr>
          <w:p w:rsidR="006C06D7" w:rsidRPr="00B35C63" w:rsidRDefault="006C06D7" w:rsidP="00B35C63">
            <w:pPr>
              <w:rPr>
                <w:sz w:val="18"/>
                <w:szCs w:val="18"/>
              </w:rPr>
            </w:pPr>
            <w:r w:rsidRPr="00B35C63">
              <w:rPr>
                <w:sz w:val="18"/>
                <w:szCs w:val="18"/>
              </w:rPr>
              <w:t>Жилые</w:t>
            </w:r>
          </w:p>
        </w:tc>
        <w:tc>
          <w:tcPr>
            <w:tcW w:w="1748"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514"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820"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59" w:type="dxa"/>
            <w:shd w:val="clear" w:color="auto" w:fill="auto"/>
            <w:noWrap/>
            <w:vAlign w:val="center"/>
          </w:tcPr>
          <w:p w:rsidR="006C06D7" w:rsidRPr="00B35C63" w:rsidRDefault="006C06D7" w:rsidP="00B35C63">
            <w:pPr>
              <w:rPr>
                <w:sz w:val="18"/>
                <w:szCs w:val="18"/>
              </w:rPr>
            </w:pPr>
            <w:r w:rsidRPr="00B35C63">
              <w:rPr>
                <w:sz w:val="18"/>
                <w:szCs w:val="18"/>
              </w:rPr>
              <w:t>0.28</w:t>
            </w:r>
          </w:p>
        </w:tc>
        <w:tc>
          <w:tcPr>
            <w:tcW w:w="702"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26"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34" w:type="dxa"/>
            <w:shd w:val="clear" w:color="auto" w:fill="auto"/>
            <w:noWrap/>
            <w:vAlign w:val="center"/>
          </w:tcPr>
          <w:p w:rsidR="006C06D7" w:rsidRPr="00B35C63" w:rsidRDefault="006C06D7" w:rsidP="00B35C63">
            <w:pPr>
              <w:rPr>
                <w:sz w:val="18"/>
                <w:szCs w:val="18"/>
              </w:rPr>
            </w:pPr>
            <w:r w:rsidRPr="00B35C63">
              <w:rPr>
                <w:sz w:val="18"/>
                <w:szCs w:val="18"/>
              </w:rPr>
              <w:t>0.28</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Ле/31</w:t>
            </w:r>
          </w:p>
        </w:tc>
        <w:tc>
          <w:tcPr>
            <w:tcW w:w="1748" w:type="dxa"/>
            <w:shd w:val="clear" w:color="auto" w:fill="auto"/>
            <w:vAlign w:val="bottom"/>
          </w:tcPr>
          <w:p w:rsidR="006C06D7" w:rsidRPr="00B35C63" w:rsidRDefault="006C06D7" w:rsidP="00B35C63">
            <w:pPr>
              <w:rPr>
                <w:sz w:val="18"/>
                <w:szCs w:val="18"/>
              </w:rPr>
            </w:pPr>
            <w:r w:rsidRPr="00B35C63">
              <w:rPr>
                <w:sz w:val="18"/>
                <w:szCs w:val="18"/>
              </w:rPr>
              <w:t>Ленина</w:t>
            </w:r>
          </w:p>
        </w:tc>
        <w:tc>
          <w:tcPr>
            <w:tcW w:w="514" w:type="dxa"/>
            <w:shd w:val="clear" w:color="auto" w:fill="auto"/>
            <w:vAlign w:val="bottom"/>
          </w:tcPr>
          <w:p w:rsidR="006C06D7" w:rsidRPr="00B35C63" w:rsidRDefault="006C06D7" w:rsidP="00B35C63">
            <w:pPr>
              <w:rPr>
                <w:sz w:val="18"/>
                <w:szCs w:val="18"/>
              </w:rPr>
            </w:pPr>
            <w:r w:rsidRPr="00B35C63">
              <w:rPr>
                <w:sz w:val="18"/>
                <w:szCs w:val="18"/>
              </w:rPr>
              <w:t>31</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2024</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0.029</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0.029</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Ле/25</w:t>
            </w:r>
          </w:p>
        </w:tc>
        <w:tc>
          <w:tcPr>
            <w:tcW w:w="1748" w:type="dxa"/>
            <w:shd w:val="clear" w:color="auto" w:fill="auto"/>
            <w:vAlign w:val="bottom"/>
          </w:tcPr>
          <w:p w:rsidR="006C06D7" w:rsidRPr="00B35C63" w:rsidRDefault="006C06D7" w:rsidP="00B35C63">
            <w:pPr>
              <w:rPr>
                <w:sz w:val="18"/>
                <w:szCs w:val="18"/>
              </w:rPr>
            </w:pPr>
            <w:r w:rsidRPr="00B35C63">
              <w:rPr>
                <w:sz w:val="18"/>
                <w:szCs w:val="18"/>
              </w:rPr>
              <w:t>Ленина</w:t>
            </w:r>
          </w:p>
        </w:tc>
        <w:tc>
          <w:tcPr>
            <w:tcW w:w="514" w:type="dxa"/>
            <w:shd w:val="clear" w:color="auto" w:fill="auto"/>
            <w:vAlign w:val="bottom"/>
          </w:tcPr>
          <w:p w:rsidR="006C06D7" w:rsidRPr="00B35C63" w:rsidRDefault="006C06D7" w:rsidP="00B35C63">
            <w:pPr>
              <w:rPr>
                <w:sz w:val="18"/>
                <w:szCs w:val="18"/>
              </w:rPr>
            </w:pPr>
            <w:r w:rsidRPr="00B35C63">
              <w:rPr>
                <w:sz w:val="18"/>
                <w:szCs w:val="18"/>
              </w:rPr>
              <w:t>25</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2023</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0.057</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0.057</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Ба/2</w:t>
            </w:r>
          </w:p>
        </w:tc>
        <w:tc>
          <w:tcPr>
            <w:tcW w:w="1748" w:type="dxa"/>
            <w:shd w:val="clear" w:color="auto" w:fill="auto"/>
            <w:vAlign w:val="bottom"/>
          </w:tcPr>
          <w:p w:rsidR="006C06D7" w:rsidRPr="00B35C63" w:rsidRDefault="006C06D7" w:rsidP="00B35C63">
            <w:pPr>
              <w:rPr>
                <w:sz w:val="18"/>
                <w:szCs w:val="18"/>
              </w:rPr>
            </w:pPr>
            <w:r w:rsidRPr="00B35C63">
              <w:rPr>
                <w:sz w:val="18"/>
                <w:szCs w:val="18"/>
              </w:rPr>
              <w:t>Баторова</w:t>
            </w:r>
          </w:p>
        </w:tc>
        <w:tc>
          <w:tcPr>
            <w:tcW w:w="514" w:type="dxa"/>
            <w:shd w:val="clear" w:color="auto" w:fill="auto"/>
            <w:vAlign w:val="bottom"/>
          </w:tcPr>
          <w:p w:rsidR="006C06D7" w:rsidRPr="00B35C63" w:rsidRDefault="006C06D7" w:rsidP="00B35C63">
            <w:pPr>
              <w:rPr>
                <w:sz w:val="18"/>
                <w:szCs w:val="18"/>
              </w:rPr>
            </w:pPr>
            <w:r w:rsidRPr="00B35C63">
              <w:rPr>
                <w:sz w:val="18"/>
                <w:szCs w:val="18"/>
              </w:rPr>
              <w:t>2</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2024</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0.047</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0.047</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Ле/35</w:t>
            </w:r>
          </w:p>
        </w:tc>
        <w:tc>
          <w:tcPr>
            <w:tcW w:w="1748" w:type="dxa"/>
            <w:shd w:val="clear" w:color="auto" w:fill="auto"/>
            <w:vAlign w:val="bottom"/>
          </w:tcPr>
          <w:p w:rsidR="006C06D7" w:rsidRPr="00B35C63" w:rsidRDefault="006C06D7" w:rsidP="00B35C63">
            <w:pPr>
              <w:rPr>
                <w:sz w:val="18"/>
                <w:szCs w:val="18"/>
              </w:rPr>
            </w:pPr>
            <w:r w:rsidRPr="00B35C63">
              <w:rPr>
                <w:sz w:val="18"/>
                <w:szCs w:val="18"/>
              </w:rPr>
              <w:t>Ленина</w:t>
            </w:r>
          </w:p>
        </w:tc>
        <w:tc>
          <w:tcPr>
            <w:tcW w:w="514" w:type="dxa"/>
            <w:shd w:val="clear" w:color="auto" w:fill="auto"/>
            <w:vAlign w:val="bottom"/>
          </w:tcPr>
          <w:p w:rsidR="006C06D7" w:rsidRPr="00B35C63" w:rsidRDefault="006C06D7" w:rsidP="00B35C63">
            <w:pPr>
              <w:rPr>
                <w:sz w:val="18"/>
                <w:szCs w:val="18"/>
              </w:rPr>
            </w:pPr>
            <w:r w:rsidRPr="00B35C63">
              <w:rPr>
                <w:sz w:val="18"/>
                <w:szCs w:val="18"/>
              </w:rPr>
              <w:t>35</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2025</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0.047</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0.047</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Ма/6</w:t>
            </w:r>
          </w:p>
        </w:tc>
        <w:tc>
          <w:tcPr>
            <w:tcW w:w="1748" w:type="dxa"/>
            <w:shd w:val="clear" w:color="auto" w:fill="auto"/>
            <w:vAlign w:val="bottom"/>
          </w:tcPr>
          <w:p w:rsidR="006C06D7" w:rsidRPr="00B35C63" w:rsidRDefault="006C06D7" w:rsidP="00B35C63">
            <w:pPr>
              <w:rPr>
                <w:sz w:val="18"/>
                <w:szCs w:val="18"/>
              </w:rPr>
            </w:pPr>
            <w:r w:rsidRPr="00B35C63">
              <w:rPr>
                <w:sz w:val="18"/>
                <w:szCs w:val="18"/>
              </w:rPr>
              <w:t>Майская</w:t>
            </w:r>
          </w:p>
        </w:tc>
        <w:tc>
          <w:tcPr>
            <w:tcW w:w="514" w:type="dxa"/>
            <w:shd w:val="clear" w:color="auto" w:fill="auto"/>
            <w:vAlign w:val="bottom"/>
          </w:tcPr>
          <w:p w:rsidR="006C06D7" w:rsidRPr="00B35C63" w:rsidRDefault="006C06D7" w:rsidP="00B35C63">
            <w:pPr>
              <w:rPr>
                <w:sz w:val="18"/>
                <w:szCs w:val="18"/>
              </w:rPr>
            </w:pPr>
            <w:r w:rsidRPr="00B35C63">
              <w:rPr>
                <w:sz w:val="18"/>
                <w:szCs w:val="18"/>
              </w:rPr>
              <w:t>6</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2025</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0.047</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0.047</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Со/6</w:t>
            </w:r>
          </w:p>
        </w:tc>
        <w:tc>
          <w:tcPr>
            <w:tcW w:w="1748" w:type="dxa"/>
            <w:shd w:val="clear" w:color="auto" w:fill="auto"/>
            <w:vAlign w:val="bottom"/>
          </w:tcPr>
          <w:p w:rsidR="006C06D7" w:rsidRPr="00B35C63" w:rsidRDefault="006C06D7" w:rsidP="00B35C63">
            <w:pPr>
              <w:rPr>
                <w:sz w:val="18"/>
                <w:szCs w:val="18"/>
              </w:rPr>
            </w:pPr>
            <w:r w:rsidRPr="00B35C63">
              <w:rPr>
                <w:sz w:val="18"/>
                <w:szCs w:val="18"/>
              </w:rPr>
              <w:t>Советская</w:t>
            </w:r>
          </w:p>
        </w:tc>
        <w:tc>
          <w:tcPr>
            <w:tcW w:w="514" w:type="dxa"/>
            <w:shd w:val="clear" w:color="auto" w:fill="auto"/>
            <w:vAlign w:val="bottom"/>
          </w:tcPr>
          <w:p w:rsidR="006C06D7" w:rsidRPr="00B35C63" w:rsidRDefault="006C06D7" w:rsidP="00B35C63">
            <w:pPr>
              <w:rPr>
                <w:sz w:val="18"/>
                <w:szCs w:val="18"/>
              </w:rPr>
            </w:pPr>
            <w:r w:rsidRPr="00B35C63">
              <w:rPr>
                <w:sz w:val="18"/>
                <w:szCs w:val="18"/>
              </w:rPr>
              <w:t>6</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2025</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0.057</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0.057</w:t>
            </w:r>
          </w:p>
        </w:tc>
      </w:tr>
      <w:tr w:rsidR="006C06D7" w:rsidRPr="00B35C63" w:rsidTr="006C06D7">
        <w:trPr>
          <w:trHeight w:val="300"/>
        </w:trPr>
        <w:tc>
          <w:tcPr>
            <w:tcW w:w="3297" w:type="dxa"/>
            <w:shd w:val="clear" w:color="auto" w:fill="auto"/>
            <w:noWrap/>
            <w:vAlign w:val="center"/>
          </w:tcPr>
          <w:p w:rsidR="006C06D7" w:rsidRPr="00B35C63" w:rsidRDefault="006C06D7" w:rsidP="00B35C63">
            <w:pPr>
              <w:rPr>
                <w:sz w:val="18"/>
                <w:szCs w:val="18"/>
              </w:rPr>
            </w:pPr>
            <w:r w:rsidRPr="00B35C63">
              <w:rPr>
                <w:sz w:val="18"/>
                <w:szCs w:val="18"/>
              </w:rPr>
              <w:t>Нежилые</w:t>
            </w:r>
          </w:p>
        </w:tc>
        <w:tc>
          <w:tcPr>
            <w:tcW w:w="1748"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514"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820"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59" w:type="dxa"/>
            <w:shd w:val="clear" w:color="auto" w:fill="auto"/>
            <w:noWrap/>
            <w:vAlign w:val="center"/>
          </w:tcPr>
          <w:p w:rsidR="006C06D7" w:rsidRPr="00B35C63" w:rsidRDefault="006C06D7" w:rsidP="00B35C63">
            <w:pPr>
              <w:rPr>
                <w:sz w:val="18"/>
                <w:szCs w:val="18"/>
              </w:rPr>
            </w:pPr>
            <w:r w:rsidRPr="00B35C63">
              <w:rPr>
                <w:sz w:val="18"/>
                <w:szCs w:val="18"/>
              </w:rPr>
              <w:t>0.08</w:t>
            </w:r>
          </w:p>
        </w:tc>
        <w:tc>
          <w:tcPr>
            <w:tcW w:w="702"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26" w:type="dxa"/>
            <w:shd w:val="clear" w:color="auto" w:fill="auto"/>
            <w:noWrap/>
            <w:vAlign w:val="center"/>
          </w:tcPr>
          <w:p w:rsidR="006C06D7" w:rsidRPr="00B35C63" w:rsidRDefault="006C06D7" w:rsidP="00B35C63">
            <w:pPr>
              <w:rPr>
                <w:sz w:val="18"/>
                <w:szCs w:val="18"/>
              </w:rPr>
            </w:pPr>
            <w:r w:rsidRPr="00B35C63">
              <w:rPr>
                <w:sz w:val="18"/>
                <w:szCs w:val="18"/>
              </w:rPr>
              <w:t> </w:t>
            </w:r>
          </w:p>
        </w:tc>
        <w:tc>
          <w:tcPr>
            <w:tcW w:w="734" w:type="dxa"/>
            <w:shd w:val="clear" w:color="auto" w:fill="auto"/>
            <w:noWrap/>
            <w:vAlign w:val="center"/>
          </w:tcPr>
          <w:p w:rsidR="006C06D7" w:rsidRPr="00B35C63" w:rsidRDefault="006C06D7" w:rsidP="00B35C63">
            <w:pPr>
              <w:rPr>
                <w:sz w:val="18"/>
                <w:szCs w:val="18"/>
              </w:rPr>
            </w:pPr>
            <w:r w:rsidRPr="00B35C63">
              <w:rPr>
                <w:sz w:val="18"/>
                <w:szCs w:val="18"/>
              </w:rPr>
              <w:t>0.08</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Пол_ка</w:t>
            </w:r>
          </w:p>
        </w:tc>
        <w:tc>
          <w:tcPr>
            <w:tcW w:w="1748" w:type="dxa"/>
            <w:shd w:val="clear" w:color="auto" w:fill="auto"/>
            <w:vAlign w:val="bottom"/>
          </w:tcPr>
          <w:p w:rsidR="006C06D7" w:rsidRPr="00B35C63" w:rsidRDefault="006C06D7" w:rsidP="00B35C63">
            <w:pPr>
              <w:rPr>
                <w:sz w:val="18"/>
                <w:szCs w:val="18"/>
              </w:rPr>
            </w:pPr>
            <w:r w:rsidRPr="00B35C63">
              <w:rPr>
                <w:sz w:val="18"/>
                <w:szCs w:val="18"/>
              </w:rPr>
              <w:t>Майская</w:t>
            </w:r>
          </w:p>
        </w:tc>
        <w:tc>
          <w:tcPr>
            <w:tcW w:w="514" w:type="dxa"/>
            <w:shd w:val="clear" w:color="auto" w:fill="auto"/>
            <w:vAlign w:val="bottom"/>
          </w:tcPr>
          <w:p w:rsidR="006C06D7" w:rsidRPr="00B35C63" w:rsidRDefault="006C06D7" w:rsidP="00B35C63">
            <w:pPr>
              <w:rPr>
                <w:sz w:val="18"/>
                <w:szCs w:val="18"/>
              </w:rPr>
            </w:pPr>
            <w:r w:rsidRPr="00B35C63">
              <w:rPr>
                <w:sz w:val="18"/>
                <w:szCs w:val="18"/>
              </w:rPr>
              <w:t>21</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2020</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0.038</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0.038</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Энергосбыт</w:t>
            </w:r>
          </w:p>
        </w:tc>
        <w:tc>
          <w:tcPr>
            <w:tcW w:w="1748" w:type="dxa"/>
            <w:shd w:val="clear" w:color="auto" w:fill="auto"/>
            <w:vAlign w:val="bottom"/>
          </w:tcPr>
          <w:p w:rsidR="006C06D7" w:rsidRPr="00B35C63" w:rsidRDefault="006C06D7" w:rsidP="00B35C63">
            <w:pPr>
              <w:rPr>
                <w:sz w:val="18"/>
                <w:szCs w:val="18"/>
              </w:rPr>
            </w:pPr>
            <w:r w:rsidRPr="00B35C63">
              <w:rPr>
                <w:sz w:val="18"/>
                <w:szCs w:val="18"/>
              </w:rPr>
              <w:t>Майская</w:t>
            </w:r>
          </w:p>
        </w:tc>
        <w:tc>
          <w:tcPr>
            <w:tcW w:w="514" w:type="dxa"/>
            <w:shd w:val="clear" w:color="auto" w:fill="auto"/>
            <w:vAlign w:val="bottom"/>
          </w:tcPr>
          <w:p w:rsidR="006C06D7" w:rsidRPr="00B35C63" w:rsidRDefault="006C06D7" w:rsidP="00B35C63">
            <w:pPr>
              <w:rPr>
                <w:sz w:val="18"/>
                <w:szCs w:val="18"/>
              </w:rPr>
            </w:pPr>
            <w:r w:rsidRPr="00B35C63">
              <w:rPr>
                <w:sz w:val="18"/>
                <w:szCs w:val="18"/>
              </w:rPr>
              <w:t>29а</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2020</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0.005</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0.005</w:t>
            </w:r>
          </w:p>
        </w:tc>
      </w:tr>
      <w:tr w:rsidR="006C06D7" w:rsidRPr="00B35C63" w:rsidTr="006C06D7">
        <w:trPr>
          <w:trHeight w:val="300"/>
        </w:trPr>
        <w:tc>
          <w:tcPr>
            <w:tcW w:w="3297" w:type="dxa"/>
            <w:shd w:val="clear" w:color="auto" w:fill="auto"/>
            <w:vAlign w:val="bottom"/>
          </w:tcPr>
          <w:p w:rsidR="006C06D7" w:rsidRPr="00B35C63" w:rsidRDefault="006C06D7" w:rsidP="00B35C63">
            <w:pPr>
              <w:rPr>
                <w:sz w:val="18"/>
                <w:szCs w:val="18"/>
              </w:rPr>
            </w:pPr>
            <w:r w:rsidRPr="00B35C63">
              <w:rPr>
                <w:sz w:val="18"/>
                <w:szCs w:val="18"/>
              </w:rPr>
              <w:t>Клуб</w:t>
            </w:r>
          </w:p>
        </w:tc>
        <w:tc>
          <w:tcPr>
            <w:tcW w:w="1748" w:type="dxa"/>
            <w:shd w:val="clear" w:color="auto" w:fill="auto"/>
            <w:vAlign w:val="bottom"/>
          </w:tcPr>
          <w:p w:rsidR="006C06D7" w:rsidRPr="00B35C63" w:rsidRDefault="006C06D7" w:rsidP="00B35C63">
            <w:pPr>
              <w:rPr>
                <w:sz w:val="18"/>
                <w:szCs w:val="18"/>
              </w:rPr>
            </w:pPr>
            <w:r w:rsidRPr="00B35C63">
              <w:rPr>
                <w:sz w:val="18"/>
                <w:szCs w:val="18"/>
              </w:rPr>
              <w:t> </w:t>
            </w:r>
          </w:p>
        </w:tc>
        <w:tc>
          <w:tcPr>
            <w:tcW w:w="514" w:type="dxa"/>
            <w:shd w:val="clear" w:color="auto" w:fill="auto"/>
            <w:vAlign w:val="bottom"/>
          </w:tcPr>
          <w:p w:rsidR="006C06D7" w:rsidRPr="00B35C63" w:rsidRDefault="006C06D7" w:rsidP="00B35C63">
            <w:pPr>
              <w:rPr>
                <w:sz w:val="18"/>
                <w:szCs w:val="18"/>
              </w:rPr>
            </w:pPr>
            <w:r w:rsidRPr="00B35C63">
              <w:rPr>
                <w:sz w:val="18"/>
                <w:szCs w:val="18"/>
              </w:rPr>
              <w:t> </w:t>
            </w:r>
          </w:p>
        </w:tc>
        <w:tc>
          <w:tcPr>
            <w:tcW w:w="820" w:type="dxa"/>
            <w:shd w:val="clear" w:color="auto" w:fill="auto"/>
            <w:noWrap/>
            <w:vAlign w:val="bottom"/>
          </w:tcPr>
          <w:p w:rsidR="006C06D7" w:rsidRPr="00B35C63" w:rsidRDefault="006C06D7" w:rsidP="00B35C63">
            <w:pPr>
              <w:rPr>
                <w:sz w:val="18"/>
                <w:szCs w:val="18"/>
              </w:rPr>
            </w:pPr>
            <w:r w:rsidRPr="00B35C63">
              <w:rPr>
                <w:sz w:val="18"/>
                <w:szCs w:val="18"/>
              </w:rPr>
              <w:t>2020</w:t>
            </w:r>
          </w:p>
        </w:tc>
        <w:tc>
          <w:tcPr>
            <w:tcW w:w="759" w:type="dxa"/>
            <w:shd w:val="clear" w:color="auto" w:fill="auto"/>
            <w:noWrap/>
            <w:vAlign w:val="bottom"/>
          </w:tcPr>
          <w:p w:rsidR="006C06D7" w:rsidRPr="00B35C63" w:rsidRDefault="006C06D7" w:rsidP="00B35C63">
            <w:pPr>
              <w:rPr>
                <w:sz w:val="18"/>
                <w:szCs w:val="18"/>
              </w:rPr>
            </w:pPr>
            <w:r w:rsidRPr="00B35C63">
              <w:rPr>
                <w:sz w:val="18"/>
                <w:szCs w:val="18"/>
              </w:rPr>
              <w:t>0.036</w:t>
            </w:r>
          </w:p>
        </w:tc>
        <w:tc>
          <w:tcPr>
            <w:tcW w:w="70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26"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734" w:type="dxa"/>
            <w:shd w:val="clear" w:color="auto" w:fill="auto"/>
            <w:noWrap/>
            <w:vAlign w:val="bottom"/>
          </w:tcPr>
          <w:p w:rsidR="006C06D7" w:rsidRPr="00B35C63" w:rsidRDefault="006C06D7" w:rsidP="00B35C63">
            <w:pPr>
              <w:rPr>
                <w:sz w:val="18"/>
                <w:szCs w:val="18"/>
              </w:rPr>
            </w:pPr>
            <w:r w:rsidRPr="00B35C63">
              <w:rPr>
                <w:sz w:val="18"/>
                <w:szCs w:val="18"/>
              </w:rPr>
              <w:t>0.036</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Для вышеуказанных перспективных объектов тепловая нагрузка принималась по выданным техническим условиям и  рассчитывалась исходя из их строительных характеристик. При выдаче новых технических условий на подключение, значения тепловых нагрузок для этих зданий, необходимо будет уточнить.</w:t>
      </w:r>
    </w:p>
    <w:p w:rsidR="006C06D7" w:rsidRPr="00B35C63" w:rsidRDefault="006C06D7" w:rsidP="00B35C63">
      <w:pPr>
        <w:rPr>
          <w:sz w:val="18"/>
          <w:szCs w:val="18"/>
        </w:rPr>
      </w:pPr>
      <w:r w:rsidRPr="00B35C63">
        <w:rPr>
          <w:sz w:val="18"/>
          <w:szCs w:val="18"/>
        </w:rPr>
        <w:t>Перспективные объёмы потребления тепловой энергии (мощности) и приросты потребления тепловой энергии (мощности) в рассматриваемой системе теплоснабжения представлены ниже в Табл. 40 и Табл. 41. В качестве базового уровня потребления принят 2017 г.</w:t>
      </w:r>
    </w:p>
    <w:p w:rsidR="006C06D7" w:rsidRPr="00B35C63" w:rsidRDefault="006C06D7" w:rsidP="00B35C63">
      <w:pPr>
        <w:rPr>
          <w:sz w:val="18"/>
          <w:szCs w:val="18"/>
        </w:rPr>
      </w:pPr>
      <w:r w:rsidRPr="00B35C63">
        <w:rPr>
          <w:sz w:val="18"/>
          <w:szCs w:val="18"/>
        </w:rPr>
        <w:t xml:space="preserve">Общая тепловая нагрузка перспективных потребителей, планируемых к подключению к системе теплоснабжения котельной «Модульная» составляет 0.36 Гкал/ч, в т.ч.: жилые здания – 0.28 Гкал/ч, нежилые здания – 0.08 Гкал/ч. </w:t>
      </w:r>
    </w:p>
    <w:p w:rsidR="006C06D7" w:rsidRPr="00B35C63" w:rsidRDefault="006C06D7" w:rsidP="00B35C63">
      <w:pPr>
        <w:rPr>
          <w:sz w:val="18"/>
          <w:szCs w:val="18"/>
        </w:rPr>
      </w:pPr>
      <w:r w:rsidRPr="00B35C63">
        <w:rPr>
          <w:sz w:val="18"/>
          <w:szCs w:val="18"/>
        </w:rPr>
        <w:t>На расчётный срок Схемы теплоснабжения общий прирост тепловой нагрузки (относительно существующего состояния) в котельной «Модульная» составит 19 %.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Перспективные балансы тепловой мощности источников тепловой энергии и</w:t>
      </w:r>
    </w:p>
    <w:p w:rsidR="006C06D7" w:rsidRPr="00B35C63" w:rsidRDefault="006C06D7" w:rsidP="00B35C63">
      <w:pPr>
        <w:rPr>
          <w:sz w:val="18"/>
          <w:szCs w:val="18"/>
        </w:rPr>
      </w:pPr>
      <w:r w:rsidRPr="00B35C63">
        <w:rPr>
          <w:sz w:val="18"/>
          <w:szCs w:val="18"/>
        </w:rPr>
        <w:t>тепловой нагрузки</w:t>
      </w:r>
    </w:p>
    <w:p w:rsidR="006C06D7" w:rsidRPr="00B35C63" w:rsidRDefault="006C06D7" w:rsidP="00B35C63">
      <w:pPr>
        <w:rPr>
          <w:sz w:val="18"/>
          <w:szCs w:val="18"/>
        </w:rPr>
      </w:pPr>
      <w:r w:rsidRPr="00B35C63">
        <w:rPr>
          <w:sz w:val="18"/>
          <w:szCs w:val="18"/>
        </w:rPr>
        <w:t>Перспективные балансы расчётных тепловых мощностей рассматриваемого теплоисточника п. Новонукутский и его располагаемой тепловой мощности   представлены в Табл.42.</w:t>
      </w:r>
    </w:p>
    <w:p w:rsidR="006C06D7" w:rsidRPr="00B35C63" w:rsidRDefault="006C06D7" w:rsidP="00B35C63">
      <w:pPr>
        <w:rPr>
          <w:sz w:val="18"/>
          <w:szCs w:val="18"/>
        </w:rPr>
      </w:pPr>
      <w:r w:rsidRPr="00B35C63">
        <w:rPr>
          <w:sz w:val="18"/>
          <w:szCs w:val="18"/>
        </w:rPr>
        <w:t xml:space="preserve">Из представленной таблицы следует, что на расчетный срок Схемы теплоснабжения, в рассматриваемом теплоисточнике п. Новонукутский будет отмечаться дефицит тепловой мощности – не менее 0.33 Гкал/ч. Для исключения дефицита необходимо проведение мероприятий по увеличению располагаемой тепловой мощности котельной: реконструкция газоходов и тепловой схемы котельной, наладка режимов работы котлов и тепловой схемы котельной, замена котлов на более эффективные. </w:t>
      </w:r>
    </w:p>
    <w:p w:rsidR="006C06D7" w:rsidRPr="00B35C63" w:rsidRDefault="006C06D7" w:rsidP="00B35C63">
      <w:pPr>
        <w:rPr>
          <w:sz w:val="18"/>
          <w:szCs w:val="18"/>
        </w:rPr>
        <w:sectPr w:rsidR="006C06D7" w:rsidRPr="00B35C63" w:rsidSect="006C06D7">
          <w:footerReference w:type="even" r:id="rId52"/>
          <w:footerReference w:type="default" r:id="rId53"/>
          <w:pgSz w:w="11906" w:h="16838"/>
          <w:pgMar w:top="851" w:right="567" w:bottom="851" w:left="1134" w:header="709" w:footer="709" w:gutter="0"/>
          <w:cols w:space="708"/>
          <w:titlePg/>
          <w:docGrid w:linePitch="360"/>
        </w:sectPr>
      </w:pPr>
    </w:p>
    <w:p w:rsidR="006C06D7" w:rsidRPr="00B35C63" w:rsidRDefault="006C06D7" w:rsidP="00B35C63">
      <w:pPr>
        <w:rPr>
          <w:sz w:val="18"/>
          <w:szCs w:val="18"/>
        </w:rPr>
      </w:pPr>
      <w:r w:rsidRPr="00B35C63">
        <w:rPr>
          <w:sz w:val="18"/>
          <w:szCs w:val="18"/>
        </w:rPr>
        <w:lastRenderedPageBreak/>
        <w:t>Табл. 40</w:t>
      </w:r>
    </w:p>
    <w:p w:rsidR="006C06D7" w:rsidRPr="00B35C63" w:rsidRDefault="006C06D7" w:rsidP="00B35C63">
      <w:pPr>
        <w:rPr>
          <w:sz w:val="18"/>
          <w:szCs w:val="18"/>
        </w:rPr>
      </w:pPr>
    </w:p>
    <w:tbl>
      <w:tblPr>
        <w:tblW w:w="14909" w:type="dxa"/>
        <w:jc w:val="center"/>
        <w:tblInd w:w="108" w:type="dxa"/>
        <w:tblLook w:val="0000"/>
      </w:tblPr>
      <w:tblGrid>
        <w:gridCol w:w="1800"/>
        <w:gridCol w:w="1060"/>
        <w:gridCol w:w="1060"/>
        <w:gridCol w:w="1060"/>
        <w:gridCol w:w="1060"/>
        <w:gridCol w:w="1060"/>
        <w:gridCol w:w="1060"/>
        <w:gridCol w:w="1060"/>
        <w:gridCol w:w="1060"/>
        <w:gridCol w:w="1060"/>
        <w:gridCol w:w="1060"/>
        <w:gridCol w:w="1375"/>
        <w:gridCol w:w="1134"/>
      </w:tblGrid>
      <w:tr w:rsidR="006C06D7" w:rsidRPr="00B35C63" w:rsidTr="006C06D7">
        <w:trPr>
          <w:trHeight w:val="300"/>
          <w:jc w:val="center"/>
        </w:trPr>
        <w:tc>
          <w:tcPr>
            <w:tcW w:w="14909" w:type="dxa"/>
            <w:gridSpan w:val="13"/>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Тепловая нагрузка и ее перспективный прирост, Гкал/ч</w:t>
            </w:r>
          </w:p>
        </w:tc>
      </w:tr>
      <w:tr w:rsidR="006C06D7" w:rsidRPr="00B35C63" w:rsidTr="006C06D7">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3109" w:type="dxa"/>
            <w:gridSpan w:val="12"/>
            <w:tcBorders>
              <w:top w:val="single" w:sz="4" w:space="0" w:color="auto"/>
              <w:left w:val="nil"/>
              <w:bottom w:val="single" w:sz="4" w:space="0" w:color="auto"/>
              <w:right w:val="single" w:sz="4" w:space="0" w:color="000000"/>
            </w:tcBorders>
            <w:shd w:val="clear" w:color="auto" w:fill="auto"/>
            <w:noWrap/>
            <w:vAlign w:val="bottom"/>
          </w:tcPr>
          <w:p w:rsidR="006C06D7" w:rsidRPr="00B35C63" w:rsidRDefault="006C06D7" w:rsidP="00B35C63">
            <w:pPr>
              <w:rPr>
                <w:sz w:val="18"/>
                <w:szCs w:val="18"/>
              </w:rPr>
            </w:pPr>
            <w:r w:rsidRPr="00B35C63">
              <w:rPr>
                <w:sz w:val="18"/>
                <w:szCs w:val="18"/>
              </w:rPr>
              <w:t>Год (период)</w:t>
            </w:r>
          </w:p>
        </w:tc>
      </w:tr>
      <w:tr w:rsidR="006C06D7" w:rsidRPr="00B35C63" w:rsidTr="006C06D7">
        <w:trPr>
          <w:trHeight w:val="242"/>
          <w:jc w:val="center"/>
        </w:trPr>
        <w:tc>
          <w:tcPr>
            <w:tcW w:w="1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2018</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2019</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2020</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2021</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2022</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2023</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2024</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2025</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2026</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2027</w:t>
            </w:r>
          </w:p>
        </w:tc>
        <w:tc>
          <w:tcPr>
            <w:tcW w:w="1375"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2028-2032</w:t>
            </w:r>
          </w:p>
        </w:tc>
        <w:tc>
          <w:tcPr>
            <w:tcW w:w="113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375"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nil"/>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0.15</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0.36</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0.057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0.076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0.150</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3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0.284</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0.079</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3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0.079</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Нагрузка, всего</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1.84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1.84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1.98</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2.05</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2.21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2.21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2.21</w:t>
            </w:r>
          </w:p>
        </w:tc>
        <w:tc>
          <w:tcPr>
            <w:tcW w:w="13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2.21</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0.5</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375"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41</w:t>
      </w:r>
    </w:p>
    <w:tbl>
      <w:tblPr>
        <w:tblW w:w="14846" w:type="dxa"/>
        <w:jc w:val="center"/>
        <w:tblInd w:w="108" w:type="dxa"/>
        <w:tblLook w:val="0000"/>
      </w:tblPr>
      <w:tblGrid>
        <w:gridCol w:w="1800"/>
        <w:gridCol w:w="1060"/>
        <w:gridCol w:w="1060"/>
        <w:gridCol w:w="1060"/>
        <w:gridCol w:w="1060"/>
        <w:gridCol w:w="1060"/>
        <w:gridCol w:w="1060"/>
        <w:gridCol w:w="1060"/>
        <w:gridCol w:w="1060"/>
        <w:gridCol w:w="1060"/>
        <w:gridCol w:w="1080"/>
        <w:gridCol w:w="1292"/>
        <w:gridCol w:w="1134"/>
      </w:tblGrid>
      <w:tr w:rsidR="006C06D7" w:rsidRPr="00B35C63" w:rsidTr="006C06D7">
        <w:trPr>
          <w:trHeight w:val="300"/>
          <w:jc w:val="center"/>
        </w:trPr>
        <w:tc>
          <w:tcPr>
            <w:tcW w:w="14846" w:type="dxa"/>
            <w:gridSpan w:val="13"/>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Тепловое потребление (полезный отпуск) и его перспективный прирост, Гкал/год</w:t>
            </w:r>
          </w:p>
        </w:tc>
      </w:tr>
      <w:tr w:rsidR="006C06D7" w:rsidRPr="00B35C63" w:rsidTr="006C06D7">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3046" w:type="dxa"/>
            <w:gridSpan w:val="12"/>
            <w:tcBorders>
              <w:top w:val="single" w:sz="4" w:space="0" w:color="auto"/>
              <w:left w:val="nil"/>
              <w:bottom w:val="single" w:sz="4" w:space="0" w:color="auto"/>
              <w:right w:val="single" w:sz="4" w:space="0" w:color="000000"/>
            </w:tcBorders>
            <w:shd w:val="clear" w:color="auto" w:fill="auto"/>
            <w:noWrap/>
            <w:vAlign w:val="bottom"/>
          </w:tcPr>
          <w:p w:rsidR="006C06D7" w:rsidRPr="00B35C63" w:rsidRDefault="006C06D7" w:rsidP="00B35C63">
            <w:pPr>
              <w:rPr>
                <w:sz w:val="18"/>
                <w:szCs w:val="18"/>
              </w:rPr>
            </w:pPr>
            <w:r w:rsidRPr="00B35C63">
              <w:rPr>
                <w:sz w:val="18"/>
                <w:szCs w:val="18"/>
              </w:rPr>
              <w:t>Год (период)</w:t>
            </w:r>
          </w:p>
        </w:tc>
      </w:tr>
      <w:tr w:rsidR="006C06D7" w:rsidRPr="00B35C63" w:rsidTr="006C06D7">
        <w:trPr>
          <w:trHeight w:val="325"/>
          <w:jc w:val="center"/>
        </w:trPr>
        <w:tc>
          <w:tcPr>
            <w:tcW w:w="1800"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2018</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2019</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2020</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2021</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2022</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2023</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2024</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2025</w:t>
            </w:r>
          </w:p>
        </w:tc>
        <w:tc>
          <w:tcPr>
            <w:tcW w:w="106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2026</w:t>
            </w:r>
          </w:p>
        </w:tc>
        <w:tc>
          <w:tcPr>
            <w:tcW w:w="1080"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2027</w:t>
            </w:r>
          </w:p>
        </w:tc>
        <w:tc>
          <w:tcPr>
            <w:tcW w:w="1292"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2028-2032</w:t>
            </w:r>
          </w:p>
        </w:tc>
        <w:tc>
          <w:tcPr>
            <w:tcW w:w="113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080"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292" w:type="dxa"/>
            <w:tcBorders>
              <w:top w:val="nil"/>
              <w:left w:val="nil"/>
              <w:bottom w:val="nil"/>
              <w:right w:val="nil"/>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nil"/>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157</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209</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413</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985</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209</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413</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779</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206</w:t>
            </w: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Пол.отпуск, всего</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4881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4881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5244</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5453</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5867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5867</w:t>
            </w:r>
          </w:p>
        </w:tc>
        <w:tc>
          <w:tcPr>
            <w:tcW w:w="10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5867</w:t>
            </w:r>
          </w:p>
        </w:tc>
        <w:tc>
          <w:tcPr>
            <w:tcW w:w="12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5867</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1138</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1347</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1760</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1760</w:t>
            </w:r>
          </w:p>
        </w:tc>
        <w:tc>
          <w:tcPr>
            <w:tcW w:w="10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1760</w:t>
            </w:r>
          </w:p>
        </w:tc>
        <w:tc>
          <w:tcPr>
            <w:tcW w:w="12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1760</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3901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3901</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080"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292"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4106</w:t>
            </w:r>
          </w:p>
        </w:tc>
        <w:tc>
          <w:tcPr>
            <w:tcW w:w="1134" w:type="dxa"/>
            <w:tcBorders>
              <w:top w:val="nil"/>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bl>
    <w:p w:rsidR="006C06D7" w:rsidRPr="00B35C63" w:rsidRDefault="006C06D7" w:rsidP="00B35C63">
      <w:pPr>
        <w:rPr>
          <w:sz w:val="18"/>
          <w:szCs w:val="18"/>
        </w:rPr>
      </w:pPr>
      <w:bookmarkStart w:id="104" w:name="_Toc532468738"/>
      <w:r w:rsidRPr="00B35C63">
        <w:rPr>
          <w:sz w:val="18"/>
          <w:szCs w:val="18"/>
        </w:rPr>
        <w:t xml:space="preserve">Табл. </w:t>
      </w:r>
      <w:r w:rsidR="003D60CF" w:rsidRPr="00B35C63">
        <w:rPr>
          <w:sz w:val="18"/>
          <w:szCs w:val="18"/>
        </w:rPr>
        <w:fldChar w:fldCharType="begin"/>
      </w:r>
      <w:r w:rsidRPr="00B35C63">
        <w:rPr>
          <w:sz w:val="18"/>
          <w:szCs w:val="18"/>
        </w:rPr>
        <w:instrText xml:space="preserve"> STYLEREF 1 \s </w:instrText>
      </w:r>
      <w:r w:rsidR="003D60CF" w:rsidRPr="00B35C63">
        <w:rPr>
          <w:sz w:val="18"/>
          <w:szCs w:val="18"/>
        </w:rPr>
        <w:fldChar w:fldCharType="separate"/>
      </w:r>
      <w:r w:rsidR="00BD6C49">
        <w:rPr>
          <w:noProof/>
          <w:sz w:val="18"/>
          <w:szCs w:val="18"/>
        </w:rPr>
        <w:t>0</w:t>
      </w:r>
      <w:r w:rsidR="003D60CF" w:rsidRPr="00B35C63">
        <w:rPr>
          <w:sz w:val="18"/>
          <w:szCs w:val="18"/>
        </w:rPr>
        <w:fldChar w:fldCharType="end"/>
      </w:r>
      <w:r w:rsidRPr="00B35C63">
        <w:rPr>
          <w:sz w:val="18"/>
          <w:szCs w:val="18"/>
        </w:rPr>
        <w:t xml:space="preserve">2 </w:t>
      </w:r>
    </w:p>
    <w:p w:rsidR="006C06D7" w:rsidRPr="00B35C63" w:rsidRDefault="006C06D7" w:rsidP="00B35C63">
      <w:pPr>
        <w:rPr>
          <w:sz w:val="18"/>
          <w:szCs w:val="18"/>
        </w:rPr>
      </w:pPr>
      <w:r w:rsidRPr="00B35C63">
        <w:rPr>
          <w:sz w:val="18"/>
          <w:szCs w:val="18"/>
        </w:rPr>
        <w:t>Перспективные балансы тепловых нагрузок и мощностей теплоисточников, Гкал/ч</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939"/>
        <w:gridCol w:w="851"/>
        <w:gridCol w:w="992"/>
        <w:gridCol w:w="992"/>
        <w:gridCol w:w="992"/>
        <w:gridCol w:w="993"/>
        <w:gridCol w:w="992"/>
        <w:gridCol w:w="1134"/>
        <w:gridCol w:w="992"/>
        <w:gridCol w:w="992"/>
        <w:gridCol w:w="1134"/>
        <w:gridCol w:w="2092"/>
      </w:tblGrid>
      <w:tr w:rsidR="006C06D7" w:rsidRPr="00B35C63" w:rsidTr="006C06D7">
        <w:trPr>
          <w:gridAfter w:val="1"/>
          <w:wAfter w:w="2092" w:type="dxa"/>
          <w:trHeight w:val="50"/>
          <w:jc w:val="center"/>
        </w:trPr>
        <w:tc>
          <w:tcPr>
            <w:tcW w:w="2748" w:type="dxa"/>
            <w:vMerge w:val="restart"/>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1003" w:type="dxa"/>
            <w:gridSpan w:val="11"/>
            <w:shd w:val="clear" w:color="auto" w:fill="auto"/>
            <w:vAlign w:val="bottom"/>
          </w:tcPr>
          <w:p w:rsidR="006C06D7" w:rsidRPr="00B35C63" w:rsidRDefault="006C06D7" w:rsidP="00B35C63">
            <w:pPr>
              <w:rPr>
                <w:sz w:val="18"/>
                <w:szCs w:val="18"/>
              </w:rPr>
            </w:pPr>
            <w:r w:rsidRPr="00B35C63">
              <w:rPr>
                <w:sz w:val="18"/>
                <w:szCs w:val="18"/>
              </w:rPr>
              <w:t>Год (период)</w:t>
            </w:r>
          </w:p>
        </w:tc>
      </w:tr>
      <w:tr w:rsidR="006C06D7" w:rsidRPr="00B35C63" w:rsidTr="006C06D7">
        <w:trPr>
          <w:trHeight w:val="405"/>
          <w:jc w:val="center"/>
        </w:trPr>
        <w:tc>
          <w:tcPr>
            <w:tcW w:w="2748" w:type="dxa"/>
            <w:vMerge/>
            <w:vAlign w:val="center"/>
          </w:tcPr>
          <w:p w:rsidR="006C06D7" w:rsidRPr="00B35C63" w:rsidRDefault="006C06D7" w:rsidP="00B35C63">
            <w:pPr>
              <w:rPr>
                <w:sz w:val="18"/>
                <w:szCs w:val="18"/>
              </w:rPr>
            </w:pPr>
          </w:p>
        </w:tc>
        <w:tc>
          <w:tcPr>
            <w:tcW w:w="939" w:type="dxa"/>
            <w:shd w:val="clear" w:color="auto" w:fill="auto"/>
            <w:vAlign w:val="bottom"/>
          </w:tcPr>
          <w:p w:rsidR="006C06D7" w:rsidRPr="00B35C63" w:rsidRDefault="006C06D7" w:rsidP="00B35C63">
            <w:pPr>
              <w:rPr>
                <w:sz w:val="18"/>
                <w:szCs w:val="18"/>
              </w:rPr>
            </w:pPr>
            <w:r w:rsidRPr="00B35C63">
              <w:rPr>
                <w:sz w:val="18"/>
                <w:szCs w:val="18"/>
              </w:rPr>
              <w:t>2018</w:t>
            </w:r>
          </w:p>
        </w:tc>
        <w:tc>
          <w:tcPr>
            <w:tcW w:w="851" w:type="dxa"/>
            <w:shd w:val="clear" w:color="auto" w:fill="auto"/>
            <w:vAlign w:val="bottom"/>
          </w:tcPr>
          <w:p w:rsidR="006C06D7" w:rsidRPr="00B35C63" w:rsidRDefault="006C06D7" w:rsidP="00B35C63">
            <w:pPr>
              <w:rPr>
                <w:sz w:val="18"/>
                <w:szCs w:val="18"/>
              </w:rPr>
            </w:pPr>
            <w:r w:rsidRPr="00B35C63">
              <w:rPr>
                <w:sz w:val="18"/>
                <w:szCs w:val="18"/>
              </w:rPr>
              <w:t>2019</w:t>
            </w:r>
          </w:p>
        </w:tc>
        <w:tc>
          <w:tcPr>
            <w:tcW w:w="992" w:type="dxa"/>
            <w:shd w:val="clear" w:color="auto" w:fill="auto"/>
            <w:vAlign w:val="bottom"/>
          </w:tcPr>
          <w:p w:rsidR="006C06D7" w:rsidRPr="00B35C63" w:rsidRDefault="006C06D7" w:rsidP="00B35C63">
            <w:pPr>
              <w:rPr>
                <w:sz w:val="18"/>
                <w:szCs w:val="18"/>
              </w:rPr>
            </w:pPr>
            <w:r w:rsidRPr="00B35C63">
              <w:rPr>
                <w:sz w:val="18"/>
                <w:szCs w:val="18"/>
              </w:rPr>
              <w:t>2020</w:t>
            </w:r>
          </w:p>
        </w:tc>
        <w:tc>
          <w:tcPr>
            <w:tcW w:w="992" w:type="dxa"/>
            <w:shd w:val="clear" w:color="auto" w:fill="auto"/>
            <w:vAlign w:val="bottom"/>
          </w:tcPr>
          <w:p w:rsidR="006C06D7" w:rsidRPr="00B35C63" w:rsidRDefault="006C06D7" w:rsidP="00B35C63">
            <w:pPr>
              <w:rPr>
                <w:sz w:val="18"/>
                <w:szCs w:val="18"/>
              </w:rPr>
            </w:pPr>
            <w:r w:rsidRPr="00B35C63">
              <w:rPr>
                <w:sz w:val="18"/>
                <w:szCs w:val="18"/>
              </w:rPr>
              <w:t>2021</w:t>
            </w:r>
          </w:p>
        </w:tc>
        <w:tc>
          <w:tcPr>
            <w:tcW w:w="992" w:type="dxa"/>
            <w:shd w:val="clear" w:color="auto" w:fill="auto"/>
            <w:vAlign w:val="bottom"/>
          </w:tcPr>
          <w:p w:rsidR="006C06D7" w:rsidRPr="00B35C63" w:rsidRDefault="006C06D7" w:rsidP="00B35C63">
            <w:pPr>
              <w:rPr>
                <w:sz w:val="18"/>
                <w:szCs w:val="18"/>
              </w:rPr>
            </w:pPr>
            <w:r w:rsidRPr="00B35C63">
              <w:rPr>
                <w:sz w:val="18"/>
                <w:szCs w:val="18"/>
              </w:rPr>
              <w:t>2022</w:t>
            </w:r>
          </w:p>
        </w:tc>
        <w:tc>
          <w:tcPr>
            <w:tcW w:w="993" w:type="dxa"/>
            <w:shd w:val="clear" w:color="auto" w:fill="auto"/>
            <w:vAlign w:val="bottom"/>
          </w:tcPr>
          <w:p w:rsidR="006C06D7" w:rsidRPr="00B35C63" w:rsidRDefault="006C06D7" w:rsidP="00B35C63">
            <w:pPr>
              <w:rPr>
                <w:sz w:val="18"/>
                <w:szCs w:val="18"/>
              </w:rPr>
            </w:pPr>
            <w:r w:rsidRPr="00B35C63">
              <w:rPr>
                <w:sz w:val="18"/>
                <w:szCs w:val="18"/>
              </w:rPr>
              <w:t>2023</w:t>
            </w:r>
          </w:p>
        </w:tc>
        <w:tc>
          <w:tcPr>
            <w:tcW w:w="992" w:type="dxa"/>
            <w:shd w:val="clear" w:color="auto" w:fill="auto"/>
            <w:vAlign w:val="bottom"/>
          </w:tcPr>
          <w:p w:rsidR="006C06D7" w:rsidRPr="00B35C63" w:rsidRDefault="006C06D7" w:rsidP="00B35C63">
            <w:pPr>
              <w:rPr>
                <w:sz w:val="18"/>
                <w:szCs w:val="18"/>
              </w:rPr>
            </w:pPr>
            <w:r w:rsidRPr="00B35C63">
              <w:rPr>
                <w:sz w:val="18"/>
                <w:szCs w:val="18"/>
              </w:rPr>
              <w:t>2024</w:t>
            </w:r>
          </w:p>
        </w:tc>
        <w:tc>
          <w:tcPr>
            <w:tcW w:w="1134" w:type="dxa"/>
            <w:shd w:val="clear" w:color="auto" w:fill="auto"/>
            <w:vAlign w:val="bottom"/>
          </w:tcPr>
          <w:p w:rsidR="006C06D7" w:rsidRPr="00B35C63" w:rsidRDefault="006C06D7" w:rsidP="00B35C63">
            <w:pPr>
              <w:rPr>
                <w:sz w:val="18"/>
                <w:szCs w:val="18"/>
              </w:rPr>
            </w:pPr>
            <w:r w:rsidRPr="00B35C63">
              <w:rPr>
                <w:sz w:val="18"/>
                <w:szCs w:val="18"/>
              </w:rPr>
              <w:t>2025</w:t>
            </w:r>
          </w:p>
        </w:tc>
        <w:tc>
          <w:tcPr>
            <w:tcW w:w="992" w:type="dxa"/>
            <w:shd w:val="clear" w:color="auto" w:fill="auto"/>
            <w:vAlign w:val="bottom"/>
          </w:tcPr>
          <w:p w:rsidR="006C06D7" w:rsidRPr="00B35C63" w:rsidRDefault="006C06D7" w:rsidP="00B35C63">
            <w:pPr>
              <w:rPr>
                <w:sz w:val="18"/>
                <w:szCs w:val="18"/>
              </w:rPr>
            </w:pPr>
            <w:r w:rsidRPr="00B35C63">
              <w:rPr>
                <w:sz w:val="18"/>
                <w:szCs w:val="18"/>
              </w:rPr>
              <w:t>2026</w:t>
            </w:r>
          </w:p>
        </w:tc>
        <w:tc>
          <w:tcPr>
            <w:tcW w:w="992" w:type="dxa"/>
            <w:shd w:val="clear" w:color="auto" w:fill="auto"/>
            <w:vAlign w:val="bottom"/>
          </w:tcPr>
          <w:p w:rsidR="006C06D7" w:rsidRPr="00B35C63" w:rsidRDefault="006C06D7" w:rsidP="00B35C63">
            <w:pPr>
              <w:rPr>
                <w:sz w:val="18"/>
                <w:szCs w:val="18"/>
              </w:rPr>
            </w:pPr>
            <w:r w:rsidRPr="00B35C63">
              <w:rPr>
                <w:sz w:val="18"/>
                <w:szCs w:val="18"/>
              </w:rPr>
              <w:t>2027</w:t>
            </w:r>
          </w:p>
        </w:tc>
        <w:tc>
          <w:tcPr>
            <w:tcW w:w="1134" w:type="dxa"/>
            <w:shd w:val="clear" w:color="auto" w:fill="auto"/>
            <w:vAlign w:val="bottom"/>
          </w:tcPr>
          <w:p w:rsidR="006C06D7" w:rsidRPr="00B35C63" w:rsidRDefault="006C06D7" w:rsidP="00B35C63">
            <w:pPr>
              <w:rPr>
                <w:sz w:val="18"/>
                <w:szCs w:val="18"/>
              </w:rPr>
            </w:pPr>
            <w:r w:rsidRPr="00B35C63">
              <w:rPr>
                <w:sz w:val="18"/>
                <w:szCs w:val="18"/>
              </w:rPr>
              <w:t>2028-2032</w:t>
            </w:r>
          </w:p>
        </w:tc>
        <w:tc>
          <w:tcPr>
            <w:tcW w:w="2092" w:type="dxa"/>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939" w:type="dxa"/>
            <w:shd w:val="clear" w:color="auto" w:fill="auto"/>
            <w:noWrap/>
            <w:vAlign w:val="bottom"/>
          </w:tcPr>
          <w:p w:rsidR="006C06D7" w:rsidRPr="00B35C63" w:rsidRDefault="006C06D7" w:rsidP="00B35C63">
            <w:pPr>
              <w:rPr>
                <w:sz w:val="18"/>
                <w:szCs w:val="18"/>
              </w:rPr>
            </w:pPr>
          </w:p>
        </w:tc>
        <w:tc>
          <w:tcPr>
            <w:tcW w:w="851"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993"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1134"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992" w:type="dxa"/>
            <w:shd w:val="clear" w:color="auto" w:fill="auto"/>
            <w:noWrap/>
            <w:vAlign w:val="bottom"/>
          </w:tcPr>
          <w:p w:rsidR="006C06D7" w:rsidRPr="00B35C63" w:rsidRDefault="006C06D7" w:rsidP="00B35C63">
            <w:pPr>
              <w:rPr>
                <w:sz w:val="18"/>
                <w:szCs w:val="18"/>
              </w:rPr>
            </w:pPr>
          </w:p>
        </w:tc>
        <w:tc>
          <w:tcPr>
            <w:tcW w:w="1134" w:type="dxa"/>
            <w:shd w:val="clear" w:color="auto" w:fill="auto"/>
            <w:noWrap/>
            <w:vAlign w:val="bottom"/>
          </w:tcPr>
          <w:p w:rsidR="006C06D7" w:rsidRPr="00B35C63" w:rsidRDefault="006C06D7" w:rsidP="00B35C63">
            <w:pPr>
              <w:rPr>
                <w:sz w:val="18"/>
                <w:szCs w:val="18"/>
              </w:rPr>
            </w:pP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Прирост расч. Мощн., всего, в т.ч.:</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0.09</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0.06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0.08</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0.15</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0.38</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собст. Нужды</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потери в сетях</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0.011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0.001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0.003</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0.001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0.02</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потребители</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0.08</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0.06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0.08</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0.15</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0.36</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0.057</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0.076</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0.150</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0.284</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lastRenderedPageBreak/>
              <w:t xml:space="preserve">   нежилые</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0.079</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0.079</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Расч. Мощность</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2.5</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2.6</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2.7</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2.7</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2.7</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2.7</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собст. Нужды</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0.1</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потери в сетях</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 потребители</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1.8</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1.8</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1.9</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1.9</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1.9</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2.0</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2.1</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2.2</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жилые</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0.5</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0.6</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0.6</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нежилые</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1.5</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1.5</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1.6</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Распол. Мощность</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2.4</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 xml:space="preserve">  прирост расп. Мощн.</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 </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r w:rsidR="006C06D7" w:rsidRPr="00B35C63" w:rsidTr="006C06D7">
        <w:trPr>
          <w:trHeight w:val="300"/>
          <w:jc w:val="center"/>
        </w:trPr>
        <w:tc>
          <w:tcPr>
            <w:tcW w:w="2748" w:type="dxa"/>
            <w:shd w:val="clear" w:color="auto" w:fill="auto"/>
            <w:vAlign w:val="bottom"/>
          </w:tcPr>
          <w:p w:rsidR="006C06D7" w:rsidRPr="00B35C63" w:rsidRDefault="006C06D7" w:rsidP="00B35C63">
            <w:pPr>
              <w:rPr>
                <w:sz w:val="18"/>
                <w:szCs w:val="18"/>
              </w:rPr>
            </w:pPr>
            <w:r w:rsidRPr="00B35C63">
              <w:rPr>
                <w:sz w:val="18"/>
                <w:szCs w:val="18"/>
              </w:rPr>
              <w:t>Резерв (+), дефицит (-)</w:t>
            </w:r>
          </w:p>
        </w:tc>
        <w:tc>
          <w:tcPr>
            <w:tcW w:w="939" w:type="dxa"/>
            <w:shd w:val="clear" w:color="auto" w:fill="auto"/>
            <w:noWrap/>
            <w:vAlign w:val="bottom"/>
          </w:tcPr>
          <w:p w:rsidR="006C06D7" w:rsidRPr="00B35C63" w:rsidRDefault="006C06D7" w:rsidP="00B35C63">
            <w:pPr>
              <w:rPr>
                <w:sz w:val="18"/>
                <w:szCs w:val="18"/>
              </w:rPr>
            </w:pPr>
            <w:r w:rsidRPr="00B35C63">
              <w:rPr>
                <w:sz w:val="18"/>
                <w:szCs w:val="18"/>
              </w:rPr>
              <w:t>0.05</w:t>
            </w:r>
          </w:p>
        </w:tc>
        <w:tc>
          <w:tcPr>
            <w:tcW w:w="851" w:type="dxa"/>
            <w:shd w:val="clear" w:color="auto" w:fill="auto"/>
            <w:noWrap/>
            <w:vAlign w:val="bottom"/>
          </w:tcPr>
          <w:p w:rsidR="006C06D7" w:rsidRPr="00B35C63" w:rsidRDefault="006C06D7" w:rsidP="00B35C63">
            <w:pPr>
              <w:rPr>
                <w:sz w:val="18"/>
                <w:szCs w:val="18"/>
              </w:rPr>
            </w:pPr>
            <w:r w:rsidRPr="00B35C63">
              <w:rPr>
                <w:sz w:val="18"/>
                <w:szCs w:val="18"/>
              </w:rPr>
              <w:t>0.05</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-0.04</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-0.04</w:t>
            </w:r>
          </w:p>
        </w:tc>
        <w:tc>
          <w:tcPr>
            <w:tcW w:w="993" w:type="dxa"/>
            <w:shd w:val="clear" w:color="auto" w:fill="auto"/>
            <w:noWrap/>
            <w:vAlign w:val="bottom"/>
          </w:tcPr>
          <w:p w:rsidR="006C06D7" w:rsidRPr="00B35C63" w:rsidRDefault="006C06D7" w:rsidP="00B35C63">
            <w:pPr>
              <w:rPr>
                <w:sz w:val="18"/>
                <w:szCs w:val="18"/>
              </w:rPr>
            </w:pPr>
            <w:r w:rsidRPr="00B35C63">
              <w:rPr>
                <w:sz w:val="18"/>
                <w:szCs w:val="18"/>
              </w:rPr>
              <w:t>-0.10</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-0.18</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-0.33</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-0.33</w:t>
            </w:r>
          </w:p>
        </w:tc>
        <w:tc>
          <w:tcPr>
            <w:tcW w:w="992" w:type="dxa"/>
            <w:shd w:val="clear" w:color="auto" w:fill="auto"/>
            <w:noWrap/>
            <w:vAlign w:val="bottom"/>
          </w:tcPr>
          <w:p w:rsidR="006C06D7" w:rsidRPr="00B35C63" w:rsidRDefault="006C06D7" w:rsidP="00B35C63">
            <w:pPr>
              <w:rPr>
                <w:sz w:val="18"/>
                <w:szCs w:val="18"/>
              </w:rPr>
            </w:pPr>
            <w:r w:rsidRPr="00B35C63">
              <w:rPr>
                <w:sz w:val="18"/>
                <w:szCs w:val="18"/>
              </w:rPr>
              <w:t>-0.33</w:t>
            </w:r>
          </w:p>
        </w:tc>
        <w:tc>
          <w:tcPr>
            <w:tcW w:w="1134" w:type="dxa"/>
            <w:shd w:val="clear" w:color="auto" w:fill="auto"/>
            <w:noWrap/>
            <w:vAlign w:val="bottom"/>
          </w:tcPr>
          <w:p w:rsidR="006C06D7" w:rsidRPr="00B35C63" w:rsidRDefault="006C06D7" w:rsidP="00B35C63">
            <w:pPr>
              <w:rPr>
                <w:sz w:val="18"/>
                <w:szCs w:val="18"/>
              </w:rPr>
            </w:pPr>
            <w:r w:rsidRPr="00B35C63">
              <w:rPr>
                <w:sz w:val="18"/>
                <w:szCs w:val="18"/>
              </w:rPr>
              <w:t>-0.33</w:t>
            </w:r>
          </w:p>
        </w:tc>
        <w:tc>
          <w:tcPr>
            <w:tcW w:w="2092" w:type="dxa"/>
            <w:shd w:val="clear" w:color="auto" w:fill="auto"/>
            <w:noWrap/>
            <w:vAlign w:val="bottom"/>
          </w:tcPr>
          <w:p w:rsidR="006C06D7" w:rsidRPr="00B35C63" w:rsidRDefault="006C06D7" w:rsidP="00B35C63">
            <w:pPr>
              <w:rPr>
                <w:sz w:val="18"/>
                <w:szCs w:val="18"/>
              </w:rPr>
            </w:pPr>
            <w:r w:rsidRPr="00B35C63">
              <w:rPr>
                <w:sz w:val="18"/>
                <w:szCs w:val="18"/>
              </w:rPr>
              <w:t> </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43</w:t>
      </w:r>
    </w:p>
    <w:tbl>
      <w:tblPr>
        <w:tblW w:w="15340" w:type="dxa"/>
        <w:tblInd w:w="108" w:type="dxa"/>
        <w:tblLook w:val="0000"/>
      </w:tblPr>
      <w:tblGrid>
        <w:gridCol w:w="3280"/>
        <w:gridCol w:w="980"/>
        <w:gridCol w:w="980"/>
        <w:gridCol w:w="980"/>
        <w:gridCol w:w="980"/>
        <w:gridCol w:w="980"/>
        <w:gridCol w:w="980"/>
        <w:gridCol w:w="980"/>
        <w:gridCol w:w="980"/>
        <w:gridCol w:w="980"/>
        <w:gridCol w:w="980"/>
        <w:gridCol w:w="1240"/>
        <w:gridCol w:w="360"/>
        <w:gridCol w:w="660"/>
      </w:tblGrid>
      <w:tr w:rsidR="006C06D7" w:rsidRPr="00B35C63" w:rsidTr="006C06D7">
        <w:trPr>
          <w:gridAfter w:val="1"/>
          <w:wAfter w:w="660" w:type="dxa"/>
          <w:trHeight w:val="315"/>
        </w:trPr>
        <w:tc>
          <w:tcPr>
            <w:tcW w:w="14680" w:type="dxa"/>
            <w:gridSpan w:val="13"/>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Перспективные балансы часовых расходов подпиточной воды, т/ч</w:t>
            </w:r>
          </w:p>
        </w:tc>
      </w:tr>
      <w:tr w:rsidR="006C06D7" w:rsidRPr="00B35C63" w:rsidTr="006C06D7">
        <w:trPr>
          <w:trHeight w:val="300"/>
        </w:trPr>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Теплоисточник</w:t>
            </w:r>
          </w:p>
        </w:tc>
        <w:tc>
          <w:tcPr>
            <w:tcW w:w="1206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Год (период)</w:t>
            </w:r>
          </w:p>
        </w:tc>
      </w:tr>
      <w:tr w:rsidR="006C06D7" w:rsidRPr="00B35C63" w:rsidTr="006C06D7">
        <w:trPr>
          <w:trHeight w:val="405"/>
        </w:trPr>
        <w:tc>
          <w:tcPr>
            <w:tcW w:w="3280" w:type="dxa"/>
            <w:vMerge/>
            <w:tcBorders>
              <w:top w:val="single" w:sz="4" w:space="0" w:color="auto"/>
              <w:left w:val="single" w:sz="4" w:space="0" w:color="auto"/>
              <w:bottom w:val="single" w:sz="4" w:space="0" w:color="auto"/>
              <w:right w:val="single" w:sz="4" w:space="0" w:color="auto"/>
            </w:tcBorders>
            <w:vAlign w:val="center"/>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2018</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2019</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2020</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2021</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2022</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2023</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2024</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2025</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2026</w:t>
            </w:r>
          </w:p>
        </w:tc>
        <w:tc>
          <w:tcPr>
            <w:tcW w:w="98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2027</w:t>
            </w:r>
          </w:p>
        </w:tc>
        <w:tc>
          <w:tcPr>
            <w:tcW w:w="1240" w:type="dxa"/>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2028-2032</w:t>
            </w:r>
          </w:p>
        </w:tc>
        <w:tc>
          <w:tcPr>
            <w:tcW w:w="1020" w:type="dxa"/>
            <w:gridSpan w:val="2"/>
            <w:tcBorders>
              <w:top w:val="single" w:sz="4" w:space="0" w:color="auto"/>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«Модульная»</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Прирост подпитки,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0.03</w:t>
            </w: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w:t>
            </w: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0.011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0.03</w:t>
            </w: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Подпитка,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0.4</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Распол. Расход исх. Воды</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15</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Прирост распол. Расхода</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r w:rsidR="006C06D7" w:rsidRPr="00B35C63" w:rsidTr="006C06D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 xml:space="preserve">  Резерв (+), дефицит (-)</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14.6</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r w:rsidRPr="00B35C63">
              <w:rPr>
                <w:sz w:val="18"/>
                <w:szCs w:val="18"/>
              </w:rPr>
              <w:t>14.6</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6C06D7" w:rsidRPr="00B35C63" w:rsidRDefault="006C06D7" w:rsidP="00B35C63">
            <w:pPr>
              <w:rPr>
                <w:sz w:val="18"/>
                <w:szCs w:val="18"/>
              </w:rPr>
            </w:pPr>
          </w:p>
        </w:tc>
      </w:tr>
    </w:tbl>
    <w:p w:rsidR="006C06D7" w:rsidRPr="00B35C63" w:rsidRDefault="006C06D7" w:rsidP="00B35C63">
      <w:pPr>
        <w:rPr>
          <w:sz w:val="18"/>
          <w:szCs w:val="18"/>
        </w:rPr>
        <w:sectPr w:rsidR="006C06D7" w:rsidRPr="00B35C63" w:rsidSect="006C06D7">
          <w:footerReference w:type="default" r:id="rId54"/>
          <w:pgSz w:w="16838" w:h="11906" w:orient="landscape"/>
          <w:pgMar w:top="851" w:right="567" w:bottom="851" w:left="1134" w:header="709" w:footer="709" w:gutter="0"/>
          <w:cols w:space="708"/>
          <w:titlePg/>
          <w:docGrid w:linePitch="360"/>
        </w:sectPr>
      </w:pPr>
    </w:p>
    <w:p w:rsidR="006C06D7" w:rsidRPr="00B35C63" w:rsidRDefault="006C06D7" w:rsidP="00B35C63">
      <w:pPr>
        <w:rPr>
          <w:sz w:val="18"/>
          <w:szCs w:val="18"/>
        </w:rPr>
      </w:pPr>
      <w:r w:rsidRPr="00B35C63">
        <w:rPr>
          <w:sz w:val="18"/>
          <w:szCs w:val="18"/>
        </w:rPr>
        <w:lastRenderedPageBreak/>
        <w:t>Расчетные объемы работ по  сбору и удаления твердых коммунальных отходов</w:t>
      </w:r>
      <w:bookmarkEnd w:id="104"/>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Объекты общественного назначения</w:t>
      </w:r>
    </w:p>
    <w:p w:rsidR="006C06D7" w:rsidRPr="00B35C63" w:rsidRDefault="006C06D7" w:rsidP="00B35C63">
      <w:pPr>
        <w:rPr>
          <w:sz w:val="18"/>
          <w:szCs w:val="18"/>
        </w:rPr>
      </w:pPr>
      <w:r w:rsidRPr="00B35C63">
        <w:rPr>
          <w:sz w:val="18"/>
          <w:szCs w:val="18"/>
        </w:rPr>
        <w:t>Объемы накопления на расчетный период определены на основании данных о перспективном развитии муниципального образования с учетом утвержденных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w:t>
      </w:r>
    </w:p>
    <w:p w:rsidR="006C06D7" w:rsidRPr="00B35C63" w:rsidRDefault="006C06D7" w:rsidP="00B35C63">
      <w:pPr>
        <w:rPr>
          <w:sz w:val="18"/>
          <w:szCs w:val="18"/>
        </w:rPr>
      </w:pPr>
      <w:r w:rsidRPr="00B35C63">
        <w:rPr>
          <w:sz w:val="18"/>
          <w:szCs w:val="18"/>
        </w:rPr>
        <w:t>Прогнозируемый  объем  образования  ТКО  от  объектов  общественного  назначения МО «Новонукутское» по периодам генеральной схемы представлен в Табл. 44.</w:t>
      </w:r>
    </w:p>
    <w:p w:rsidR="006C06D7" w:rsidRPr="00B35C63" w:rsidRDefault="006C06D7" w:rsidP="00B35C63">
      <w:pPr>
        <w:rPr>
          <w:sz w:val="18"/>
          <w:szCs w:val="18"/>
        </w:rPr>
      </w:pPr>
      <w:r w:rsidRPr="00B35C63">
        <w:rPr>
          <w:sz w:val="18"/>
          <w:szCs w:val="18"/>
        </w:rPr>
        <w:t xml:space="preserve">По отношению к существующему положению прогнозируется увеличение объемов образования твердых коммунальных отходов от общественных зданий МО «Новонукутское»: </w:t>
      </w:r>
    </w:p>
    <w:p w:rsidR="006C06D7" w:rsidRPr="00B35C63" w:rsidRDefault="006C06D7" w:rsidP="00B35C63">
      <w:pPr>
        <w:rPr>
          <w:sz w:val="18"/>
          <w:szCs w:val="18"/>
        </w:rPr>
      </w:pPr>
      <w:r w:rsidRPr="00B35C63">
        <w:rPr>
          <w:sz w:val="18"/>
          <w:szCs w:val="18"/>
        </w:rPr>
        <w:t xml:space="preserve">- к 2023 году – на 1,25%; </w:t>
      </w:r>
    </w:p>
    <w:p w:rsidR="006C06D7" w:rsidRPr="00B35C63" w:rsidRDefault="006C06D7" w:rsidP="00B35C63">
      <w:pPr>
        <w:rPr>
          <w:sz w:val="18"/>
          <w:szCs w:val="18"/>
        </w:rPr>
      </w:pPr>
      <w:r w:rsidRPr="00B35C63">
        <w:rPr>
          <w:sz w:val="18"/>
          <w:szCs w:val="18"/>
        </w:rPr>
        <w:t xml:space="preserve">- к 2030 году – на 2,58%.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Население</w:t>
      </w:r>
    </w:p>
    <w:p w:rsidR="006C06D7" w:rsidRPr="00B35C63" w:rsidRDefault="006C06D7" w:rsidP="00B35C63">
      <w:pPr>
        <w:rPr>
          <w:sz w:val="18"/>
          <w:szCs w:val="18"/>
        </w:rPr>
      </w:pPr>
      <w:r w:rsidRPr="00B35C63">
        <w:rPr>
          <w:sz w:val="18"/>
          <w:szCs w:val="18"/>
        </w:rPr>
        <w:t>Прогнозируемый годовой объем образования ТКО от населения МО «Новонукутское» определен на основании данных о перспективном развитии муниципального  образования  с  учетом  утвержденных  норм  накопления ТКО.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При незначительном количестве благоустроенных домов, примем единые нормы для всех жителей.</w:t>
      </w:r>
    </w:p>
    <w:p w:rsidR="006C06D7" w:rsidRPr="00B35C63" w:rsidRDefault="006C06D7" w:rsidP="00B35C63">
      <w:pPr>
        <w:rPr>
          <w:sz w:val="18"/>
          <w:szCs w:val="18"/>
        </w:rPr>
      </w:pPr>
      <w:r w:rsidRPr="00B35C63">
        <w:rPr>
          <w:sz w:val="18"/>
          <w:szCs w:val="18"/>
        </w:rPr>
        <w:t>Расчетный объем образования ТКО от населения МО «Новонукутское» образования приведен в Табл. 45.</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Промышленные предприятия</w:t>
      </w:r>
    </w:p>
    <w:p w:rsidR="006C06D7" w:rsidRPr="00B35C63" w:rsidRDefault="006C06D7" w:rsidP="00B35C63">
      <w:pPr>
        <w:rPr>
          <w:sz w:val="18"/>
          <w:szCs w:val="18"/>
        </w:rPr>
      </w:pPr>
      <w:r w:rsidRPr="00B35C63">
        <w:rPr>
          <w:sz w:val="18"/>
          <w:szCs w:val="18"/>
        </w:rPr>
        <w:t xml:space="preserve">В ООО «Кнауф Гипс Байкал» образуются отходы 1-5 класса опасности. </w:t>
      </w:r>
    </w:p>
    <w:p w:rsidR="006C06D7" w:rsidRPr="00B35C63" w:rsidRDefault="006C06D7" w:rsidP="00B35C63">
      <w:pPr>
        <w:rPr>
          <w:sz w:val="18"/>
          <w:szCs w:val="18"/>
        </w:rPr>
      </w:pPr>
      <w:r w:rsidRPr="00B35C63">
        <w:rPr>
          <w:sz w:val="18"/>
          <w:szCs w:val="18"/>
        </w:rPr>
        <w:t>Отходы 1-3 класса опасности передаются сторонним организациям, имеющим соответствующие лицензии в области обращения с отходами на использование.</w:t>
      </w:r>
    </w:p>
    <w:p w:rsidR="006C06D7" w:rsidRPr="00B35C63" w:rsidRDefault="006C06D7" w:rsidP="00B35C63">
      <w:pPr>
        <w:rPr>
          <w:sz w:val="18"/>
          <w:szCs w:val="18"/>
        </w:rPr>
      </w:pPr>
      <w:r w:rsidRPr="00B35C63">
        <w:rPr>
          <w:sz w:val="18"/>
          <w:szCs w:val="18"/>
        </w:rPr>
        <w:t>Отходы 4-5 класса опасности передаются сторонним организациям на размещение.</w:t>
      </w:r>
    </w:p>
    <w:p w:rsidR="006C06D7" w:rsidRPr="00B35C63" w:rsidRDefault="006C06D7" w:rsidP="00B35C63">
      <w:pPr>
        <w:rPr>
          <w:sz w:val="18"/>
          <w:szCs w:val="18"/>
        </w:rPr>
      </w:pPr>
      <w:r w:rsidRPr="00B35C63">
        <w:rPr>
          <w:sz w:val="18"/>
          <w:szCs w:val="18"/>
        </w:rPr>
        <w:t>Отходы, образующиеся на промышленных предприятиях, являются собственностью предприятий, за которую они несут ответственность. Поэтому отходы промышленных предприятий в генеральной схеме очистки территории не учитываются.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Уличный смет</w:t>
      </w:r>
    </w:p>
    <w:p w:rsidR="006C06D7" w:rsidRPr="00B35C63" w:rsidRDefault="006C06D7" w:rsidP="00B35C63">
      <w:pPr>
        <w:rPr>
          <w:sz w:val="18"/>
          <w:szCs w:val="18"/>
        </w:rPr>
      </w:pPr>
      <w:r w:rsidRPr="00B35C63">
        <w:rPr>
          <w:sz w:val="18"/>
          <w:szCs w:val="18"/>
        </w:rPr>
        <w:t xml:space="preserve">Прогнозируемый  годовой  объем  образования  уличного  смета  с  объектов  улично-дорожной сети МО «Новонукутское»  определен на основании данных о перспективном развитии муниципального образования с учетом утвержденных норм накопления коммунальных отходов.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w:t>
      </w:r>
    </w:p>
    <w:p w:rsidR="006C06D7" w:rsidRPr="00B35C63" w:rsidRDefault="006C06D7" w:rsidP="00B35C63">
      <w:pPr>
        <w:rPr>
          <w:sz w:val="18"/>
          <w:szCs w:val="18"/>
        </w:rPr>
      </w:pPr>
      <w:r w:rsidRPr="00B35C63">
        <w:rPr>
          <w:sz w:val="18"/>
          <w:szCs w:val="18"/>
        </w:rPr>
        <w:t>Расчетный  объем  образования  уличного смета с объектов улично-дорожной сети МО «Новонукутское» приведен в Табл. 46.</w:t>
      </w:r>
    </w:p>
    <w:p w:rsidR="006C06D7" w:rsidRPr="00B35C63" w:rsidRDefault="006C06D7" w:rsidP="00B35C63">
      <w:pPr>
        <w:rPr>
          <w:sz w:val="18"/>
          <w:szCs w:val="18"/>
        </w:rPr>
      </w:pPr>
    </w:p>
    <w:p w:rsidR="006C06D7" w:rsidRPr="00B35C63" w:rsidRDefault="006C06D7" w:rsidP="00B35C63">
      <w:pPr>
        <w:rPr>
          <w:sz w:val="18"/>
          <w:szCs w:val="18"/>
        </w:rPr>
      </w:pPr>
    </w:p>
    <w:p w:rsidR="006C06D7" w:rsidRPr="00B35C63" w:rsidRDefault="006C06D7" w:rsidP="00B35C63">
      <w:pPr>
        <w:rPr>
          <w:sz w:val="18"/>
          <w:szCs w:val="18"/>
        </w:rPr>
        <w:sectPr w:rsidR="006C06D7" w:rsidRPr="00B35C63" w:rsidSect="006C06D7">
          <w:pgSz w:w="11906" w:h="16838"/>
          <w:pgMar w:top="851" w:right="567" w:bottom="851" w:left="1134" w:header="708" w:footer="708" w:gutter="0"/>
          <w:cols w:space="708"/>
          <w:titlePg/>
          <w:docGrid w:linePitch="360"/>
        </w:sectPr>
      </w:pPr>
    </w:p>
    <w:p w:rsidR="006C06D7" w:rsidRPr="00B35C63" w:rsidRDefault="006C06D7" w:rsidP="00B35C63">
      <w:pPr>
        <w:rPr>
          <w:sz w:val="18"/>
          <w:szCs w:val="18"/>
        </w:rPr>
      </w:pPr>
      <w:r w:rsidRPr="00B35C63">
        <w:rPr>
          <w:sz w:val="18"/>
          <w:szCs w:val="18"/>
        </w:rPr>
        <w:lastRenderedPageBreak/>
        <w:t>Табл. 44</w:t>
      </w:r>
    </w:p>
    <w:p w:rsidR="006C06D7" w:rsidRPr="00B35C63" w:rsidRDefault="006C06D7" w:rsidP="00B35C63">
      <w:pPr>
        <w:rPr>
          <w:sz w:val="18"/>
          <w:szCs w:val="18"/>
        </w:rPr>
      </w:pPr>
      <w:r w:rsidRPr="00B35C63">
        <w:rPr>
          <w:sz w:val="18"/>
          <w:szCs w:val="18"/>
        </w:rPr>
        <w:t>Прогнозируемый объем образования ТКО от объектов общественного назначения</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4"/>
        <w:gridCol w:w="1229"/>
        <w:gridCol w:w="1411"/>
        <w:gridCol w:w="1178"/>
        <w:gridCol w:w="1178"/>
        <w:gridCol w:w="1411"/>
        <w:gridCol w:w="1178"/>
        <w:gridCol w:w="1178"/>
        <w:gridCol w:w="1411"/>
        <w:gridCol w:w="1178"/>
        <w:gridCol w:w="1178"/>
      </w:tblGrid>
      <w:tr w:rsidR="006C06D7" w:rsidRPr="00B35C63" w:rsidTr="006C06D7">
        <w:trPr>
          <w:jc w:val="center"/>
        </w:trPr>
        <w:tc>
          <w:tcPr>
            <w:tcW w:w="2233" w:type="dxa"/>
            <w:vMerge w:val="restart"/>
            <w:vAlign w:val="center"/>
          </w:tcPr>
          <w:p w:rsidR="006C06D7" w:rsidRPr="00B35C63" w:rsidRDefault="006C06D7" w:rsidP="00B35C63">
            <w:pPr>
              <w:rPr>
                <w:sz w:val="18"/>
                <w:szCs w:val="18"/>
              </w:rPr>
            </w:pPr>
            <w:r w:rsidRPr="00B35C63">
              <w:rPr>
                <w:sz w:val="18"/>
                <w:szCs w:val="18"/>
              </w:rPr>
              <w:t>Объекты</w:t>
            </w:r>
          </w:p>
        </w:tc>
        <w:tc>
          <w:tcPr>
            <w:tcW w:w="1300" w:type="dxa"/>
            <w:vMerge w:val="restart"/>
            <w:vAlign w:val="center"/>
          </w:tcPr>
          <w:p w:rsidR="006C06D7" w:rsidRPr="00B35C63" w:rsidRDefault="006C06D7" w:rsidP="00B35C63">
            <w:pPr>
              <w:rPr>
                <w:sz w:val="18"/>
                <w:szCs w:val="18"/>
              </w:rPr>
            </w:pPr>
            <w:r w:rsidRPr="00B35C63">
              <w:rPr>
                <w:sz w:val="18"/>
                <w:szCs w:val="18"/>
              </w:rPr>
              <w:t>Единицы измерения</w:t>
            </w:r>
          </w:p>
        </w:tc>
        <w:tc>
          <w:tcPr>
            <w:tcW w:w="3755" w:type="dxa"/>
            <w:gridSpan w:val="3"/>
            <w:vAlign w:val="center"/>
          </w:tcPr>
          <w:p w:rsidR="006C06D7" w:rsidRPr="00B35C63" w:rsidRDefault="006C06D7" w:rsidP="00B35C63">
            <w:pPr>
              <w:rPr>
                <w:sz w:val="18"/>
                <w:szCs w:val="18"/>
              </w:rPr>
            </w:pPr>
            <w:r w:rsidRPr="00B35C63">
              <w:rPr>
                <w:sz w:val="18"/>
                <w:szCs w:val="18"/>
              </w:rPr>
              <w:t>Количество единиц по периодам</w:t>
            </w:r>
          </w:p>
        </w:tc>
        <w:tc>
          <w:tcPr>
            <w:tcW w:w="3648" w:type="dxa"/>
            <w:gridSpan w:val="3"/>
            <w:vAlign w:val="center"/>
          </w:tcPr>
          <w:p w:rsidR="006C06D7" w:rsidRPr="00B35C63" w:rsidRDefault="006C06D7" w:rsidP="00B35C63">
            <w:pPr>
              <w:rPr>
                <w:sz w:val="18"/>
                <w:szCs w:val="18"/>
              </w:rPr>
            </w:pPr>
            <w:r w:rsidRPr="00B35C63">
              <w:rPr>
                <w:sz w:val="18"/>
                <w:szCs w:val="18"/>
              </w:rPr>
              <w:t>Норма накопления ТКО, м3/год</w:t>
            </w:r>
          </w:p>
        </w:tc>
        <w:tc>
          <w:tcPr>
            <w:tcW w:w="3648" w:type="dxa"/>
            <w:gridSpan w:val="3"/>
            <w:vAlign w:val="center"/>
          </w:tcPr>
          <w:p w:rsidR="006C06D7" w:rsidRPr="00B35C63" w:rsidRDefault="006C06D7" w:rsidP="00B35C63">
            <w:pPr>
              <w:rPr>
                <w:sz w:val="18"/>
                <w:szCs w:val="18"/>
              </w:rPr>
            </w:pPr>
            <w:r w:rsidRPr="00B35C63">
              <w:rPr>
                <w:sz w:val="18"/>
                <w:szCs w:val="18"/>
              </w:rPr>
              <w:t>Объем образования ТКО, м3/год</w:t>
            </w:r>
          </w:p>
        </w:tc>
      </w:tr>
      <w:tr w:rsidR="006C06D7" w:rsidRPr="00B35C63" w:rsidTr="006C06D7">
        <w:trPr>
          <w:jc w:val="center"/>
        </w:trPr>
        <w:tc>
          <w:tcPr>
            <w:tcW w:w="2233" w:type="dxa"/>
            <w:vMerge/>
            <w:vAlign w:val="center"/>
          </w:tcPr>
          <w:p w:rsidR="006C06D7" w:rsidRPr="00B35C63" w:rsidRDefault="006C06D7" w:rsidP="00B35C63">
            <w:pPr>
              <w:rPr>
                <w:sz w:val="18"/>
                <w:szCs w:val="18"/>
              </w:rPr>
            </w:pPr>
          </w:p>
        </w:tc>
        <w:tc>
          <w:tcPr>
            <w:tcW w:w="1300" w:type="dxa"/>
            <w:vMerge/>
            <w:vAlign w:val="center"/>
          </w:tcPr>
          <w:p w:rsidR="006C06D7" w:rsidRPr="00B35C63" w:rsidRDefault="006C06D7" w:rsidP="00B35C63">
            <w:pPr>
              <w:rPr>
                <w:sz w:val="18"/>
                <w:szCs w:val="18"/>
              </w:rPr>
            </w:pPr>
          </w:p>
        </w:tc>
        <w:tc>
          <w:tcPr>
            <w:tcW w:w="1351"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202"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202"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244"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202"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202"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245"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201"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202" w:type="dxa"/>
            <w:vAlign w:val="center"/>
          </w:tcPr>
          <w:p w:rsidR="006C06D7" w:rsidRPr="00B35C63" w:rsidRDefault="006C06D7" w:rsidP="00B35C63">
            <w:pPr>
              <w:rPr>
                <w:sz w:val="18"/>
                <w:szCs w:val="18"/>
              </w:rPr>
            </w:pPr>
            <w:r w:rsidRPr="00B35C63">
              <w:rPr>
                <w:sz w:val="18"/>
                <w:szCs w:val="18"/>
              </w:rPr>
              <w:t>В перспективе до 2030 года</w:t>
            </w:r>
          </w:p>
        </w:tc>
      </w:tr>
      <w:tr w:rsidR="006C06D7" w:rsidRPr="00B35C63" w:rsidTr="006C06D7">
        <w:trPr>
          <w:jc w:val="center"/>
        </w:trPr>
        <w:tc>
          <w:tcPr>
            <w:tcW w:w="14584" w:type="dxa"/>
            <w:gridSpan w:val="11"/>
            <w:vAlign w:val="center"/>
          </w:tcPr>
          <w:p w:rsidR="006C06D7" w:rsidRPr="00B35C63" w:rsidRDefault="006C06D7" w:rsidP="00B35C63">
            <w:pPr>
              <w:rPr>
                <w:rFonts w:eastAsia="Calibri"/>
                <w:sz w:val="18"/>
                <w:szCs w:val="18"/>
              </w:rPr>
            </w:pPr>
            <w:r w:rsidRPr="00B35C63">
              <w:rPr>
                <w:rFonts w:eastAsia="Calibri"/>
                <w:sz w:val="18"/>
                <w:szCs w:val="18"/>
              </w:rPr>
              <w:t>Медицинские учреждения</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Больницы</w:t>
            </w:r>
          </w:p>
        </w:tc>
        <w:tc>
          <w:tcPr>
            <w:tcW w:w="1300" w:type="dxa"/>
            <w:vAlign w:val="center"/>
          </w:tcPr>
          <w:p w:rsidR="006C06D7" w:rsidRPr="00B35C63" w:rsidRDefault="006C06D7" w:rsidP="00B35C63">
            <w:pPr>
              <w:rPr>
                <w:sz w:val="18"/>
                <w:szCs w:val="18"/>
              </w:rPr>
            </w:pPr>
            <w:r w:rsidRPr="00B35C63">
              <w:rPr>
                <w:sz w:val="18"/>
                <w:szCs w:val="18"/>
              </w:rPr>
              <w:t>коек</w:t>
            </w:r>
          </w:p>
        </w:tc>
        <w:tc>
          <w:tcPr>
            <w:tcW w:w="1351" w:type="dxa"/>
            <w:vAlign w:val="center"/>
          </w:tcPr>
          <w:p w:rsidR="006C06D7" w:rsidRPr="00B35C63" w:rsidRDefault="006C06D7" w:rsidP="00B35C63">
            <w:pPr>
              <w:rPr>
                <w:sz w:val="18"/>
                <w:szCs w:val="18"/>
              </w:rPr>
            </w:pPr>
            <w:r w:rsidRPr="00B35C63">
              <w:rPr>
                <w:sz w:val="18"/>
                <w:szCs w:val="18"/>
              </w:rPr>
              <w:t>95</w:t>
            </w:r>
          </w:p>
        </w:tc>
        <w:tc>
          <w:tcPr>
            <w:tcW w:w="1202" w:type="dxa"/>
            <w:vAlign w:val="center"/>
          </w:tcPr>
          <w:p w:rsidR="006C06D7" w:rsidRPr="00B35C63" w:rsidRDefault="006C06D7" w:rsidP="00B35C63">
            <w:pPr>
              <w:rPr>
                <w:sz w:val="18"/>
                <w:szCs w:val="18"/>
              </w:rPr>
            </w:pPr>
            <w:r w:rsidRPr="00B35C63">
              <w:rPr>
                <w:sz w:val="18"/>
                <w:szCs w:val="18"/>
              </w:rPr>
              <w:t>95</w:t>
            </w:r>
          </w:p>
        </w:tc>
        <w:tc>
          <w:tcPr>
            <w:tcW w:w="1202" w:type="dxa"/>
            <w:vAlign w:val="center"/>
          </w:tcPr>
          <w:p w:rsidR="006C06D7" w:rsidRPr="00B35C63" w:rsidRDefault="006C06D7" w:rsidP="00B35C63">
            <w:pPr>
              <w:rPr>
                <w:sz w:val="18"/>
                <w:szCs w:val="18"/>
              </w:rPr>
            </w:pPr>
            <w:r w:rsidRPr="00B35C63">
              <w:rPr>
                <w:sz w:val="18"/>
                <w:szCs w:val="18"/>
              </w:rPr>
              <w:t>95</w:t>
            </w:r>
          </w:p>
        </w:tc>
        <w:tc>
          <w:tcPr>
            <w:tcW w:w="1244" w:type="dxa"/>
            <w:vAlign w:val="center"/>
          </w:tcPr>
          <w:p w:rsidR="006C06D7" w:rsidRPr="00B35C63" w:rsidRDefault="006C06D7" w:rsidP="00B35C63">
            <w:pPr>
              <w:rPr>
                <w:sz w:val="18"/>
                <w:szCs w:val="18"/>
              </w:rPr>
            </w:pPr>
            <w:r w:rsidRPr="00B35C63">
              <w:rPr>
                <w:sz w:val="18"/>
                <w:szCs w:val="18"/>
              </w:rPr>
              <w:t>0,7</w:t>
            </w:r>
          </w:p>
        </w:tc>
        <w:tc>
          <w:tcPr>
            <w:tcW w:w="1202" w:type="dxa"/>
            <w:vAlign w:val="center"/>
          </w:tcPr>
          <w:p w:rsidR="006C06D7" w:rsidRPr="00B35C63" w:rsidRDefault="006C06D7" w:rsidP="00B35C63">
            <w:pPr>
              <w:rPr>
                <w:sz w:val="18"/>
                <w:szCs w:val="18"/>
              </w:rPr>
            </w:pPr>
            <w:r w:rsidRPr="00B35C63">
              <w:rPr>
                <w:sz w:val="18"/>
                <w:szCs w:val="18"/>
              </w:rPr>
              <w:t>0,9</w:t>
            </w:r>
          </w:p>
        </w:tc>
        <w:tc>
          <w:tcPr>
            <w:tcW w:w="1202" w:type="dxa"/>
            <w:vAlign w:val="center"/>
          </w:tcPr>
          <w:p w:rsidR="006C06D7" w:rsidRPr="00B35C63" w:rsidRDefault="006C06D7" w:rsidP="00B35C63">
            <w:pPr>
              <w:rPr>
                <w:sz w:val="18"/>
                <w:szCs w:val="18"/>
              </w:rPr>
            </w:pPr>
            <w:r w:rsidRPr="00B35C63">
              <w:rPr>
                <w:sz w:val="18"/>
                <w:szCs w:val="18"/>
              </w:rPr>
              <w:t>1,2</w:t>
            </w:r>
          </w:p>
        </w:tc>
        <w:tc>
          <w:tcPr>
            <w:tcW w:w="1245" w:type="dxa"/>
            <w:vAlign w:val="center"/>
          </w:tcPr>
          <w:p w:rsidR="006C06D7" w:rsidRPr="00B35C63" w:rsidRDefault="006C06D7" w:rsidP="00B35C63">
            <w:pPr>
              <w:rPr>
                <w:sz w:val="18"/>
                <w:szCs w:val="18"/>
              </w:rPr>
            </w:pPr>
            <w:r w:rsidRPr="00B35C63">
              <w:rPr>
                <w:sz w:val="18"/>
                <w:szCs w:val="18"/>
              </w:rPr>
              <w:t>66,5</w:t>
            </w:r>
          </w:p>
        </w:tc>
        <w:tc>
          <w:tcPr>
            <w:tcW w:w="1201" w:type="dxa"/>
            <w:vAlign w:val="center"/>
          </w:tcPr>
          <w:p w:rsidR="006C06D7" w:rsidRPr="00B35C63" w:rsidRDefault="006C06D7" w:rsidP="00B35C63">
            <w:pPr>
              <w:rPr>
                <w:sz w:val="18"/>
                <w:szCs w:val="18"/>
              </w:rPr>
            </w:pPr>
            <w:r w:rsidRPr="00B35C63">
              <w:rPr>
                <w:sz w:val="18"/>
                <w:szCs w:val="18"/>
              </w:rPr>
              <w:t>85,5</w:t>
            </w:r>
          </w:p>
        </w:tc>
        <w:tc>
          <w:tcPr>
            <w:tcW w:w="1202" w:type="dxa"/>
            <w:vAlign w:val="center"/>
          </w:tcPr>
          <w:p w:rsidR="006C06D7" w:rsidRPr="00B35C63" w:rsidRDefault="006C06D7" w:rsidP="00B35C63">
            <w:pPr>
              <w:rPr>
                <w:sz w:val="18"/>
                <w:szCs w:val="18"/>
              </w:rPr>
            </w:pPr>
            <w:r w:rsidRPr="00B35C63">
              <w:rPr>
                <w:sz w:val="18"/>
                <w:szCs w:val="18"/>
              </w:rPr>
              <w:t>114</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Поликлиники</w:t>
            </w:r>
          </w:p>
        </w:tc>
        <w:tc>
          <w:tcPr>
            <w:tcW w:w="1300" w:type="dxa"/>
            <w:vAlign w:val="center"/>
          </w:tcPr>
          <w:p w:rsidR="006C06D7" w:rsidRPr="00B35C63" w:rsidRDefault="006C06D7" w:rsidP="00B35C63">
            <w:pPr>
              <w:rPr>
                <w:sz w:val="18"/>
                <w:szCs w:val="18"/>
              </w:rPr>
            </w:pPr>
            <w:r w:rsidRPr="00B35C63">
              <w:rPr>
                <w:sz w:val="18"/>
                <w:szCs w:val="18"/>
              </w:rPr>
              <w:t>число посещений в день</w:t>
            </w:r>
          </w:p>
        </w:tc>
        <w:tc>
          <w:tcPr>
            <w:tcW w:w="1351" w:type="dxa"/>
            <w:vAlign w:val="center"/>
          </w:tcPr>
          <w:p w:rsidR="006C06D7" w:rsidRPr="00B35C63" w:rsidRDefault="006C06D7" w:rsidP="00B35C63">
            <w:pPr>
              <w:rPr>
                <w:sz w:val="18"/>
                <w:szCs w:val="18"/>
              </w:rPr>
            </w:pPr>
            <w:r w:rsidRPr="00B35C63">
              <w:rPr>
                <w:sz w:val="18"/>
                <w:szCs w:val="18"/>
              </w:rPr>
              <w:t>250</w:t>
            </w:r>
          </w:p>
        </w:tc>
        <w:tc>
          <w:tcPr>
            <w:tcW w:w="1202" w:type="dxa"/>
            <w:vAlign w:val="center"/>
          </w:tcPr>
          <w:p w:rsidR="006C06D7" w:rsidRPr="00B35C63" w:rsidRDefault="006C06D7" w:rsidP="00B35C63">
            <w:pPr>
              <w:rPr>
                <w:sz w:val="18"/>
                <w:szCs w:val="18"/>
              </w:rPr>
            </w:pPr>
            <w:r w:rsidRPr="00B35C63">
              <w:rPr>
                <w:sz w:val="18"/>
                <w:szCs w:val="18"/>
              </w:rPr>
              <w:t>250</w:t>
            </w:r>
          </w:p>
        </w:tc>
        <w:tc>
          <w:tcPr>
            <w:tcW w:w="1202" w:type="dxa"/>
            <w:vAlign w:val="center"/>
          </w:tcPr>
          <w:p w:rsidR="006C06D7" w:rsidRPr="00B35C63" w:rsidRDefault="006C06D7" w:rsidP="00B35C63">
            <w:pPr>
              <w:rPr>
                <w:sz w:val="18"/>
                <w:szCs w:val="18"/>
              </w:rPr>
            </w:pPr>
            <w:r w:rsidRPr="00B35C63">
              <w:rPr>
                <w:sz w:val="18"/>
                <w:szCs w:val="18"/>
              </w:rPr>
              <w:t>250</w:t>
            </w:r>
          </w:p>
        </w:tc>
        <w:tc>
          <w:tcPr>
            <w:tcW w:w="1244" w:type="dxa"/>
            <w:vAlign w:val="center"/>
          </w:tcPr>
          <w:p w:rsidR="006C06D7" w:rsidRPr="00B35C63" w:rsidRDefault="006C06D7" w:rsidP="00B35C63">
            <w:pPr>
              <w:rPr>
                <w:sz w:val="18"/>
                <w:szCs w:val="18"/>
              </w:rPr>
            </w:pPr>
            <w:r w:rsidRPr="00B35C63">
              <w:rPr>
                <w:sz w:val="18"/>
                <w:szCs w:val="18"/>
              </w:rPr>
              <w:t>0,7</w:t>
            </w:r>
          </w:p>
        </w:tc>
        <w:tc>
          <w:tcPr>
            <w:tcW w:w="1202" w:type="dxa"/>
            <w:vAlign w:val="center"/>
          </w:tcPr>
          <w:p w:rsidR="006C06D7" w:rsidRPr="00B35C63" w:rsidRDefault="006C06D7" w:rsidP="00B35C63">
            <w:pPr>
              <w:rPr>
                <w:sz w:val="18"/>
                <w:szCs w:val="18"/>
              </w:rPr>
            </w:pPr>
            <w:r w:rsidRPr="00B35C63">
              <w:rPr>
                <w:sz w:val="18"/>
                <w:szCs w:val="18"/>
              </w:rPr>
              <w:t>0,9</w:t>
            </w:r>
          </w:p>
        </w:tc>
        <w:tc>
          <w:tcPr>
            <w:tcW w:w="1202" w:type="dxa"/>
            <w:vAlign w:val="center"/>
          </w:tcPr>
          <w:p w:rsidR="006C06D7" w:rsidRPr="00B35C63" w:rsidRDefault="006C06D7" w:rsidP="00B35C63">
            <w:pPr>
              <w:rPr>
                <w:sz w:val="18"/>
                <w:szCs w:val="18"/>
              </w:rPr>
            </w:pPr>
            <w:r w:rsidRPr="00B35C63">
              <w:rPr>
                <w:sz w:val="18"/>
                <w:szCs w:val="18"/>
              </w:rPr>
              <w:t>1,2</w:t>
            </w:r>
          </w:p>
        </w:tc>
        <w:tc>
          <w:tcPr>
            <w:tcW w:w="1245" w:type="dxa"/>
            <w:vAlign w:val="center"/>
          </w:tcPr>
          <w:p w:rsidR="006C06D7" w:rsidRPr="00B35C63" w:rsidRDefault="006C06D7" w:rsidP="00B35C63">
            <w:pPr>
              <w:rPr>
                <w:sz w:val="18"/>
                <w:szCs w:val="18"/>
              </w:rPr>
            </w:pPr>
            <w:r w:rsidRPr="00B35C63">
              <w:rPr>
                <w:sz w:val="18"/>
                <w:szCs w:val="18"/>
              </w:rPr>
              <w:t>175</w:t>
            </w:r>
          </w:p>
        </w:tc>
        <w:tc>
          <w:tcPr>
            <w:tcW w:w="1201" w:type="dxa"/>
            <w:vAlign w:val="center"/>
          </w:tcPr>
          <w:p w:rsidR="006C06D7" w:rsidRPr="00B35C63" w:rsidRDefault="006C06D7" w:rsidP="00B35C63">
            <w:pPr>
              <w:rPr>
                <w:sz w:val="18"/>
                <w:szCs w:val="18"/>
              </w:rPr>
            </w:pPr>
            <w:r w:rsidRPr="00B35C63">
              <w:rPr>
                <w:sz w:val="18"/>
                <w:szCs w:val="18"/>
              </w:rPr>
              <w:t>225</w:t>
            </w:r>
          </w:p>
        </w:tc>
        <w:tc>
          <w:tcPr>
            <w:tcW w:w="1202" w:type="dxa"/>
            <w:vAlign w:val="center"/>
          </w:tcPr>
          <w:p w:rsidR="006C06D7" w:rsidRPr="00B35C63" w:rsidRDefault="006C06D7" w:rsidP="00B35C63">
            <w:pPr>
              <w:rPr>
                <w:sz w:val="18"/>
                <w:szCs w:val="18"/>
              </w:rPr>
            </w:pPr>
            <w:r w:rsidRPr="00B35C63">
              <w:rPr>
                <w:sz w:val="18"/>
                <w:szCs w:val="18"/>
              </w:rPr>
              <w:t>300</w:t>
            </w:r>
          </w:p>
        </w:tc>
      </w:tr>
      <w:tr w:rsidR="006C06D7" w:rsidRPr="00B35C63" w:rsidTr="006C06D7">
        <w:trPr>
          <w:jc w:val="center"/>
        </w:trPr>
        <w:tc>
          <w:tcPr>
            <w:tcW w:w="14584" w:type="dxa"/>
            <w:gridSpan w:val="11"/>
            <w:vAlign w:val="center"/>
          </w:tcPr>
          <w:p w:rsidR="006C06D7" w:rsidRPr="00B35C63" w:rsidRDefault="006C06D7" w:rsidP="00B35C63">
            <w:pPr>
              <w:rPr>
                <w:sz w:val="18"/>
                <w:szCs w:val="18"/>
              </w:rPr>
            </w:pPr>
            <w:r w:rsidRPr="00B35C63">
              <w:rPr>
                <w:sz w:val="18"/>
                <w:szCs w:val="18"/>
              </w:rPr>
              <w:t>Дошкольные и учебные заведения</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Детские дошкольные учреждения</w:t>
            </w:r>
          </w:p>
        </w:tc>
        <w:tc>
          <w:tcPr>
            <w:tcW w:w="1300" w:type="dxa"/>
            <w:vAlign w:val="center"/>
          </w:tcPr>
          <w:p w:rsidR="006C06D7" w:rsidRPr="00B35C63" w:rsidRDefault="006C06D7" w:rsidP="00B35C63">
            <w:pPr>
              <w:rPr>
                <w:sz w:val="18"/>
                <w:szCs w:val="18"/>
              </w:rPr>
            </w:pPr>
            <w:r w:rsidRPr="00B35C63">
              <w:rPr>
                <w:sz w:val="18"/>
                <w:szCs w:val="18"/>
              </w:rPr>
              <w:t>мест</w:t>
            </w:r>
          </w:p>
        </w:tc>
        <w:tc>
          <w:tcPr>
            <w:tcW w:w="1351" w:type="dxa"/>
            <w:vAlign w:val="center"/>
          </w:tcPr>
          <w:p w:rsidR="006C06D7" w:rsidRPr="00B35C63" w:rsidRDefault="006C06D7" w:rsidP="00B35C63">
            <w:pPr>
              <w:rPr>
                <w:sz w:val="18"/>
                <w:szCs w:val="18"/>
              </w:rPr>
            </w:pPr>
            <w:r w:rsidRPr="00B35C63">
              <w:rPr>
                <w:sz w:val="18"/>
                <w:szCs w:val="18"/>
              </w:rPr>
              <w:t>520</w:t>
            </w:r>
          </w:p>
        </w:tc>
        <w:tc>
          <w:tcPr>
            <w:tcW w:w="1202" w:type="dxa"/>
            <w:vAlign w:val="center"/>
          </w:tcPr>
          <w:p w:rsidR="006C06D7" w:rsidRPr="00B35C63" w:rsidRDefault="006C06D7" w:rsidP="00B35C63">
            <w:pPr>
              <w:rPr>
                <w:sz w:val="18"/>
                <w:szCs w:val="18"/>
              </w:rPr>
            </w:pPr>
            <w:r w:rsidRPr="00B35C63">
              <w:rPr>
                <w:sz w:val="18"/>
                <w:szCs w:val="18"/>
              </w:rPr>
              <w:t>520</w:t>
            </w:r>
          </w:p>
        </w:tc>
        <w:tc>
          <w:tcPr>
            <w:tcW w:w="1202" w:type="dxa"/>
            <w:vAlign w:val="center"/>
          </w:tcPr>
          <w:p w:rsidR="006C06D7" w:rsidRPr="00B35C63" w:rsidRDefault="006C06D7" w:rsidP="00B35C63">
            <w:pPr>
              <w:rPr>
                <w:sz w:val="18"/>
                <w:szCs w:val="18"/>
              </w:rPr>
            </w:pPr>
            <w:r w:rsidRPr="00B35C63">
              <w:rPr>
                <w:sz w:val="18"/>
                <w:szCs w:val="18"/>
              </w:rPr>
              <w:t>520</w:t>
            </w:r>
          </w:p>
        </w:tc>
        <w:tc>
          <w:tcPr>
            <w:tcW w:w="1244" w:type="dxa"/>
            <w:vAlign w:val="center"/>
          </w:tcPr>
          <w:p w:rsidR="006C06D7" w:rsidRPr="00B35C63" w:rsidRDefault="006C06D7" w:rsidP="00B35C63">
            <w:pPr>
              <w:rPr>
                <w:sz w:val="18"/>
                <w:szCs w:val="18"/>
              </w:rPr>
            </w:pPr>
            <w:r w:rsidRPr="00B35C63">
              <w:rPr>
                <w:sz w:val="18"/>
                <w:szCs w:val="18"/>
              </w:rPr>
              <w:t>0,4</w:t>
            </w:r>
          </w:p>
        </w:tc>
        <w:tc>
          <w:tcPr>
            <w:tcW w:w="1202" w:type="dxa"/>
            <w:vAlign w:val="center"/>
          </w:tcPr>
          <w:p w:rsidR="006C06D7" w:rsidRPr="00B35C63" w:rsidRDefault="006C06D7" w:rsidP="00B35C63">
            <w:pPr>
              <w:rPr>
                <w:sz w:val="18"/>
                <w:szCs w:val="18"/>
              </w:rPr>
            </w:pPr>
            <w:r w:rsidRPr="00B35C63">
              <w:rPr>
                <w:sz w:val="18"/>
                <w:szCs w:val="18"/>
              </w:rPr>
              <w:t>0,5</w:t>
            </w:r>
          </w:p>
        </w:tc>
        <w:tc>
          <w:tcPr>
            <w:tcW w:w="1202" w:type="dxa"/>
            <w:vAlign w:val="center"/>
          </w:tcPr>
          <w:p w:rsidR="006C06D7" w:rsidRPr="00B35C63" w:rsidRDefault="006C06D7" w:rsidP="00B35C63">
            <w:pPr>
              <w:rPr>
                <w:sz w:val="18"/>
                <w:szCs w:val="18"/>
              </w:rPr>
            </w:pPr>
            <w:r w:rsidRPr="00B35C63">
              <w:rPr>
                <w:sz w:val="18"/>
                <w:szCs w:val="18"/>
              </w:rPr>
              <w:t>0,7</w:t>
            </w:r>
          </w:p>
        </w:tc>
        <w:tc>
          <w:tcPr>
            <w:tcW w:w="1245" w:type="dxa"/>
            <w:vAlign w:val="center"/>
          </w:tcPr>
          <w:p w:rsidR="006C06D7" w:rsidRPr="00B35C63" w:rsidRDefault="006C06D7" w:rsidP="00B35C63">
            <w:pPr>
              <w:rPr>
                <w:sz w:val="18"/>
                <w:szCs w:val="18"/>
              </w:rPr>
            </w:pPr>
            <w:r w:rsidRPr="00B35C63">
              <w:rPr>
                <w:sz w:val="18"/>
                <w:szCs w:val="18"/>
              </w:rPr>
              <w:t>208</w:t>
            </w:r>
          </w:p>
        </w:tc>
        <w:tc>
          <w:tcPr>
            <w:tcW w:w="1201" w:type="dxa"/>
            <w:vAlign w:val="center"/>
          </w:tcPr>
          <w:p w:rsidR="006C06D7" w:rsidRPr="00B35C63" w:rsidRDefault="006C06D7" w:rsidP="00B35C63">
            <w:pPr>
              <w:rPr>
                <w:sz w:val="18"/>
                <w:szCs w:val="18"/>
              </w:rPr>
            </w:pPr>
            <w:r w:rsidRPr="00B35C63">
              <w:rPr>
                <w:sz w:val="18"/>
                <w:szCs w:val="18"/>
              </w:rPr>
              <w:t>260</w:t>
            </w:r>
          </w:p>
        </w:tc>
        <w:tc>
          <w:tcPr>
            <w:tcW w:w="1202" w:type="dxa"/>
            <w:vAlign w:val="center"/>
          </w:tcPr>
          <w:p w:rsidR="006C06D7" w:rsidRPr="00B35C63" w:rsidRDefault="006C06D7" w:rsidP="00B35C63">
            <w:pPr>
              <w:rPr>
                <w:sz w:val="18"/>
                <w:szCs w:val="18"/>
              </w:rPr>
            </w:pPr>
            <w:r w:rsidRPr="00B35C63">
              <w:rPr>
                <w:sz w:val="18"/>
                <w:szCs w:val="18"/>
              </w:rPr>
              <w:t>364</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Общеобразовательные школы и пр.</w:t>
            </w:r>
          </w:p>
        </w:tc>
        <w:tc>
          <w:tcPr>
            <w:tcW w:w="1300" w:type="dxa"/>
            <w:vAlign w:val="center"/>
          </w:tcPr>
          <w:p w:rsidR="006C06D7" w:rsidRPr="00B35C63" w:rsidRDefault="006C06D7" w:rsidP="00B35C63">
            <w:pPr>
              <w:rPr>
                <w:sz w:val="18"/>
                <w:szCs w:val="18"/>
              </w:rPr>
            </w:pPr>
            <w:r w:rsidRPr="00B35C63">
              <w:rPr>
                <w:sz w:val="18"/>
                <w:szCs w:val="18"/>
              </w:rPr>
              <w:t>учащихся</w:t>
            </w:r>
          </w:p>
        </w:tc>
        <w:tc>
          <w:tcPr>
            <w:tcW w:w="1351" w:type="dxa"/>
            <w:vAlign w:val="center"/>
          </w:tcPr>
          <w:p w:rsidR="006C06D7" w:rsidRPr="00B35C63" w:rsidRDefault="006C06D7" w:rsidP="00B35C63">
            <w:pPr>
              <w:rPr>
                <w:sz w:val="18"/>
                <w:szCs w:val="18"/>
              </w:rPr>
            </w:pPr>
            <w:r w:rsidRPr="00B35C63">
              <w:rPr>
                <w:sz w:val="18"/>
                <w:szCs w:val="18"/>
              </w:rPr>
              <w:t>1150</w:t>
            </w:r>
          </w:p>
        </w:tc>
        <w:tc>
          <w:tcPr>
            <w:tcW w:w="1202" w:type="dxa"/>
            <w:vAlign w:val="center"/>
          </w:tcPr>
          <w:p w:rsidR="006C06D7" w:rsidRPr="00B35C63" w:rsidRDefault="006C06D7" w:rsidP="00B35C63">
            <w:pPr>
              <w:rPr>
                <w:sz w:val="18"/>
                <w:szCs w:val="18"/>
              </w:rPr>
            </w:pPr>
            <w:r w:rsidRPr="00B35C63">
              <w:rPr>
                <w:sz w:val="18"/>
                <w:szCs w:val="18"/>
              </w:rPr>
              <w:t>1150</w:t>
            </w:r>
          </w:p>
        </w:tc>
        <w:tc>
          <w:tcPr>
            <w:tcW w:w="1202" w:type="dxa"/>
            <w:vAlign w:val="center"/>
          </w:tcPr>
          <w:p w:rsidR="006C06D7" w:rsidRPr="00B35C63" w:rsidRDefault="006C06D7" w:rsidP="00B35C63">
            <w:pPr>
              <w:rPr>
                <w:sz w:val="18"/>
                <w:szCs w:val="18"/>
              </w:rPr>
            </w:pPr>
            <w:r w:rsidRPr="00B35C63">
              <w:rPr>
                <w:sz w:val="18"/>
                <w:szCs w:val="18"/>
              </w:rPr>
              <w:t>1150</w:t>
            </w:r>
          </w:p>
        </w:tc>
        <w:tc>
          <w:tcPr>
            <w:tcW w:w="1244" w:type="dxa"/>
            <w:vAlign w:val="center"/>
          </w:tcPr>
          <w:p w:rsidR="006C06D7" w:rsidRPr="00B35C63" w:rsidRDefault="006C06D7" w:rsidP="00B35C63">
            <w:pPr>
              <w:rPr>
                <w:sz w:val="18"/>
                <w:szCs w:val="18"/>
              </w:rPr>
            </w:pPr>
            <w:r w:rsidRPr="00B35C63">
              <w:rPr>
                <w:sz w:val="18"/>
                <w:szCs w:val="18"/>
              </w:rPr>
              <w:t>0,12</w:t>
            </w:r>
          </w:p>
        </w:tc>
        <w:tc>
          <w:tcPr>
            <w:tcW w:w="1202" w:type="dxa"/>
            <w:vAlign w:val="center"/>
          </w:tcPr>
          <w:p w:rsidR="006C06D7" w:rsidRPr="00B35C63" w:rsidRDefault="006C06D7" w:rsidP="00B35C63">
            <w:pPr>
              <w:rPr>
                <w:sz w:val="18"/>
                <w:szCs w:val="18"/>
              </w:rPr>
            </w:pPr>
            <w:r w:rsidRPr="00B35C63">
              <w:rPr>
                <w:sz w:val="18"/>
                <w:szCs w:val="18"/>
              </w:rPr>
              <w:t>0,15</w:t>
            </w:r>
          </w:p>
        </w:tc>
        <w:tc>
          <w:tcPr>
            <w:tcW w:w="1202" w:type="dxa"/>
            <w:vAlign w:val="center"/>
          </w:tcPr>
          <w:p w:rsidR="006C06D7" w:rsidRPr="00B35C63" w:rsidRDefault="006C06D7" w:rsidP="00B35C63">
            <w:pPr>
              <w:rPr>
                <w:sz w:val="18"/>
                <w:szCs w:val="18"/>
              </w:rPr>
            </w:pPr>
            <w:r w:rsidRPr="00B35C63">
              <w:rPr>
                <w:sz w:val="18"/>
                <w:szCs w:val="18"/>
              </w:rPr>
              <w:t>0,2</w:t>
            </w:r>
          </w:p>
        </w:tc>
        <w:tc>
          <w:tcPr>
            <w:tcW w:w="1245" w:type="dxa"/>
            <w:vAlign w:val="center"/>
          </w:tcPr>
          <w:p w:rsidR="006C06D7" w:rsidRPr="00B35C63" w:rsidRDefault="006C06D7" w:rsidP="00B35C63">
            <w:pPr>
              <w:rPr>
                <w:sz w:val="18"/>
                <w:szCs w:val="18"/>
              </w:rPr>
            </w:pPr>
            <w:r w:rsidRPr="00B35C63">
              <w:rPr>
                <w:sz w:val="18"/>
                <w:szCs w:val="18"/>
              </w:rPr>
              <w:t>138</w:t>
            </w:r>
          </w:p>
        </w:tc>
        <w:tc>
          <w:tcPr>
            <w:tcW w:w="1201" w:type="dxa"/>
            <w:vAlign w:val="center"/>
          </w:tcPr>
          <w:p w:rsidR="006C06D7" w:rsidRPr="00B35C63" w:rsidRDefault="006C06D7" w:rsidP="00B35C63">
            <w:pPr>
              <w:rPr>
                <w:sz w:val="18"/>
                <w:szCs w:val="18"/>
              </w:rPr>
            </w:pPr>
            <w:r w:rsidRPr="00B35C63">
              <w:rPr>
                <w:sz w:val="18"/>
                <w:szCs w:val="18"/>
              </w:rPr>
              <w:t>172,5</w:t>
            </w:r>
          </w:p>
        </w:tc>
        <w:tc>
          <w:tcPr>
            <w:tcW w:w="1202" w:type="dxa"/>
            <w:vAlign w:val="center"/>
          </w:tcPr>
          <w:p w:rsidR="006C06D7" w:rsidRPr="00B35C63" w:rsidRDefault="006C06D7" w:rsidP="00B35C63">
            <w:pPr>
              <w:rPr>
                <w:sz w:val="18"/>
                <w:szCs w:val="18"/>
              </w:rPr>
            </w:pPr>
            <w:r w:rsidRPr="00B35C63">
              <w:rPr>
                <w:sz w:val="18"/>
                <w:szCs w:val="18"/>
              </w:rPr>
              <w:t>230</w:t>
            </w:r>
          </w:p>
        </w:tc>
      </w:tr>
      <w:tr w:rsidR="006C06D7" w:rsidRPr="00B35C63" w:rsidTr="006C06D7">
        <w:trPr>
          <w:jc w:val="center"/>
        </w:trPr>
        <w:tc>
          <w:tcPr>
            <w:tcW w:w="14584" w:type="dxa"/>
            <w:gridSpan w:val="11"/>
            <w:vAlign w:val="center"/>
          </w:tcPr>
          <w:p w:rsidR="006C06D7" w:rsidRPr="00B35C63" w:rsidRDefault="006C06D7" w:rsidP="00B35C63">
            <w:pPr>
              <w:rPr>
                <w:sz w:val="18"/>
                <w:szCs w:val="18"/>
              </w:rPr>
            </w:pPr>
            <w:r w:rsidRPr="00B35C63">
              <w:rPr>
                <w:sz w:val="18"/>
                <w:szCs w:val="18"/>
              </w:rPr>
              <w:t>Предприятия торговли</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Магазины продовольственные</w:t>
            </w:r>
          </w:p>
        </w:tc>
        <w:tc>
          <w:tcPr>
            <w:tcW w:w="1300" w:type="dxa"/>
            <w:vAlign w:val="center"/>
          </w:tcPr>
          <w:p w:rsidR="006C06D7" w:rsidRPr="00B35C63" w:rsidRDefault="006C06D7" w:rsidP="00B35C63">
            <w:pPr>
              <w:rPr>
                <w:sz w:val="18"/>
                <w:szCs w:val="18"/>
              </w:rPr>
            </w:pPr>
            <w:r w:rsidRPr="00B35C63">
              <w:rPr>
                <w:sz w:val="18"/>
                <w:szCs w:val="18"/>
              </w:rPr>
              <w:pgNum/>
            </w:r>
            <w:r w:rsidRPr="00B35C63">
              <w:rPr>
                <w:sz w:val="18"/>
                <w:szCs w:val="18"/>
              </w:rPr>
              <w:t>В. метр торговой площади</w:t>
            </w:r>
          </w:p>
        </w:tc>
        <w:tc>
          <w:tcPr>
            <w:tcW w:w="1351" w:type="dxa"/>
            <w:vAlign w:val="center"/>
          </w:tcPr>
          <w:p w:rsidR="006C06D7" w:rsidRPr="00B35C63" w:rsidRDefault="006C06D7" w:rsidP="00B35C63">
            <w:pPr>
              <w:rPr>
                <w:sz w:val="18"/>
                <w:szCs w:val="18"/>
              </w:rPr>
            </w:pPr>
            <w:r w:rsidRPr="00B35C63">
              <w:rPr>
                <w:sz w:val="18"/>
                <w:szCs w:val="18"/>
              </w:rPr>
              <w:t>2217</w:t>
            </w:r>
          </w:p>
        </w:tc>
        <w:tc>
          <w:tcPr>
            <w:tcW w:w="1202" w:type="dxa"/>
            <w:vAlign w:val="center"/>
          </w:tcPr>
          <w:p w:rsidR="006C06D7" w:rsidRPr="00B35C63" w:rsidRDefault="006C06D7" w:rsidP="00B35C63">
            <w:pPr>
              <w:rPr>
                <w:sz w:val="18"/>
                <w:szCs w:val="18"/>
              </w:rPr>
            </w:pPr>
            <w:r w:rsidRPr="00B35C63">
              <w:rPr>
                <w:sz w:val="18"/>
                <w:szCs w:val="18"/>
              </w:rPr>
              <w:t>2217</w:t>
            </w:r>
          </w:p>
        </w:tc>
        <w:tc>
          <w:tcPr>
            <w:tcW w:w="1202" w:type="dxa"/>
            <w:vAlign w:val="center"/>
          </w:tcPr>
          <w:p w:rsidR="006C06D7" w:rsidRPr="00B35C63" w:rsidRDefault="006C06D7" w:rsidP="00B35C63">
            <w:pPr>
              <w:rPr>
                <w:sz w:val="18"/>
                <w:szCs w:val="18"/>
              </w:rPr>
            </w:pPr>
            <w:r w:rsidRPr="00B35C63">
              <w:rPr>
                <w:sz w:val="18"/>
                <w:szCs w:val="18"/>
              </w:rPr>
              <w:t>2217</w:t>
            </w:r>
          </w:p>
        </w:tc>
        <w:tc>
          <w:tcPr>
            <w:tcW w:w="1244" w:type="dxa"/>
            <w:vAlign w:val="center"/>
          </w:tcPr>
          <w:p w:rsidR="006C06D7" w:rsidRPr="00B35C63" w:rsidRDefault="006C06D7" w:rsidP="00B35C63">
            <w:pPr>
              <w:rPr>
                <w:sz w:val="18"/>
                <w:szCs w:val="18"/>
              </w:rPr>
            </w:pPr>
            <w:r w:rsidRPr="00B35C63">
              <w:rPr>
                <w:sz w:val="18"/>
                <w:szCs w:val="18"/>
              </w:rPr>
              <w:t>0,8</w:t>
            </w:r>
          </w:p>
        </w:tc>
        <w:tc>
          <w:tcPr>
            <w:tcW w:w="1202" w:type="dxa"/>
            <w:vAlign w:val="center"/>
          </w:tcPr>
          <w:p w:rsidR="006C06D7" w:rsidRPr="00B35C63" w:rsidRDefault="006C06D7" w:rsidP="00B35C63">
            <w:pPr>
              <w:rPr>
                <w:sz w:val="18"/>
                <w:szCs w:val="18"/>
              </w:rPr>
            </w:pPr>
            <w:r w:rsidRPr="00B35C63">
              <w:rPr>
                <w:sz w:val="18"/>
                <w:szCs w:val="18"/>
              </w:rPr>
              <w:t>1</w:t>
            </w:r>
          </w:p>
        </w:tc>
        <w:tc>
          <w:tcPr>
            <w:tcW w:w="1202" w:type="dxa"/>
            <w:vAlign w:val="center"/>
          </w:tcPr>
          <w:p w:rsidR="006C06D7" w:rsidRPr="00B35C63" w:rsidRDefault="006C06D7" w:rsidP="00B35C63">
            <w:pPr>
              <w:rPr>
                <w:sz w:val="18"/>
                <w:szCs w:val="18"/>
              </w:rPr>
            </w:pPr>
            <w:r w:rsidRPr="00B35C63">
              <w:rPr>
                <w:sz w:val="18"/>
                <w:szCs w:val="18"/>
              </w:rPr>
              <w:t>1,4</w:t>
            </w:r>
          </w:p>
        </w:tc>
        <w:tc>
          <w:tcPr>
            <w:tcW w:w="1245" w:type="dxa"/>
            <w:vAlign w:val="center"/>
          </w:tcPr>
          <w:p w:rsidR="006C06D7" w:rsidRPr="00B35C63" w:rsidRDefault="006C06D7" w:rsidP="00B35C63">
            <w:pPr>
              <w:rPr>
                <w:sz w:val="18"/>
                <w:szCs w:val="18"/>
              </w:rPr>
            </w:pPr>
            <w:r w:rsidRPr="00B35C63">
              <w:rPr>
                <w:sz w:val="18"/>
                <w:szCs w:val="18"/>
              </w:rPr>
              <w:t>1773,6</w:t>
            </w:r>
          </w:p>
        </w:tc>
        <w:tc>
          <w:tcPr>
            <w:tcW w:w="1201" w:type="dxa"/>
            <w:vAlign w:val="center"/>
          </w:tcPr>
          <w:p w:rsidR="006C06D7" w:rsidRPr="00B35C63" w:rsidRDefault="006C06D7" w:rsidP="00B35C63">
            <w:pPr>
              <w:rPr>
                <w:sz w:val="18"/>
                <w:szCs w:val="18"/>
              </w:rPr>
            </w:pPr>
            <w:r w:rsidRPr="00B35C63">
              <w:rPr>
                <w:sz w:val="18"/>
                <w:szCs w:val="18"/>
              </w:rPr>
              <w:t>2217</w:t>
            </w:r>
          </w:p>
        </w:tc>
        <w:tc>
          <w:tcPr>
            <w:tcW w:w="1202" w:type="dxa"/>
            <w:vAlign w:val="center"/>
          </w:tcPr>
          <w:p w:rsidR="006C06D7" w:rsidRPr="00B35C63" w:rsidRDefault="006C06D7" w:rsidP="00B35C63">
            <w:pPr>
              <w:rPr>
                <w:sz w:val="18"/>
                <w:szCs w:val="18"/>
              </w:rPr>
            </w:pPr>
            <w:r w:rsidRPr="00B35C63">
              <w:rPr>
                <w:sz w:val="18"/>
                <w:szCs w:val="18"/>
              </w:rPr>
              <w:t>3003,8</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Магазины промтоварные</w:t>
            </w:r>
          </w:p>
        </w:tc>
        <w:tc>
          <w:tcPr>
            <w:tcW w:w="1300" w:type="dxa"/>
            <w:vAlign w:val="center"/>
          </w:tcPr>
          <w:p w:rsidR="006C06D7" w:rsidRPr="00B35C63" w:rsidRDefault="006C06D7" w:rsidP="00B35C63">
            <w:pPr>
              <w:rPr>
                <w:sz w:val="18"/>
                <w:szCs w:val="18"/>
              </w:rPr>
            </w:pPr>
            <w:r w:rsidRPr="00B35C63">
              <w:rPr>
                <w:sz w:val="18"/>
                <w:szCs w:val="18"/>
              </w:rPr>
              <w:pgNum/>
            </w:r>
            <w:r w:rsidRPr="00B35C63">
              <w:rPr>
                <w:sz w:val="18"/>
                <w:szCs w:val="18"/>
              </w:rPr>
              <w:t>В. метр торговой площади</w:t>
            </w:r>
          </w:p>
        </w:tc>
        <w:tc>
          <w:tcPr>
            <w:tcW w:w="1351" w:type="dxa"/>
            <w:vAlign w:val="center"/>
          </w:tcPr>
          <w:p w:rsidR="006C06D7" w:rsidRPr="00B35C63" w:rsidRDefault="006C06D7" w:rsidP="00B35C63">
            <w:pPr>
              <w:rPr>
                <w:sz w:val="18"/>
                <w:szCs w:val="18"/>
              </w:rPr>
            </w:pPr>
            <w:r w:rsidRPr="00B35C63">
              <w:rPr>
                <w:sz w:val="18"/>
                <w:szCs w:val="18"/>
              </w:rPr>
              <w:t>1478</w:t>
            </w:r>
          </w:p>
        </w:tc>
        <w:tc>
          <w:tcPr>
            <w:tcW w:w="1202" w:type="dxa"/>
            <w:vAlign w:val="center"/>
          </w:tcPr>
          <w:p w:rsidR="006C06D7" w:rsidRPr="00B35C63" w:rsidRDefault="006C06D7" w:rsidP="00B35C63">
            <w:pPr>
              <w:rPr>
                <w:sz w:val="18"/>
                <w:szCs w:val="18"/>
              </w:rPr>
            </w:pPr>
            <w:r w:rsidRPr="00B35C63">
              <w:rPr>
                <w:sz w:val="18"/>
                <w:szCs w:val="18"/>
              </w:rPr>
              <w:t>1478</w:t>
            </w:r>
          </w:p>
        </w:tc>
        <w:tc>
          <w:tcPr>
            <w:tcW w:w="1202" w:type="dxa"/>
            <w:vAlign w:val="center"/>
          </w:tcPr>
          <w:p w:rsidR="006C06D7" w:rsidRPr="00B35C63" w:rsidRDefault="006C06D7" w:rsidP="00B35C63">
            <w:pPr>
              <w:rPr>
                <w:sz w:val="18"/>
                <w:szCs w:val="18"/>
              </w:rPr>
            </w:pPr>
            <w:r w:rsidRPr="00B35C63">
              <w:rPr>
                <w:sz w:val="18"/>
                <w:szCs w:val="18"/>
              </w:rPr>
              <w:t>1478</w:t>
            </w:r>
          </w:p>
        </w:tc>
        <w:tc>
          <w:tcPr>
            <w:tcW w:w="1244" w:type="dxa"/>
            <w:vAlign w:val="center"/>
          </w:tcPr>
          <w:p w:rsidR="006C06D7" w:rsidRPr="00B35C63" w:rsidRDefault="006C06D7" w:rsidP="00B35C63">
            <w:pPr>
              <w:rPr>
                <w:sz w:val="18"/>
                <w:szCs w:val="18"/>
              </w:rPr>
            </w:pPr>
            <w:r w:rsidRPr="00B35C63">
              <w:rPr>
                <w:sz w:val="18"/>
                <w:szCs w:val="18"/>
              </w:rPr>
              <w:t>0,15</w:t>
            </w:r>
          </w:p>
        </w:tc>
        <w:tc>
          <w:tcPr>
            <w:tcW w:w="1202" w:type="dxa"/>
            <w:vAlign w:val="center"/>
          </w:tcPr>
          <w:p w:rsidR="006C06D7" w:rsidRPr="00B35C63" w:rsidRDefault="006C06D7" w:rsidP="00B35C63">
            <w:pPr>
              <w:rPr>
                <w:sz w:val="18"/>
                <w:szCs w:val="18"/>
              </w:rPr>
            </w:pPr>
            <w:r w:rsidRPr="00B35C63">
              <w:rPr>
                <w:sz w:val="18"/>
                <w:szCs w:val="18"/>
              </w:rPr>
              <w:t>0,2</w:t>
            </w:r>
          </w:p>
        </w:tc>
        <w:tc>
          <w:tcPr>
            <w:tcW w:w="1202" w:type="dxa"/>
            <w:vAlign w:val="center"/>
          </w:tcPr>
          <w:p w:rsidR="006C06D7" w:rsidRPr="00B35C63" w:rsidRDefault="006C06D7" w:rsidP="00B35C63">
            <w:pPr>
              <w:rPr>
                <w:sz w:val="18"/>
                <w:szCs w:val="18"/>
              </w:rPr>
            </w:pPr>
            <w:r w:rsidRPr="00B35C63">
              <w:rPr>
                <w:sz w:val="18"/>
                <w:szCs w:val="18"/>
              </w:rPr>
              <w:t>0,3</w:t>
            </w:r>
          </w:p>
        </w:tc>
        <w:tc>
          <w:tcPr>
            <w:tcW w:w="1245" w:type="dxa"/>
            <w:vAlign w:val="center"/>
          </w:tcPr>
          <w:p w:rsidR="006C06D7" w:rsidRPr="00B35C63" w:rsidRDefault="006C06D7" w:rsidP="00B35C63">
            <w:pPr>
              <w:rPr>
                <w:sz w:val="18"/>
                <w:szCs w:val="18"/>
              </w:rPr>
            </w:pPr>
            <w:r w:rsidRPr="00B35C63">
              <w:rPr>
                <w:sz w:val="18"/>
                <w:szCs w:val="18"/>
              </w:rPr>
              <w:t>221,7</w:t>
            </w:r>
          </w:p>
        </w:tc>
        <w:tc>
          <w:tcPr>
            <w:tcW w:w="1201" w:type="dxa"/>
            <w:vAlign w:val="center"/>
          </w:tcPr>
          <w:p w:rsidR="006C06D7" w:rsidRPr="00B35C63" w:rsidRDefault="006C06D7" w:rsidP="00B35C63">
            <w:pPr>
              <w:rPr>
                <w:sz w:val="18"/>
                <w:szCs w:val="18"/>
              </w:rPr>
            </w:pPr>
            <w:r w:rsidRPr="00B35C63">
              <w:rPr>
                <w:sz w:val="18"/>
                <w:szCs w:val="18"/>
              </w:rPr>
              <w:t>295,6</w:t>
            </w:r>
          </w:p>
        </w:tc>
        <w:tc>
          <w:tcPr>
            <w:tcW w:w="1202" w:type="dxa"/>
            <w:vAlign w:val="center"/>
          </w:tcPr>
          <w:p w:rsidR="006C06D7" w:rsidRPr="00B35C63" w:rsidRDefault="006C06D7" w:rsidP="00B35C63">
            <w:pPr>
              <w:rPr>
                <w:sz w:val="18"/>
                <w:szCs w:val="18"/>
              </w:rPr>
            </w:pPr>
            <w:r w:rsidRPr="00B35C63">
              <w:rPr>
                <w:sz w:val="18"/>
                <w:szCs w:val="18"/>
              </w:rPr>
              <w:t>443,4</w:t>
            </w:r>
          </w:p>
        </w:tc>
      </w:tr>
      <w:tr w:rsidR="006C06D7" w:rsidRPr="00B35C63" w:rsidTr="006C06D7">
        <w:trPr>
          <w:jc w:val="center"/>
        </w:trPr>
        <w:tc>
          <w:tcPr>
            <w:tcW w:w="14584" w:type="dxa"/>
            <w:gridSpan w:val="11"/>
            <w:vAlign w:val="center"/>
          </w:tcPr>
          <w:p w:rsidR="006C06D7" w:rsidRPr="00B35C63" w:rsidRDefault="006C06D7" w:rsidP="00B35C63">
            <w:pPr>
              <w:rPr>
                <w:sz w:val="18"/>
                <w:szCs w:val="18"/>
              </w:rPr>
            </w:pPr>
            <w:r w:rsidRPr="00B35C63">
              <w:rPr>
                <w:sz w:val="18"/>
                <w:szCs w:val="18"/>
              </w:rPr>
              <w:t>Иные учреждения</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Клубы</w:t>
            </w:r>
          </w:p>
        </w:tc>
        <w:tc>
          <w:tcPr>
            <w:tcW w:w="1300" w:type="dxa"/>
            <w:vAlign w:val="center"/>
          </w:tcPr>
          <w:p w:rsidR="006C06D7" w:rsidRPr="00B35C63" w:rsidRDefault="006C06D7" w:rsidP="00B35C63">
            <w:pPr>
              <w:rPr>
                <w:sz w:val="18"/>
                <w:szCs w:val="18"/>
              </w:rPr>
            </w:pPr>
            <w:r w:rsidRPr="00B35C63">
              <w:rPr>
                <w:sz w:val="18"/>
                <w:szCs w:val="18"/>
              </w:rPr>
              <w:t>мест</w:t>
            </w:r>
          </w:p>
        </w:tc>
        <w:tc>
          <w:tcPr>
            <w:tcW w:w="1351" w:type="dxa"/>
            <w:vAlign w:val="center"/>
          </w:tcPr>
          <w:p w:rsidR="006C06D7" w:rsidRPr="00B35C63" w:rsidRDefault="006C06D7" w:rsidP="00B35C63">
            <w:pPr>
              <w:rPr>
                <w:sz w:val="18"/>
                <w:szCs w:val="18"/>
              </w:rPr>
            </w:pPr>
            <w:r w:rsidRPr="00B35C63">
              <w:rPr>
                <w:sz w:val="18"/>
                <w:szCs w:val="18"/>
              </w:rPr>
              <w:t>218</w:t>
            </w:r>
          </w:p>
        </w:tc>
        <w:tc>
          <w:tcPr>
            <w:tcW w:w="1202" w:type="dxa"/>
            <w:vAlign w:val="center"/>
          </w:tcPr>
          <w:p w:rsidR="006C06D7" w:rsidRPr="00B35C63" w:rsidRDefault="006C06D7" w:rsidP="00B35C63">
            <w:pPr>
              <w:rPr>
                <w:sz w:val="18"/>
                <w:szCs w:val="18"/>
              </w:rPr>
            </w:pPr>
            <w:r w:rsidRPr="00B35C63">
              <w:rPr>
                <w:sz w:val="18"/>
                <w:szCs w:val="18"/>
              </w:rPr>
              <w:t>300</w:t>
            </w:r>
          </w:p>
        </w:tc>
        <w:tc>
          <w:tcPr>
            <w:tcW w:w="1202" w:type="dxa"/>
            <w:vAlign w:val="center"/>
          </w:tcPr>
          <w:p w:rsidR="006C06D7" w:rsidRPr="00B35C63" w:rsidRDefault="006C06D7" w:rsidP="00B35C63">
            <w:pPr>
              <w:rPr>
                <w:sz w:val="18"/>
                <w:szCs w:val="18"/>
              </w:rPr>
            </w:pPr>
            <w:r w:rsidRPr="00B35C63">
              <w:rPr>
                <w:sz w:val="18"/>
                <w:szCs w:val="18"/>
              </w:rPr>
              <w:t>410</w:t>
            </w:r>
          </w:p>
        </w:tc>
        <w:tc>
          <w:tcPr>
            <w:tcW w:w="1244" w:type="dxa"/>
            <w:vAlign w:val="center"/>
          </w:tcPr>
          <w:p w:rsidR="006C06D7" w:rsidRPr="00B35C63" w:rsidRDefault="006C06D7" w:rsidP="00B35C63">
            <w:pPr>
              <w:rPr>
                <w:sz w:val="18"/>
                <w:szCs w:val="18"/>
              </w:rPr>
            </w:pPr>
            <w:r w:rsidRPr="00B35C63">
              <w:rPr>
                <w:sz w:val="18"/>
                <w:szCs w:val="18"/>
              </w:rPr>
              <w:t>0,22</w:t>
            </w:r>
          </w:p>
        </w:tc>
        <w:tc>
          <w:tcPr>
            <w:tcW w:w="1202" w:type="dxa"/>
            <w:vAlign w:val="center"/>
          </w:tcPr>
          <w:p w:rsidR="006C06D7" w:rsidRPr="00B35C63" w:rsidRDefault="006C06D7" w:rsidP="00B35C63">
            <w:pPr>
              <w:rPr>
                <w:sz w:val="18"/>
                <w:szCs w:val="18"/>
              </w:rPr>
            </w:pPr>
            <w:r w:rsidRPr="00B35C63">
              <w:rPr>
                <w:sz w:val="18"/>
                <w:szCs w:val="18"/>
              </w:rPr>
              <w:t>0,3</w:t>
            </w:r>
          </w:p>
        </w:tc>
        <w:tc>
          <w:tcPr>
            <w:tcW w:w="1202" w:type="dxa"/>
            <w:vAlign w:val="center"/>
          </w:tcPr>
          <w:p w:rsidR="006C06D7" w:rsidRPr="00B35C63" w:rsidRDefault="006C06D7" w:rsidP="00B35C63">
            <w:pPr>
              <w:rPr>
                <w:sz w:val="18"/>
                <w:szCs w:val="18"/>
              </w:rPr>
            </w:pPr>
            <w:r w:rsidRPr="00B35C63">
              <w:rPr>
                <w:sz w:val="18"/>
                <w:szCs w:val="18"/>
              </w:rPr>
              <w:t>0,4</w:t>
            </w:r>
          </w:p>
        </w:tc>
        <w:tc>
          <w:tcPr>
            <w:tcW w:w="1245" w:type="dxa"/>
            <w:vAlign w:val="center"/>
          </w:tcPr>
          <w:p w:rsidR="006C06D7" w:rsidRPr="00B35C63" w:rsidRDefault="006C06D7" w:rsidP="00B35C63">
            <w:pPr>
              <w:rPr>
                <w:sz w:val="18"/>
                <w:szCs w:val="18"/>
              </w:rPr>
            </w:pPr>
            <w:r w:rsidRPr="00B35C63">
              <w:rPr>
                <w:sz w:val="18"/>
                <w:szCs w:val="18"/>
              </w:rPr>
              <w:t>47,96</w:t>
            </w:r>
          </w:p>
        </w:tc>
        <w:tc>
          <w:tcPr>
            <w:tcW w:w="1201" w:type="dxa"/>
            <w:vAlign w:val="center"/>
          </w:tcPr>
          <w:p w:rsidR="006C06D7" w:rsidRPr="00B35C63" w:rsidRDefault="006C06D7" w:rsidP="00B35C63">
            <w:pPr>
              <w:rPr>
                <w:sz w:val="18"/>
                <w:szCs w:val="18"/>
              </w:rPr>
            </w:pPr>
            <w:r w:rsidRPr="00B35C63">
              <w:rPr>
                <w:sz w:val="18"/>
                <w:szCs w:val="18"/>
              </w:rPr>
              <w:t>90</w:t>
            </w:r>
          </w:p>
        </w:tc>
        <w:tc>
          <w:tcPr>
            <w:tcW w:w="1202" w:type="dxa"/>
            <w:vAlign w:val="center"/>
          </w:tcPr>
          <w:p w:rsidR="006C06D7" w:rsidRPr="00B35C63" w:rsidRDefault="006C06D7" w:rsidP="00B35C63">
            <w:pPr>
              <w:rPr>
                <w:sz w:val="18"/>
                <w:szCs w:val="18"/>
              </w:rPr>
            </w:pPr>
            <w:r w:rsidRPr="00B35C63">
              <w:rPr>
                <w:sz w:val="18"/>
                <w:szCs w:val="18"/>
              </w:rPr>
              <w:t>164</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Предприятия общественного питания</w:t>
            </w:r>
          </w:p>
        </w:tc>
        <w:tc>
          <w:tcPr>
            <w:tcW w:w="1300" w:type="dxa"/>
            <w:vAlign w:val="center"/>
          </w:tcPr>
          <w:p w:rsidR="006C06D7" w:rsidRPr="00B35C63" w:rsidRDefault="006C06D7" w:rsidP="00B35C63">
            <w:pPr>
              <w:rPr>
                <w:sz w:val="18"/>
                <w:szCs w:val="18"/>
              </w:rPr>
            </w:pPr>
            <w:r w:rsidRPr="00B35C63">
              <w:rPr>
                <w:sz w:val="18"/>
                <w:szCs w:val="18"/>
              </w:rPr>
              <w:t>посадочных мест</w:t>
            </w:r>
          </w:p>
        </w:tc>
        <w:tc>
          <w:tcPr>
            <w:tcW w:w="1351" w:type="dxa"/>
            <w:vAlign w:val="center"/>
          </w:tcPr>
          <w:p w:rsidR="006C06D7" w:rsidRPr="00B35C63" w:rsidRDefault="006C06D7" w:rsidP="00B35C63">
            <w:pPr>
              <w:rPr>
                <w:sz w:val="18"/>
                <w:szCs w:val="18"/>
              </w:rPr>
            </w:pPr>
            <w:r w:rsidRPr="00B35C63">
              <w:rPr>
                <w:sz w:val="18"/>
                <w:szCs w:val="18"/>
              </w:rPr>
              <w:t>489</w:t>
            </w:r>
          </w:p>
        </w:tc>
        <w:tc>
          <w:tcPr>
            <w:tcW w:w="1202" w:type="dxa"/>
            <w:vAlign w:val="center"/>
          </w:tcPr>
          <w:p w:rsidR="006C06D7" w:rsidRPr="00B35C63" w:rsidRDefault="006C06D7" w:rsidP="00B35C63">
            <w:pPr>
              <w:rPr>
                <w:sz w:val="18"/>
                <w:szCs w:val="18"/>
              </w:rPr>
            </w:pPr>
            <w:r w:rsidRPr="00B35C63">
              <w:rPr>
                <w:sz w:val="18"/>
                <w:szCs w:val="18"/>
              </w:rPr>
              <w:t>489</w:t>
            </w:r>
          </w:p>
        </w:tc>
        <w:tc>
          <w:tcPr>
            <w:tcW w:w="1202" w:type="dxa"/>
            <w:vAlign w:val="center"/>
          </w:tcPr>
          <w:p w:rsidR="006C06D7" w:rsidRPr="00B35C63" w:rsidRDefault="006C06D7" w:rsidP="00B35C63">
            <w:pPr>
              <w:rPr>
                <w:sz w:val="18"/>
                <w:szCs w:val="18"/>
              </w:rPr>
            </w:pPr>
            <w:r w:rsidRPr="00B35C63">
              <w:rPr>
                <w:sz w:val="18"/>
                <w:szCs w:val="18"/>
              </w:rPr>
              <w:t>489</w:t>
            </w:r>
          </w:p>
        </w:tc>
        <w:tc>
          <w:tcPr>
            <w:tcW w:w="1244" w:type="dxa"/>
            <w:vAlign w:val="center"/>
          </w:tcPr>
          <w:p w:rsidR="006C06D7" w:rsidRPr="00B35C63" w:rsidRDefault="006C06D7" w:rsidP="00B35C63">
            <w:pPr>
              <w:rPr>
                <w:sz w:val="18"/>
                <w:szCs w:val="18"/>
              </w:rPr>
            </w:pPr>
            <w:r w:rsidRPr="00B35C63">
              <w:rPr>
                <w:sz w:val="18"/>
                <w:szCs w:val="18"/>
              </w:rPr>
              <w:t>1,5</w:t>
            </w:r>
          </w:p>
        </w:tc>
        <w:tc>
          <w:tcPr>
            <w:tcW w:w="1202" w:type="dxa"/>
            <w:vAlign w:val="center"/>
          </w:tcPr>
          <w:p w:rsidR="006C06D7" w:rsidRPr="00B35C63" w:rsidRDefault="006C06D7" w:rsidP="00B35C63">
            <w:pPr>
              <w:rPr>
                <w:sz w:val="18"/>
                <w:szCs w:val="18"/>
              </w:rPr>
            </w:pPr>
            <w:r w:rsidRPr="00B35C63">
              <w:rPr>
                <w:sz w:val="18"/>
                <w:szCs w:val="18"/>
              </w:rPr>
              <w:t>1,9</w:t>
            </w:r>
          </w:p>
        </w:tc>
        <w:tc>
          <w:tcPr>
            <w:tcW w:w="1202" w:type="dxa"/>
            <w:vAlign w:val="center"/>
          </w:tcPr>
          <w:p w:rsidR="006C06D7" w:rsidRPr="00B35C63" w:rsidRDefault="006C06D7" w:rsidP="00B35C63">
            <w:pPr>
              <w:rPr>
                <w:sz w:val="18"/>
                <w:szCs w:val="18"/>
              </w:rPr>
            </w:pPr>
            <w:r w:rsidRPr="00B35C63">
              <w:rPr>
                <w:sz w:val="18"/>
                <w:szCs w:val="18"/>
              </w:rPr>
              <w:t>2,6</w:t>
            </w:r>
          </w:p>
        </w:tc>
        <w:tc>
          <w:tcPr>
            <w:tcW w:w="1245" w:type="dxa"/>
            <w:vAlign w:val="center"/>
          </w:tcPr>
          <w:p w:rsidR="006C06D7" w:rsidRPr="00B35C63" w:rsidRDefault="006C06D7" w:rsidP="00B35C63">
            <w:pPr>
              <w:rPr>
                <w:sz w:val="18"/>
                <w:szCs w:val="18"/>
              </w:rPr>
            </w:pPr>
            <w:r w:rsidRPr="00B35C63">
              <w:rPr>
                <w:sz w:val="18"/>
                <w:szCs w:val="18"/>
              </w:rPr>
              <w:t>733,5</w:t>
            </w:r>
          </w:p>
        </w:tc>
        <w:tc>
          <w:tcPr>
            <w:tcW w:w="1201" w:type="dxa"/>
            <w:vAlign w:val="center"/>
          </w:tcPr>
          <w:p w:rsidR="006C06D7" w:rsidRPr="00B35C63" w:rsidRDefault="006C06D7" w:rsidP="00B35C63">
            <w:pPr>
              <w:rPr>
                <w:sz w:val="18"/>
                <w:szCs w:val="18"/>
              </w:rPr>
            </w:pPr>
            <w:r w:rsidRPr="00B35C63">
              <w:rPr>
                <w:sz w:val="18"/>
                <w:szCs w:val="18"/>
              </w:rPr>
              <w:t>929,1</w:t>
            </w:r>
          </w:p>
        </w:tc>
        <w:tc>
          <w:tcPr>
            <w:tcW w:w="1202" w:type="dxa"/>
            <w:vAlign w:val="center"/>
          </w:tcPr>
          <w:p w:rsidR="006C06D7" w:rsidRPr="00B35C63" w:rsidRDefault="006C06D7" w:rsidP="00B35C63">
            <w:pPr>
              <w:rPr>
                <w:sz w:val="18"/>
                <w:szCs w:val="18"/>
              </w:rPr>
            </w:pPr>
            <w:r w:rsidRPr="00B35C63">
              <w:rPr>
                <w:sz w:val="18"/>
                <w:szCs w:val="18"/>
              </w:rPr>
              <w:t>1271,4</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Гостиницы</w:t>
            </w:r>
          </w:p>
        </w:tc>
        <w:tc>
          <w:tcPr>
            <w:tcW w:w="1300" w:type="dxa"/>
            <w:vAlign w:val="center"/>
          </w:tcPr>
          <w:p w:rsidR="006C06D7" w:rsidRPr="00B35C63" w:rsidRDefault="006C06D7" w:rsidP="00B35C63">
            <w:pPr>
              <w:rPr>
                <w:sz w:val="18"/>
                <w:szCs w:val="18"/>
              </w:rPr>
            </w:pPr>
            <w:r w:rsidRPr="00B35C63">
              <w:rPr>
                <w:sz w:val="18"/>
                <w:szCs w:val="18"/>
              </w:rPr>
              <w:t>мест</w:t>
            </w:r>
          </w:p>
        </w:tc>
        <w:tc>
          <w:tcPr>
            <w:tcW w:w="1351" w:type="dxa"/>
            <w:vAlign w:val="center"/>
          </w:tcPr>
          <w:p w:rsidR="006C06D7" w:rsidRPr="00B35C63" w:rsidRDefault="006C06D7" w:rsidP="00B35C63">
            <w:pPr>
              <w:rPr>
                <w:sz w:val="18"/>
                <w:szCs w:val="18"/>
              </w:rPr>
            </w:pPr>
            <w:r w:rsidRPr="00B35C63">
              <w:rPr>
                <w:sz w:val="18"/>
                <w:szCs w:val="18"/>
              </w:rPr>
              <w:t>35</w:t>
            </w:r>
          </w:p>
        </w:tc>
        <w:tc>
          <w:tcPr>
            <w:tcW w:w="1202" w:type="dxa"/>
            <w:vAlign w:val="center"/>
          </w:tcPr>
          <w:p w:rsidR="006C06D7" w:rsidRPr="00B35C63" w:rsidRDefault="006C06D7" w:rsidP="00B35C63">
            <w:pPr>
              <w:rPr>
                <w:sz w:val="18"/>
                <w:szCs w:val="18"/>
              </w:rPr>
            </w:pPr>
            <w:r w:rsidRPr="00B35C63">
              <w:rPr>
                <w:sz w:val="18"/>
                <w:szCs w:val="18"/>
              </w:rPr>
              <w:t>35</w:t>
            </w:r>
          </w:p>
        </w:tc>
        <w:tc>
          <w:tcPr>
            <w:tcW w:w="1202" w:type="dxa"/>
            <w:vAlign w:val="center"/>
          </w:tcPr>
          <w:p w:rsidR="006C06D7" w:rsidRPr="00B35C63" w:rsidRDefault="006C06D7" w:rsidP="00B35C63">
            <w:pPr>
              <w:rPr>
                <w:sz w:val="18"/>
                <w:szCs w:val="18"/>
              </w:rPr>
            </w:pPr>
            <w:r w:rsidRPr="00B35C63">
              <w:rPr>
                <w:sz w:val="18"/>
                <w:szCs w:val="18"/>
              </w:rPr>
              <w:t>35</w:t>
            </w:r>
          </w:p>
        </w:tc>
        <w:tc>
          <w:tcPr>
            <w:tcW w:w="1244" w:type="dxa"/>
            <w:vAlign w:val="center"/>
          </w:tcPr>
          <w:p w:rsidR="006C06D7" w:rsidRPr="00B35C63" w:rsidRDefault="006C06D7" w:rsidP="00B35C63">
            <w:pPr>
              <w:rPr>
                <w:sz w:val="18"/>
                <w:szCs w:val="18"/>
              </w:rPr>
            </w:pPr>
            <w:r w:rsidRPr="00B35C63">
              <w:rPr>
                <w:sz w:val="18"/>
                <w:szCs w:val="18"/>
              </w:rPr>
              <w:t>0,7</w:t>
            </w:r>
          </w:p>
        </w:tc>
        <w:tc>
          <w:tcPr>
            <w:tcW w:w="1202" w:type="dxa"/>
            <w:vAlign w:val="center"/>
          </w:tcPr>
          <w:p w:rsidR="006C06D7" w:rsidRPr="00B35C63" w:rsidRDefault="006C06D7" w:rsidP="00B35C63">
            <w:pPr>
              <w:rPr>
                <w:sz w:val="18"/>
                <w:szCs w:val="18"/>
              </w:rPr>
            </w:pPr>
            <w:r w:rsidRPr="00B35C63">
              <w:rPr>
                <w:sz w:val="18"/>
                <w:szCs w:val="18"/>
              </w:rPr>
              <w:t>0,9</w:t>
            </w:r>
          </w:p>
        </w:tc>
        <w:tc>
          <w:tcPr>
            <w:tcW w:w="1202" w:type="dxa"/>
            <w:vAlign w:val="center"/>
          </w:tcPr>
          <w:p w:rsidR="006C06D7" w:rsidRPr="00B35C63" w:rsidRDefault="006C06D7" w:rsidP="00B35C63">
            <w:pPr>
              <w:rPr>
                <w:sz w:val="18"/>
                <w:szCs w:val="18"/>
              </w:rPr>
            </w:pPr>
            <w:r w:rsidRPr="00B35C63">
              <w:rPr>
                <w:sz w:val="18"/>
                <w:szCs w:val="18"/>
              </w:rPr>
              <w:t>1,2</w:t>
            </w:r>
          </w:p>
        </w:tc>
        <w:tc>
          <w:tcPr>
            <w:tcW w:w="1245" w:type="dxa"/>
            <w:vAlign w:val="center"/>
          </w:tcPr>
          <w:p w:rsidR="006C06D7" w:rsidRPr="00B35C63" w:rsidRDefault="006C06D7" w:rsidP="00B35C63">
            <w:pPr>
              <w:rPr>
                <w:sz w:val="18"/>
                <w:szCs w:val="18"/>
              </w:rPr>
            </w:pPr>
            <w:r w:rsidRPr="00B35C63">
              <w:rPr>
                <w:sz w:val="18"/>
                <w:szCs w:val="18"/>
              </w:rPr>
              <w:t>24,5</w:t>
            </w:r>
          </w:p>
        </w:tc>
        <w:tc>
          <w:tcPr>
            <w:tcW w:w="1201" w:type="dxa"/>
            <w:vAlign w:val="center"/>
          </w:tcPr>
          <w:p w:rsidR="006C06D7" w:rsidRPr="00B35C63" w:rsidRDefault="006C06D7" w:rsidP="00B35C63">
            <w:pPr>
              <w:rPr>
                <w:sz w:val="18"/>
                <w:szCs w:val="18"/>
              </w:rPr>
            </w:pPr>
            <w:r w:rsidRPr="00B35C63">
              <w:rPr>
                <w:sz w:val="18"/>
                <w:szCs w:val="18"/>
              </w:rPr>
              <w:t>31,5</w:t>
            </w:r>
          </w:p>
        </w:tc>
        <w:tc>
          <w:tcPr>
            <w:tcW w:w="1202" w:type="dxa"/>
            <w:vAlign w:val="center"/>
          </w:tcPr>
          <w:p w:rsidR="006C06D7" w:rsidRPr="00B35C63" w:rsidRDefault="006C06D7" w:rsidP="00B35C63">
            <w:pPr>
              <w:rPr>
                <w:sz w:val="18"/>
                <w:szCs w:val="18"/>
              </w:rPr>
            </w:pPr>
            <w:r w:rsidRPr="00B35C63">
              <w:rPr>
                <w:sz w:val="18"/>
                <w:szCs w:val="18"/>
              </w:rPr>
              <w:t>42</w:t>
            </w:r>
          </w:p>
        </w:tc>
      </w:tr>
      <w:tr w:rsidR="006C06D7" w:rsidRPr="00B35C63" w:rsidTr="006C06D7">
        <w:trPr>
          <w:jc w:val="center"/>
        </w:trPr>
        <w:tc>
          <w:tcPr>
            <w:tcW w:w="2233" w:type="dxa"/>
            <w:vAlign w:val="center"/>
          </w:tcPr>
          <w:p w:rsidR="006C06D7" w:rsidRPr="00B35C63" w:rsidRDefault="006C06D7" w:rsidP="00B35C63">
            <w:pPr>
              <w:rPr>
                <w:sz w:val="18"/>
                <w:szCs w:val="18"/>
              </w:rPr>
            </w:pPr>
            <w:r w:rsidRPr="00B35C63">
              <w:rPr>
                <w:sz w:val="18"/>
                <w:szCs w:val="18"/>
              </w:rPr>
              <w:t>Учреждения, управления, административно-хозяйственные, правовые и прочие</w:t>
            </w:r>
          </w:p>
        </w:tc>
        <w:tc>
          <w:tcPr>
            <w:tcW w:w="1300" w:type="dxa"/>
            <w:vAlign w:val="center"/>
          </w:tcPr>
          <w:p w:rsidR="006C06D7" w:rsidRPr="00B35C63" w:rsidRDefault="006C06D7" w:rsidP="00B35C63">
            <w:pPr>
              <w:rPr>
                <w:sz w:val="18"/>
                <w:szCs w:val="18"/>
              </w:rPr>
            </w:pPr>
            <w:r w:rsidRPr="00B35C63">
              <w:rPr>
                <w:sz w:val="18"/>
                <w:szCs w:val="18"/>
              </w:rPr>
              <w:t>сотрудников</w:t>
            </w:r>
          </w:p>
        </w:tc>
        <w:tc>
          <w:tcPr>
            <w:tcW w:w="1351" w:type="dxa"/>
            <w:vAlign w:val="center"/>
          </w:tcPr>
          <w:p w:rsidR="006C06D7" w:rsidRPr="00B35C63" w:rsidRDefault="006C06D7" w:rsidP="00B35C63">
            <w:pPr>
              <w:rPr>
                <w:sz w:val="18"/>
                <w:szCs w:val="18"/>
              </w:rPr>
            </w:pPr>
            <w:r w:rsidRPr="00B35C63">
              <w:rPr>
                <w:sz w:val="18"/>
                <w:szCs w:val="18"/>
              </w:rPr>
              <w:t>478</w:t>
            </w:r>
          </w:p>
        </w:tc>
        <w:tc>
          <w:tcPr>
            <w:tcW w:w="1202" w:type="dxa"/>
            <w:vAlign w:val="center"/>
          </w:tcPr>
          <w:p w:rsidR="006C06D7" w:rsidRPr="00B35C63" w:rsidRDefault="006C06D7" w:rsidP="00B35C63">
            <w:pPr>
              <w:rPr>
                <w:sz w:val="18"/>
                <w:szCs w:val="18"/>
              </w:rPr>
            </w:pPr>
            <w:r w:rsidRPr="00B35C63">
              <w:rPr>
                <w:sz w:val="18"/>
                <w:szCs w:val="18"/>
              </w:rPr>
              <w:t>478</w:t>
            </w:r>
          </w:p>
        </w:tc>
        <w:tc>
          <w:tcPr>
            <w:tcW w:w="1202" w:type="dxa"/>
            <w:vAlign w:val="center"/>
          </w:tcPr>
          <w:p w:rsidR="006C06D7" w:rsidRPr="00B35C63" w:rsidRDefault="006C06D7" w:rsidP="00B35C63">
            <w:pPr>
              <w:rPr>
                <w:sz w:val="18"/>
                <w:szCs w:val="18"/>
              </w:rPr>
            </w:pPr>
            <w:r w:rsidRPr="00B35C63">
              <w:rPr>
                <w:sz w:val="18"/>
                <w:szCs w:val="18"/>
              </w:rPr>
              <w:t>478</w:t>
            </w:r>
          </w:p>
        </w:tc>
        <w:tc>
          <w:tcPr>
            <w:tcW w:w="1244" w:type="dxa"/>
            <w:vAlign w:val="center"/>
          </w:tcPr>
          <w:p w:rsidR="006C06D7" w:rsidRPr="00B35C63" w:rsidRDefault="006C06D7" w:rsidP="00B35C63">
            <w:pPr>
              <w:rPr>
                <w:sz w:val="18"/>
                <w:szCs w:val="18"/>
              </w:rPr>
            </w:pPr>
            <w:r w:rsidRPr="00B35C63">
              <w:rPr>
                <w:sz w:val="18"/>
                <w:szCs w:val="18"/>
              </w:rPr>
              <w:t>0,22</w:t>
            </w:r>
          </w:p>
        </w:tc>
        <w:tc>
          <w:tcPr>
            <w:tcW w:w="1202" w:type="dxa"/>
            <w:vAlign w:val="center"/>
          </w:tcPr>
          <w:p w:rsidR="006C06D7" w:rsidRPr="00B35C63" w:rsidRDefault="006C06D7" w:rsidP="00B35C63">
            <w:pPr>
              <w:rPr>
                <w:sz w:val="18"/>
                <w:szCs w:val="18"/>
              </w:rPr>
            </w:pPr>
            <w:r w:rsidRPr="00B35C63">
              <w:rPr>
                <w:sz w:val="18"/>
                <w:szCs w:val="18"/>
              </w:rPr>
              <w:t>0,3</w:t>
            </w:r>
          </w:p>
        </w:tc>
        <w:tc>
          <w:tcPr>
            <w:tcW w:w="1202" w:type="dxa"/>
            <w:vAlign w:val="center"/>
          </w:tcPr>
          <w:p w:rsidR="006C06D7" w:rsidRPr="00B35C63" w:rsidRDefault="006C06D7" w:rsidP="00B35C63">
            <w:pPr>
              <w:rPr>
                <w:sz w:val="18"/>
                <w:szCs w:val="18"/>
              </w:rPr>
            </w:pPr>
            <w:r w:rsidRPr="00B35C63">
              <w:rPr>
                <w:sz w:val="18"/>
                <w:szCs w:val="18"/>
              </w:rPr>
              <w:t>0,4</w:t>
            </w:r>
          </w:p>
        </w:tc>
        <w:tc>
          <w:tcPr>
            <w:tcW w:w="1245" w:type="dxa"/>
            <w:vAlign w:val="center"/>
          </w:tcPr>
          <w:p w:rsidR="006C06D7" w:rsidRPr="00B35C63" w:rsidRDefault="006C06D7" w:rsidP="00B35C63">
            <w:pPr>
              <w:rPr>
                <w:sz w:val="18"/>
                <w:szCs w:val="18"/>
              </w:rPr>
            </w:pPr>
            <w:r w:rsidRPr="00B35C63">
              <w:rPr>
                <w:sz w:val="18"/>
                <w:szCs w:val="18"/>
              </w:rPr>
              <w:t>105,16</w:t>
            </w:r>
          </w:p>
        </w:tc>
        <w:tc>
          <w:tcPr>
            <w:tcW w:w="1201" w:type="dxa"/>
            <w:vAlign w:val="center"/>
          </w:tcPr>
          <w:p w:rsidR="006C06D7" w:rsidRPr="00B35C63" w:rsidRDefault="006C06D7" w:rsidP="00B35C63">
            <w:pPr>
              <w:rPr>
                <w:sz w:val="18"/>
                <w:szCs w:val="18"/>
              </w:rPr>
            </w:pPr>
            <w:r w:rsidRPr="00B35C63">
              <w:rPr>
                <w:sz w:val="18"/>
                <w:szCs w:val="18"/>
              </w:rPr>
              <w:t>143,4</w:t>
            </w:r>
          </w:p>
        </w:tc>
        <w:tc>
          <w:tcPr>
            <w:tcW w:w="1202" w:type="dxa"/>
            <w:vAlign w:val="center"/>
          </w:tcPr>
          <w:p w:rsidR="006C06D7" w:rsidRPr="00B35C63" w:rsidRDefault="006C06D7" w:rsidP="00B35C63">
            <w:pPr>
              <w:rPr>
                <w:sz w:val="18"/>
                <w:szCs w:val="18"/>
              </w:rPr>
            </w:pPr>
            <w:r w:rsidRPr="00B35C63">
              <w:rPr>
                <w:sz w:val="18"/>
                <w:szCs w:val="18"/>
              </w:rPr>
              <w:t>191,2</w:t>
            </w:r>
          </w:p>
        </w:tc>
      </w:tr>
      <w:tr w:rsidR="006C06D7" w:rsidRPr="00B35C63" w:rsidTr="006C06D7">
        <w:trPr>
          <w:jc w:val="center"/>
        </w:trPr>
        <w:tc>
          <w:tcPr>
            <w:tcW w:w="2233" w:type="dxa"/>
            <w:vAlign w:val="center"/>
          </w:tcPr>
          <w:p w:rsidR="006C06D7" w:rsidRPr="00B35C63" w:rsidRDefault="006C06D7" w:rsidP="00B35C63">
            <w:pPr>
              <w:rPr>
                <w:sz w:val="18"/>
                <w:szCs w:val="18"/>
              </w:rPr>
            </w:pPr>
          </w:p>
        </w:tc>
        <w:tc>
          <w:tcPr>
            <w:tcW w:w="1300" w:type="dxa"/>
            <w:vAlign w:val="center"/>
          </w:tcPr>
          <w:p w:rsidR="006C06D7" w:rsidRPr="00B35C63" w:rsidRDefault="006C06D7" w:rsidP="00B35C63">
            <w:pPr>
              <w:rPr>
                <w:sz w:val="18"/>
                <w:szCs w:val="18"/>
              </w:rPr>
            </w:pPr>
          </w:p>
        </w:tc>
        <w:tc>
          <w:tcPr>
            <w:tcW w:w="1351" w:type="dxa"/>
            <w:vAlign w:val="center"/>
          </w:tcPr>
          <w:p w:rsidR="006C06D7" w:rsidRPr="00B35C63" w:rsidRDefault="006C06D7" w:rsidP="00B35C63">
            <w:pPr>
              <w:rPr>
                <w:sz w:val="18"/>
                <w:szCs w:val="18"/>
              </w:rPr>
            </w:pPr>
          </w:p>
        </w:tc>
        <w:tc>
          <w:tcPr>
            <w:tcW w:w="1202" w:type="dxa"/>
            <w:vAlign w:val="center"/>
          </w:tcPr>
          <w:p w:rsidR="006C06D7" w:rsidRPr="00B35C63" w:rsidRDefault="006C06D7" w:rsidP="00B35C63">
            <w:pPr>
              <w:rPr>
                <w:sz w:val="18"/>
                <w:szCs w:val="18"/>
              </w:rPr>
            </w:pPr>
          </w:p>
        </w:tc>
        <w:tc>
          <w:tcPr>
            <w:tcW w:w="1202" w:type="dxa"/>
            <w:vAlign w:val="center"/>
          </w:tcPr>
          <w:p w:rsidR="006C06D7" w:rsidRPr="00B35C63" w:rsidRDefault="006C06D7" w:rsidP="00B35C63">
            <w:pPr>
              <w:rPr>
                <w:sz w:val="18"/>
                <w:szCs w:val="18"/>
              </w:rPr>
            </w:pPr>
          </w:p>
        </w:tc>
        <w:tc>
          <w:tcPr>
            <w:tcW w:w="1244" w:type="dxa"/>
            <w:vAlign w:val="center"/>
          </w:tcPr>
          <w:p w:rsidR="006C06D7" w:rsidRPr="00B35C63" w:rsidRDefault="006C06D7" w:rsidP="00B35C63">
            <w:pPr>
              <w:rPr>
                <w:sz w:val="18"/>
                <w:szCs w:val="18"/>
              </w:rPr>
            </w:pPr>
          </w:p>
        </w:tc>
        <w:tc>
          <w:tcPr>
            <w:tcW w:w="1202" w:type="dxa"/>
            <w:vAlign w:val="center"/>
          </w:tcPr>
          <w:p w:rsidR="006C06D7" w:rsidRPr="00B35C63" w:rsidRDefault="006C06D7" w:rsidP="00B35C63">
            <w:pPr>
              <w:rPr>
                <w:sz w:val="18"/>
                <w:szCs w:val="18"/>
              </w:rPr>
            </w:pPr>
          </w:p>
        </w:tc>
        <w:tc>
          <w:tcPr>
            <w:tcW w:w="1202" w:type="dxa"/>
            <w:vAlign w:val="center"/>
          </w:tcPr>
          <w:p w:rsidR="006C06D7" w:rsidRPr="00B35C63" w:rsidRDefault="006C06D7" w:rsidP="00B35C63">
            <w:pPr>
              <w:rPr>
                <w:sz w:val="18"/>
                <w:szCs w:val="18"/>
              </w:rPr>
            </w:pPr>
          </w:p>
        </w:tc>
        <w:tc>
          <w:tcPr>
            <w:tcW w:w="1245" w:type="dxa"/>
            <w:vAlign w:val="center"/>
          </w:tcPr>
          <w:p w:rsidR="006C06D7" w:rsidRPr="00B35C63" w:rsidRDefault="006C06D7" w:rsidP="00B35C63">
            <w:pPr>
              <w:rPr>
                <w:sz w:val="18"/>
                <w:szCs w:val="18"/>
              </w:rPr>
            </w:pPr>
            <w:r w:rsidRPr="00B35C63">
              <w:rPr>
                <w:sz w:val="18"/>
                <w:szCs w:val="18"/>
              </w:rPr>
              <w:t>3493,92</w:t>
            </w:r>
          </w:p>
        </w:tc>
        <w:tc>
          <w:tcPr>
            <w:tcW w:w="1201" w:type="dxa"/>
            <w:vAlign w:val="center"/>
          </w:tcPr>
          <w:p w:rsidR="006C06D7" w:rsidRPr="00B35C63" w:rsidRDefault="006C06D7" w:rsidP="00B35C63">
            <w:pPr>
              <w:rPr>
                <w:sz w:val="18"/>
                <w:szCs w:val="18"/>
              </w:rPr>
            </w:pPr>
            <w:r w:rsidRPr="00B35C63">
              <w:rPr>
                <w:sz w:val="18"/>
                <w:szCs w:val="18"/>
              </w:rPr>
              <w:t>4449,6</w:t>
            </w:r>
          </w:p>
        </w:tc>
        <w:tc>
          <w:tcPr>
            <w:tcW w:w="1202" w:type="dxa"/>
            <w:vAlign w:val="center"/>
          </w:tcPr>
          <w:p w:rsidR="006C06D7" w:rsidRPr="00B35C63" w:rsidRDefault="006C06D7" w:rsidP="00B35C63">
            <w:pPr>
              <w:rPr>
                <w:sz w:val="18"/>
                <w:szCs w:val="18"/>
              </w:rPr>
            </w:pPr>
            <w:r w:rsidRPr="00B35C63">
              <w:rPr>
                <w:sz w:val="18"/>
                <w:szCs w:val="18"/>
              </w:rPr>
              <w:t>6223,8</w:t>
            </w:r>
          </w:p>
        </w:tc>
      </w:tr>
    </w:tbl>
    <w:p w:rsidR="006C06D7" w:rsidRPr="00B35C63" w:rsidRDefault="006C06D7" w:rsidP="00B35C63">
      <w:pPr>
        <w:rPr>
          <w:sz w:val="18"/>
          <w:szCs w:val="18"/>
          <w:highlight w:val="yellow"/>
        </w:rPr>
        <w:sectPr w:rsidR="006C06D7" w:rsidRPr="00B35C63" w:rsidSect="006C06D7">
          <w:pgSz w:w="16838" w:h="11906" w:orient="landscape"/>
          <w:pgMar w:top="851" w:right="567" w:bottom="851" w:left="1134" w:header="708" w:footer="708" w:gutter="0"/>
          <w:cols w:space="708"/>
          <w:docGrid w:linePitch="360"/>
        </w:sectPr>
      </w:pPr>
    </w:p>
    <w:p w:rsidR="006C06D7" w:rsidRPr="00B35C63" w:rsidRDefault="006C06D7" w:rsidP="00B35C63">
      <w:pPr>
        <w:rPr>
          <w:sz w:val="18"/>
          <w:szCs w:val="18"/>
        </w:rPr>
      </w:pPr>
      <w:r w:rsidRPr="00B35C63">
        <w:rPr>
          <w:sz w:val="18"/>
          <w:szCs w:val="18"/>
        </w:rPr>
        <w:lastRenderedPageBreak/>
        <w:t>Табл. 45</w:t>
      </w:r>
    </w:p>
    <w:p w:rsidR="006C06D7" w:rsidRPr="00B35C63" w:rsidRDefault="006C06D7" w:rsidP="00B35C63">
      <w:pPr>
        <w:rPr>
          <w:sz w:val="18"/>
          <w:szCs w:val="18"/>
        </w:rPr>
      </w:pPr>
      <w:r w:rsidRPr="00B35C63">
        <w:rPr>
          <w:sz w:val="18"/>
          <w:szCs w:val="18"/>
        </w:rPr>
        <w:t>Объем образования ТКО от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411"/>
        <w:gridCol w:w="1362"/>
        <w:gridCol w:w="1348"/>
        <w:gridCol w:w="1411"/>
        <w:gridCol w:w="1344"/>
        <w:gridCol w:w="1334"/>
        <w:gridCol w:w="1411"/>
        <w:gridCol w:w="1348"/>
        <w:gridCol w:w="1337"/>
      </w:tblGrid>
      <w:tr w:rsidR="006C06D7" w:rsidRPr="00B35C63" w:rsidTr="006C06D7">
        <w:trPr>
          <w:jc w:val="center"/>
        </w:trPr>
        <w:tc>
          <w:tcPr>
            <w:tcW w:w="2607" w:type="dxa"/>
            <w:vMerge w:val="restart"/>
            <w:vAlign w:val="center"/>
          </w:tcPr>
          <w:p w:rsidR="006C06D7" w:rsidRPr="00B35C63" w:rsidRDefault="006C06D7" w:rsidP="00B35C63">
            <w:pPr>
              <w:rPr>
                <w:sz w:val="18"/>
                <w:szCs w:val="18"/>
              </w:rPr>
            </w:pPr>
            <w:r w:rsidRPr="00B35C63">
              <w:rPr>
                <w:sz w:val="18"/>
                <w:szCs w:val="18"/>
              </w:rPr>
              <w:t>Тип</w:t>
            </w:r>
          </w:p>
          <w:p w:rsidR="006C06D7" w:rsidRPr="00B35C63" w:rsidRDefault="006C06D7" w:rsidP="00B35C63">
            <w:pPr>
              <w:rPr>
                <w:sz w:val="18"/>
                <w:szCs w:val="18"/>
              </w:rPr>
            </w:pPr>
            <w:r w:rsidRPr="00B35C63">
              <w:rPr>
                <w:sz w:val="18"/>
                <w:szCs w:val="18"/>
              </w:rPr>
              <w:t>благоустройства</w:t>
            </w:r>
          </w:p>
        </w:tc>
        <w:tc>
          <w:tcPr>
            <w:tcW w:w="4093" w:type="dxa"/>
            <w:gridSpan w:val="3"/>
            <w:vAlign w:val="center"/>
          </w:tcPr>
          <w:p w:rsidR="006C06D7" w:rsidRPr="00B35C63" w:rsidRDefault="006C06D7" w:rsidP="00B35C63">
            <w:pPr>
              <w:rPr>
                <w:sz w:val="18"/>
                <w:szCs w:val="18"/>
              </w:rPr>
            </w:pPr>
            <w:r w:rsidRPr="00B35C63">
              <w:rPr>
                <w:sz w:val="18"/>
                <w:szCs w:val="18"/>
              </w:rPr>
              <w:t>Количество проживающих, чел.</w:t>
            </w:r>
          </w:p>
        </w:tc>
        <w:tc>
          <w:tcPr>
            <w:tcW w:w="4037" w:type="dxa"/>
            <w:gridSpan w:val="3"/>
            <w:vAlign w:val="center"/>
          </w:tcPr>
          <w:p w:rsidR="006C06D7" w:rsidRPr="00B35C63" w:rsidRDefault="006C06D7" w:rsidP="00B35C63">
            <w:pPr>
              <w:rPr>
                <w:sz w:val="18"/>
                <w:szCs w:val="18"/>
              </w:rPr>
            </w:pPr>
            <w:r w:rsidRPr="00B35C63">
              <w:rPr>
                <w:sz w:val="18"/>
                <w:szCs w:val="18"/>
              </w:rPr>
              <w:t>Нормы накопления ТКО, м3/год</w:t>
            </w:r>
          </w:p>
        </w:tc>
        <w:tc>
          <w:tcPr>
            <w:tcW w:w="4049" w:type="dxa"/>
            <w:gridSpan w:val="3"/>
            <w:vAlign w:val="center"/>
          </w:tcPr>
          <w:p w:rsidR="006C06D7" w:rsidRPr="00B35C63" w:rsidRDefault="006C06D7" w:rsidP="00B35C63">
            <w:pPr>
              <w:rPr>
                <w:sz w:val="18"/>
                <w:szCs w:val="18"/>
              </w:rPr>
            </w:pPr>
            <w:r w:rsidRPr="00B35C63">
              <w:rPr>
                <w:sz w:val="18"/>
                <w:szCs w:val="18"/>
              </w:rPr>
              <w:t>Объем образования ТКО, м3/год</w:t>
            </w:r>
          </w:p>
        </w:tc>
      </w:tr>
      <w:tr w:rsidR="006C06D7" w:rsidRPr="00B35C63" w:rsidTr="006C06D7">
        <w:trPr>
          <w:trHeight w:val="647"/>
          <w:jc w:val="center"/>
        </w:trPr>
        <w:tc>
          <w:tcPr>
            <w:tcW w:w="2607" w:type="dxa"/>
            <w:vMerge/>
            <w:vAlign w:val="center"/>
          </w:tcPr>
          <w:p w:rsidR="006C06D7" w:rsidRPr="00B35C63" w:rsidRDefault="006C06D7" w:rsidP="00B35C63">
            <w:pPr>
              <w:rPr>
                <w:sz w:val="18"/>
                <w:szCs w:val="18"/>
              </w:rPr>
            </w:pPr>
          </w:p>
        </w:tc>
        <w:tc>
          <w:tcPr>
            <w:tcW w:w="1383"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62"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48"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359"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44"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34"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364"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48"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37" w:type="dxa"/>
            <w:vAlign w:val="center"/>
          </w:tcPr>
          <w:p w:rsidR="006C06D7" w:rsidRPr="00B35C63" w:rsidRDefault="006C06D7" w:rsidP="00B35C63">
            <w:pPr>
              <w:rPr>
                <w:sz w:val="18"/>
                <w:szCs w:val="18"/>
              </w:rPr>
            </w:pPr>
            <w:r w:rsidRPr="00B35C63">
              <w:rPr>
                <w:sz w:val="18"/>
                <w:szCs w:val="18"/>
              </w:rPr>
              <w:t>В перспективе до 2030 года</w:t>
            </w:r>
          </w:p>
        </w:tc>
      </w:tr>
      <w:tr w:rsidR="006C06D7" w:rsidRPr="00B35C63" w:rsidTr="006C06D7">
        <w:trPr>
          <w:jc w:val="center"/>
        </w:trPr>
        <w:tc>
          <w:tcPr>
            <w:tcW w:w="2607" w:type="dxa"/>
            <w:vAlign w:val="center"/>
          </w:tcPr>
          <w:p w:rsidR="006C06D7" w:rsidRPr="00B35C63" w:rsidRDefault="006C06D7" w:rsidP="00B35C63">
            <w:pPr>
              <w:rPr>
                <w:sz w:val="18"/>
                <w:szCs w:val="18"/>
              </w:rPr>
            </w:pPr>
            <w:r w:rsidRPr="00B35C63">
              <w:rPr>
                <w:sz w:val="18"/>
                <w:szCs w:val="18"/>
              </w:rPr>
              <w:t>Неблагоустроенные</w:t>
            </w:r>
          </w:p>
        </w:tc>
        <w:tc>
          <w:tcPr>
            <w:tcW w:w="1383" w:type="dxa"/>
            <w:vAlign w:val="center"/>
          </w:tcPr>
          <w:p w:rsidR="006C06D7" w:rsidRPr="00B35C63" w:rsidRDefault="006C06D7" w:rsidP="00B35C63">
            <w:pPr>
              <w:rPr>
                <w:sz w:val="18"/>
                <w:szCs w:val="18"/>
              </w:rPr>
            </w:pPr>
            <w:r w:rsidRPr="00B35C63">
              <w:rPr>
                <w:sz w:val="18"/>
                <w:szCs w:val="18"/>
              </w:rPr>
              <w:t>5600</w:t>
            </w:r>
          </w:p>
        </w:tc>
        <w:tc>
          <w:tcPr>
            <w:tcW w:w="1362" w:type="dxa"/>
            <w:vAlign w:val="center"/>
          </w:tcPr>
          <w:p w:rsidR="006C06D7" w:rsidRPr="00B35C63" w:rsidRDefault="006C06D7" w:rsidP="00B35C63">
            <w:pPr>
              <w:rPr>
                <w:sz w:val="18"/>
                <w:szCs w:val="18"/>
              </w:rPr>
            </w:pPr>
            <w:r w:rsidRPr="00B35C63">
              <w:rPr>
                <w:sz w:val="18"/>
                <w:szCs w:val="18"/>
              </w:rPr>
              <w:t>6000</w:t>
            </w:r>
          </w:p>
        </w:tc>
        <w:tc>
          <w:tcPr>
            <w:tcW w:w="1348" w:type="dxa"/>
            <w:vAlign w:val="center"/>
          </w:tcPr>
          <w:p w:rsidR="006C06D7" w:rsidRPr="00B35C63" w:rsidRDefault="006C06D7" w:rsidP="00B35C63">
            <w:pPr>
              <w:rPr>
                <w:sz w:val="18"/>
                <w:szCs w:val="18"/>
              </w:rPr>
            </w:pPr>
            <w:r w:rsidRPr="00B35C63">
              <w:rPr>
                <w:sz w:val="18"/>
                <w:szCs w:val="18"/>
              </w:rPr>
              <w:t>8200</w:t>
            </w:r>
          </w:p>
        </w:tc>
        <w:tc>
          <w:tcPr>
            <w:tcW w:w="1359" w:type="dxa"/>
            <w:vAlign w:val="center"/>
          </w:tcPr>
          <w:p w:rsidR="006C06D7" w:rsidRPr="00B35C63" w:rsidRDefault="006C06D7" w:rsidP="00B35C63">
            <w:pPr>
              <w:rPr>
                <w:sz w:val="18"/>
                <w:szCs w:val="18"/>
              </w:rPr>
            </w:pPr>
            <w:r w:rsidRPr="00B35C63">
              <w:rPr>
                <w:sz w:val="18"/>
                <w:szCs w:val="18"/>
              </w:rPr>
              <w:t>2,16</w:t>
            </w:r>
          </w:p>
        </w:tc>
        <w:tc>
          <w:tcPr>
            <w:tcW w:w="1344" w:type="dxa"/>
            <w:vAlign w:val="center"/>
          </w:tcPr>
          <w:p w:rsidR="006C06D7" w:rsidRPr="00B35C63" w:rsidRDefault="006C06D7" w:rsidP="00B35C63">
            <w:pPr>
              <w:rPr>
                <w:sz w:val="18"/>
                <w:szCs w:val="18"/>
              </w:rPr>
            </w:pPr>
            <w:r w:rsidRPr="00B35C63">
              <w:rPr>
                <w:sz w:val="18"/>
                <w:szCs w:val="18"/>
              </w:rPr>
              <w:t>2,3</w:t>
            </w:r>
          </w:p>
        </w:tc>
        <w:tc>
          <w:tcPr>
            <w:tcW w:w="1334" w:type="dxa"/>
            <w:vAlign w:val="center"/>
          </w:tcPr>
          <w:p w:rsidR="006C06D7" w:rsidRPr="00B35C63" w:rsidRDefault="006C06D7" w:rsidP="00B35C63">
            <w:pPr>
              <w:rPr>
                <w:sz w:val="18"/>
                <w:szCs w:val="18"/>
              </w:rPr>
            </w:pPr>
            <w:r w:rsidRPr="00B35C63">
              <w:rPr>
                <w:sz w:val="18"/>
                <w:szCs w:val="18"/>
              </w:rPr>
              <w:t>2,5</w:t>
            </w:r>
          </w:p>
        </w:tc>
        <w:tc>
          <w:tcPr>
            <w:tcW w:w="1364" w:type="dxa"/>
            <w:vAlign w:val="center"/>
          </w:tcPr>
          <w:p w:rsidR="006C06D7" w:rsidRPr="00B35C63" w:rsidRDefault="006C06D7" w:rsidP="00B35C63">
            <w:pPr>
              <w:rPr>
                <w:sz w:val="18"/>
                <w:szCs w:val="18"/>
              </w:rPr>
            </w:pPr>
            <w:r w:rsidRPr="00B35C63">
              <w:rPr>
                <w:sz w:val="18"/>
                <w:szCs w:val="18"/>
              </w:rPr>
              <w:t>12096</w:t>
            </w:r>
          </w:p>
        </w:tc>
        <w:tc>
          <w:tcPr>
            <w:tcW w:w="1348" w:type="dxa"/>
            <w:vAlign w:val="center"/>
          </w:tcPr>
          <w:p w:rsidR="006C06D7" w:rsidRPr="00B35C63" w:rsidRDefault="006C06D7" w:rsidP="00B35C63">
            <w:pPr>
              <w:rPr>
                <w:sz w:val="18"/>
                <w:szCs w:val="18"/>
              </w:rPr>
            </w:pPr>
            <w:r w:rsidRPr="00B35C63">
              <w:rPr>
                <w:sz w:val="18"/>
                <w:szCs w:val="18"/>
              </w:rPr>
              <w:t>13800</w:t>
            </w:r>
          </w:p>
        </w:tc>
        <w:tc>
          <w:tcPr>
            <w:tcW w:w="1337" w:type="dxa"/>
            <w:vAlign w:val="center"/>
          </w:tcPr>
          <w:p w:rsidR="006C06D7" w:rsidRPr="00B35C63" w:rsidRDefault="006C06D7" w:rsidP="00B35C63">
            <w:pPr>
              <w:rPr>
                <w:sz w:val="18"/>
                <w:szCs w:val="18"/>
              </w:rPr>
            </w:pPr>
            <w:r w:rsidRPr="00B35C63">
              <w:rPr>
                <w:sz w:val="18"/>
                <w:szCs w:val="18"/>
              </w:rPr>
              <w:t>20500</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По отношению к существующему положению прогнозируется увеличение объемов образования твердых коммунальных отходов от населения МО «Новонукутское»: </w:t>
      </w:r>
    </w:p>
    <w:p w:rsidR="006C06D7" w:rsidRPr="00B35C63" w:rsidRDefault="006C06D7" w:rsidP="00B35C63">
      <w:pPr>
        <w:rPr>
          <w:sz w:val="18"/>
          <w:szCs w:val="18"/>
        </w:rPr>
      </w:pPr>
      <w:r w:rsidRPr="00B35C63">
        <w:rPr>
          <w:sz w:val="18"/>
          <w:szCs w:val="18"/>
        </w:rPr>
        <w:t xml:space="preserve">- к 2023 году – на 14 %; </w:t>
      </w:r>
    </w:p>
    <w:p w:rsidR="006C06D7" w:rsidRPr="00B35C63" w:rsidRDefault="006C06D7" w:rsidP="00B35C63">
      <w:pPr>
        <w:rPr>
          <w:sz w:val="18"/>
          <w:szCs w:val="18"/>
        </w:rPr>
      </w:pPr>
      <w:r w:rsidRPr="00B35C63">
        <w:rPr>
          <w:sz w:val="18"/>
          <w:szCs w:val="18"/>
        </w:rPr>
        <w:t>- к 2030 году – на 69 %.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46</w:t>
      </w:r>
    </w:p>
    <w:p w:rsidR="006C06D7" w:rsidRPr="00B35C63" w:rsidRDefault="006C06D7" w:rsidP="00B35C63">
      <w:pPr>
        <w:rPr>
          <w:sz w:val="18"/>
          <w:szCs w:val="18"/>
        </w:rPr>
      </w:pPr>
      <w:r w:rsidRPr="00B35C63">
        <w:rPr>
          <w:sz w:val="18"/>
          <w:szCs w:val="18"/>
        </w:rPr>
        <w:t>Расчетный объем образования уличного смета с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411"/>
        <w:gridCol w:w="1362"/>
        <w:gridCol w:w="1348"/>
        <w:gridCol w:w="1411"/>
        <w:gridCol w:w="1344"/>
        <w:gridCol w:w="1334"/>
        <w:gridCol w:w="1411"/>
        <w:gridCol w:w="1348"/>
        <w:gridCol w:w="1337"/>
      </w:tblGrid>
      <w:tr w:rsidR="006C06D7" w:rsidRPr="00B35C63" w:rsidTr="006C06D7">
        <w:tc>
          <w:tcPr>
            <w:tcW w:w="2607" w:type="dxa"/>
            <w:vMerge w:val="restart"/>
            <w:vAlign w:val="center"/>
          </w:tcPr>
          <w:p w:rsidR="006C06D7" w:rsidRPr="00B35C63" w:rsidRDefault="006C06D7" w:rsidP="00B35C63">
            <w:pPr>
              <w:rPr>
                <w:sz w:val="18"/>
                <w:szCs w:val="18"/>
              </w:rPr>
            </w:pPr>
            <w:r w:rsidRPr="00B35C63">
              <w:rPr>
                <w:sz w:val="18"/>
                <w:szCs w:val="18"/>
              </w:rPr>
              <w:t>Объекты</w:t>
            </w:r>
          </w:p>
          <w:p w:rsidR="006C06D7" w:rsidRPr="00B35C63" w:rsidRDefault="006C06D7" w:rsidP="00B35C63">
            <w:pPr>
              <w:rPr>
                <w:sz w:val="18"/>
                <w:szCs w:val="18"/>
              </w:rPr>
            </w:pPr>
            <w:r w:rsidRPr="00B35C63">
              <w:rPr>
                <w:sz w:val="18"/>
                <w:szCs w:val="18"/>
              </w:rPr>
              <w:t>улично-дорожной сети</w:t>
            </w:r>
          </w:p>
        </w:tc>
        <w:tc>
          <w:tcPr>
            <w:tcW w:w="4093" w:type="dxa"/>
            <w:gridSpan w:val="3"/>
            <w:vAlign w:val="center"/>
          </w:tcPr>
          <w:p w:rsidR="006C06D7" w:rsidRPr="00B35C63" w:rsidRDefault="006C06D7" w:rsidP="00B35C63">
            <w:pPr>
              <w:rPr>
                <w:sz w:val="18"/>
                <w:szCs w:val="18"/>
              </w:rPr>
            </w:pPr>
            <w:r w:rsidRPr="00B35C63">
              <w:rPr>
                <w:sz w:val="18"/>
                <w:szCs w:val="18"/>
              </w:rPr>
              <w:t>Общая площадь объектов улично-дорожной сети</w:t>
            </w:r>
          </w:p>
        </w:tc>
        <w:tc>
          <w:tcPr>
            <w:tcW w:w="4037" w:type="dxa"/>
            <w:gridSpan w:val="3"/>
            <w:vAlign w:val="center"/>
          </w:tcPr>
          <w:p w:rsidR="006C06D7" w:rsidRPr="00B35C63" w:rsidRDefault="006C06D7" w:rsidP="00B35C63">
            <w:pPr>
              <w:rPr>
                <w:sz w:val="18"/>
                <w:szCs w:val="18"/>
              </w:rPr>
            </w:pPr>
            <w:r w:rsidRPr="00B35C63">
              <w:rPr>
                <w:sz w:val="18"/>
                <w:szCs w:val="18"/>
              </w:rPr>
              <w:t>Нормы накопления ТКО, м3/год</w:t>
            </w:r>
          </w:p>
        </w:tc>
        <w:tc>
          <w:tcPr>
            <w:tcW w:w="4049" w:type="dxa"/>
            <w:gridSpan w:val="3"/>
            <w:vAlign w:val="center"/>
          </w:tcPr>
          <w:p w:rsidR="006C06D7" w:rsidRPr="00B35C63" w:rsidRDefault="006C06D7" w:rsidP="00B35C63">
            <w:pPr>
              <w:rPr>
                <w:sz w:val="18"/>
                <w:szCs w:val="18"/>
              </w:rPr>
            </w:pPr>
            <w:r w:rsidRPr="00B35C63">
              <w:rPr>
                <w:sz w:val="18"/>
                <w:szCs w:val="18"/>
              </w:rPr>
              <w:t>Объем образования ТКО, м3/год</w:t>
            </w:r>
          </w:p>
        </w:tc>
      </w:tr>
      <w:tr w:rsidR="006C06D7" w:rsidRPr="00B35C63" w:rsidTr="006C06D7">
        <w:tc>
          <w:tcPr>
            <w:tcW w:w="2607" w:type="dxa"/>
            <w:vMerge/>
            <w:vAlign w:val="center"/>
          </w:tcPr>
          <w:p w:rsidR="006C06D7" w:rsidRPr="00B35C63" w:rsidRDefault="006C06D7" w:rsidP="00B35C63">
            <w:pPr>
              <w:rPr>
                <w:sz w:val="18"/>
                <w:szCs w:val="18"/>
              </w:rPr>
            </w:pPr>
          </w:p>
        </w:tc>
        <w:tc>
          <w:tcPr>
            <w:tcW w:w="1383"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62"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48"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359"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44"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34" w:type="dxa"/>
            <w:vAlign w:val="center"/>
          </w:tcPr>
          <w:p w:rsidR="006C06D7" w:rsidRPr="00B35C63" w:rsidRDefault="006C06D7" w:rsidP="00B35C63">
            <w:pPr>
              <w:rPr>
                <w:sz w:val="18"/>
                <w:szCs w:val="18"/>
              </w:rPr>
            </w:pPr>
            <w:r w:rsidRPr="00B35C63">
              <w:rPr>
                <w:sz w:val="18"/>
                <w:szCs w:val="18"/>
              </w:rPr>
              <w:t>В перспективе до 2030 года</w:t>
            </w:r>
          </w:p>
        </w:tc>
        <w:tc>
          <w:tcPr>
            <w:tcW w:w="1364"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1348"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1337" w:type="dxa"/>
            <w:vAlign w:val="center"/>
          </w:tcPr>
          <w:p w:rsidR="006C06D7" w:rsidRPr="00B35C63" w:rsidRDefault="006C06D7" w:rsidP="00B35C63">
            <w:pPr>
              <w:rPr>
                <w:sz w:val="18"/>
                <w:szCs w:val="18"/>
              </w:rPr>
            </w:pPr>
            <w:r w:rsidRPr="00B35C63">
              <w:rPr>
                <w:sz w:val="18"/>
                <w:szCs w:val="18"/>
              </w:rPr>
              <w:t>В перспективе до 2030 года</w:t>
            </w:r>
          </w:p>
        </w:tc>
      </w:tr>
      <w:tr w:rsidR="006C06D7" w:rsidRPr="00B35C63" w:rsidTr="006C06D7">
        <w:tc>
          <w:tcPr>
            <w:tcW w:w="2607" w:type="dxa"/>
            <w:vAlign w:val="center"/>
          </w:tcPr>
          <w:p w:rsidR="006C06D7" w:rsidRPr="00B35C63" w:rsidRDefault="006C06D7" w:rsidP="00B35C63">
            <w:pPr>
              <w:rPr>
                <w:sz w:val="18"/>
                <w:szCs w:val="18"/>
              </w:rPr>
            </w:pPr>
            <w:r w:rsidRPr="00B35C63">
              <w:rPr>
                <w:sz w:val="18"/>
                <w:szCs w:val="18"/>
              </w:rPr>
              <w:t>Улицы и площади, имеющие асфальтовое покрытие</w:t>
            </w:r>
          </w:p>
        </w:tc>
        <w:tc>
          <w:tcPr>
            <w:tcW w:w="1383" w:type="dxa"/>
            <w:vAlign w:val="center"/>
          </w:tcPr>
          <w:p w:rsidR="006C06D7" w:rsidRPr="00B35C63" w:rsidRDefault="006C06D7" w:rsidP="00B35C63">
            <w:pPr>
              <w:rPr>
                <w:sz w:val="18"/>
                <w:szCs w:val="18"/>
              </w:rPr>
            </w:pPr>
            <w:r w:rsidRPr="00B35C63">
              <w:rPr>
                <w:sz w:val="18"/>
                <w:szCs w:val="18"/>
              </w:rPr>
              <w:t>282600</w:t>
            </w:r>
          </w:p>
        </w:tc>
        <w:tc>
          <w:tcPr>
            <w:tcW w:w="1362" w:type="dxa"/>
            <w:vAlign w:val="center"/>
          </w:tcPr>
          <w:p w:rsidR="006C06D7" w:rsidRPr="00B35C63" w:rsidRDefault="006C06D7" w:rsidP="00B35C63">
            <w:pPr>
              <w:rPr>
                <w:sz w:val="18"/>
                <w:szCs w:val="18"/>
              </w:rPr>
            </w:pPr>
            <w:r w:rsidRPr="00B35C63">
              <w:rPr>
                <w:sz w:val="18"/>
                <w:szCs w:val="18"/>
              </w:rPr>
              <w:t>375650</w:t>
            </w:r>
          </w:p>
        </w:tc>
        <w:tc>
          <w:tcPr>
            <w:tcW w:w="1348" w:type="dxa"/>
            <w:vAlign w:val="center"/>
          </w:tcPr>
          <w:p w:rsidR="006C06D7" w:rsidRPr="00B35C63" w:rsidRDefault="006C06D7" w:rsidP="00B35C63">
            <w:pPr>
              <w:rPr>
                <w:sz w:val="18"/>
                <w:szCs w:val="18"/>
              </w:rPr>
            </w:pPr>
            <w:r w:rsidRPr="00B35C63">
              <w:rPr>
                <w:sz w:val="18"/>
                <w:szCs w:val="18"/>
              </w:rPr>
              <w:t>439700</w:t>
            </w:r>
          </w:p>
        </w:tc>
        <w:tc>
          <w:tcPr>
            <w:tcW w:w="1359" w:type="dxa"/>
            <w:vAlign w:val="center"/>
          </w:tcPr>
          <w:p w:rsidR="006C06D7" w:rsidRPr="00B35C63" w:rsidRDefault="006C06D7" w:rsidP="00B35C63">
            <w:pPr>
              <w:rPr>
                <w:sz w:val="18"/>
                <w:szCs w:val="18"/>
              </w:rPr>
            </w:pPr>
            <w:r w:rsidRPr="00B35C63">
              <w:rPr>
                <w:sz w:val="18"/>
                <w:szCs w:val="18"/>
              </w:rPr>
              <w:t>0,004</w:t>
            </w:r>
          </w:p>
        </w:tc>
        <w:tc>
          <w:tcPr>
            <w:tcW w:w="1344" w:type="dxa"/>
            <w:vAlign w:val="center"/>
          </w:tcPr>
          <w:p w:rsidR="006C06D7" w:rsidRPr="00B35C63" w:rsidRDefault="006C06D7" w:rsidP="00B35C63">
            <w:pPr>
              <w:rPr>
                <w:sz w:val="18"/>
                <w:szCs w:val="18"/>
              </w:rPr>
            </w:pPr>
            <w:r w:rsidRPr="00B35C63">
              <w:rPr>
                <w:sz w:val="18"/>
                <w:szCs w:val="18"/>
              </w:rPr>
              <w:t>0,005</w:t>
            </w:r>
          </w:p>
        </w:tc>
        <w:tc>
          <w:tcPr>
            <w:tcW w:w="1334" w:type="dxa"/>
            <w:vAlign w:val="center"/>
          </w:tcPr>
          <w:p w:rsidR="006C06D7" w:rsidRPr="00B35C63" w:rsidRDefault="006C06D7" w:rsidP="00B35C63">
            <w:pPr>
              <w:rPr>
                <w:sz w:val="18"/>
                <w:szCs w:val="18"/>
              </w:rPr>
            </w:pPr>
            <w:r w:rsidRPr="00B35C63">
              <w:rPr>
                <w:sz w:val="18"/>
                <w:szCs w:val="18"/>
              </w:rPr>
              <w:t>0,007</w:t>
            </w:r>
          </w:p>
        </w:tc>
        <w:tc>
          <w:tcPr>
            <w:tcW w:w="1364" w:type="dxa"/>
            <w:vAlign w:val="center"/>
          </w:tcPr>
          <w:p w:rsidR="006C06D7" w:rsidRPr="00B35C63" w:rsidRDefault="006C06D7" w:rsidP="00B35C63">
            <w:pPr>
              <w:rPr>
                <w:sz w:val="18"/>
                <w:szCs w:val="18"/>
              </w:rPr>
            </w:pPr>
            <w:r w:rsidRPr="00B35C63">
              <w:rPr>
                <w:sz w:val="18"/>
                <w:szCs w:val="18"/>
              </w:rPr>
              <w:t>1130,4</w:t>
            </w:r>
          </w:p>
        </w:tc>
        <w:tc>
          <w:tcPr>
            <w:tcW w:w="1348" w:type="dxa"/>
            <w:vAlign w:val="center"/>
          </w:tcPr>
          <w:p w:rsidR="006C06D7" w:rsidRPr="00B35C63" w:rsidRDefault="006C06D7" w:rsidP="00B35C63">
            <w:pPr>
              <w:rPr>
                <w:sz w:val="18"/>
                <w:szCs w:val="18"/>
              </w:rPr>
            </w:pPr>
            <w:r w:rsidRPr="00B35C63">
              <w:rPr>
                <w:sz w:val="18"/>
                <w:szCs w:val="18"/>
              </w:rPr>
              <w:t>1878,25</w:t>
            </w:r>
          </w:p>
        </w:tc>
        <w:tc>
          <w:tcPr>
            <w:tcW w:w="1337" w:type="dxa"/>
            <w:vAlign w:val="center"/>
          </w:tcPr>
          <w:p w:rsidR="006C06D7" w:rsidRPr="00B35C63" w:rsidRDefault="006C06D7" w:rsidP="00B35C63">
            <w:pPr>
              <w:rPr>
                <w:sz w:val="18"/>
                <w:szCs w:val="18"/>
              </w:rPr>
            </w:pPr>
            <w:r w:rsidRPr="00B35C63">
              <w:rPr>
                <w:sz w:val="18"/>
                <w:szCs w:val="18"/>
              </w:rPr>
              <w:t>3077,9</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По  отношению  к  существующему  положению  прогнозируется  увеличение  объемов  образования  уличного  смета  с  объектов улично-дорожной сети МО «Новонукутское»: </w:t>
      </w:r>
    </w:p>
    <w:p w:rsidR="006C06D7" w:rsidRPr="00B35C63" w:rsidRDefault="006C06D7" w:rsidP="00B35C63">
      <w:pPr>
        <w:rPr>
          <w:sz w:val="18"/>
          <w:szCs w:val="18"/>
        </w:rPr>
      </w:pPr>
      <w:r w:rsidRPr="00B35C63">
        <w:rPr>
          <w:sz w:val="18"/>
          <w:szCs w:val="18"/>
        </w:rPr>
        <w:t xml:space="preserve">- к 2020 году – на 66 %; </w:t>
      </w:r>
    </w:p>
    <w:p w:rsidR="006C06D7" w:rsidRPr="00B35C63" w:rsidRDefault="006C06D7" w:rsidP="00B35C63">
      <w:pPr>
        <w:rPr>
          <w:sz w:val="18"/>
          <w:szCs w:val="18"/>
        </w:rPr>
      </w:pPr>
      <w:r w:rsidRPr="00B35C63">
        <w:rPr>
          <w:sz w:val="18"/>
          <w:szCs w:val="18"/>
        </w:rPr>
        <w:t>- к 2030 году – на 172 %.</w:t>
      </w:r>
    </w:p>
    <w:p w:rsidR="006C06D7" w:rsidRPr="00B35C63" w:rsidRDefault="006C06D7" w:rsidP="00B35C63">
      <w:pPr>
        <w:rPr>
          <w:sz w:val="18"/>
          <w:szCs w:val="18"/>
        </w:rPr>
        <w:sectPr w:rsidR="006C06D7" w:rsidRPr="00B35C63" w:rsidSect="006C06D7">
          <w:pgSz w:w="16838" w:h="11906" w:orient="landscape"/>
          <w:pgMar w:top="851" w:right="567" w:bottom="851" w:left="1134" w:header="708" w:footer="708" w:gutter="0"/>
          <w:cols w:space="708"/>
          <w:docGrid w:linePitch="360"/>
        </w:sectPr>
      </w:pPr>
    </w:p>
    <w:p w:rsidR="006C06D7" w:rsidRPr="00B35C63" w:rsidRDefault="006C06D7" w:rsidP="00B35C63">
      <w:pPr>
        <w:rPr>
          <w:sz w:val="18"/>
          <w:szCs w:val="18"/>
        </w:rPr>
      </w:pPr>
      <w:r w:rsidRPr="00B35C63">
        <w:rPr>
          <w:sz w:val="18"/>
          <w:szCs w:val="18"/>
        </w:rPr>
        <w:lastRenderedPageBreak/>
        <w:t xml:space="preserve">Расчетные объемы работ по сбору и удалению твердых  коммунальных отходов с территории муниципального образования «Новонукутское» приведены в Табл. 47. </w:t>
      </w:r>
    </w:p>
    <w:p w:rsidR="006C06D7" w:rsidRPr="00B35C63" w:rsidRDefault="006C06D7" w:rsidP="00B35C63">
      <w:pPr>
        <w:rPr>
          <w:sz w:val="18"/>
          <w:szCs w:val="18"/>
        </w:rPr>
      </w:pPr>
      <w:r w:rsidRPr="00B35C63">
        <w:rPr>
          <w:sz w:val="18"/>
          <w:szCs w:val="18"/>
        </w:rPr>
        <w:t>Табл. 47</w:t>
      </w:r>
    </w:p>
    <w:p w:rsidR="006C06D7" w:rsidRPr="00B35C63" w:rsidRDefault="006C06D7" w:rsidP="00B35C63">
      <w:pPr>
        <w:rPr>
          <w:sz w:val="18"/>
          <w:szCs w:val="18"/>
        </w:rPr>
      </w:pPr>
      <w:r w:rsidRPr="00B35C63">
        <w:rPr>
          <w:sz w:val="18"/>
          <w:szCs w:val="18"/>
        </w:rPr>
        <w:t>Расчетные объемы работ по сбору и удалению твердых коммунальных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6C06D7" w:rsidRPr="00B35C63" w:rsidTr="006C06D7">
        <w:trPr>
          <w:trHeight w:val="301"/>
          <w:jc w:val="center"/>
        </w:trPr>
        <w:tc>
          <w:tcPr>
            <w:tcW w:w="2392" w:type="dxa"/>
            <w:vMerge w:val="restart"/>
            <w:vAlign w:val="center"/>
          </w:tcPr>
          <w:p w:rsidR="006C06D7" w:rsidRPr="00B35C63" w:rsidRDefault="006C06D7" w:rsidP="00B35C63">
            <w:pPr>
              <w:rPr>
                <w:sz w:val="18"/>
                <w:szCs w:val="18"/>
              </w:rPr>
            </w:pPr>
            <w:r w:rsidRPr="00B35C63">
              <w:rPr>
                <w:sz w:val="18"/>
                <w:szCs w:val="18"/>
              </w:rPr>
              <w:t>Источник образования</w:t>
            </w:r>
          </w:p>
          <w:p w:rsidR="006C06D7" w:rsidRPr="00B35C63" w:rsidRDefault="006C06D7" w:rsidP="00B35C63">
            <w:pPr>
              <w:rPr>
                <w:sz w:val="18"/>
                <w:szCs w:val="18"/>
              </w:rPr>
            </w:pPr>
            <w:r w:rsidRPr="00B35C63">
              <w:rPr>
                <w:sz w:val="18"/>
                <w:szCs w:val="18"/>
              </w:rPr>
              <w:t>отходов</w:t>
            </w:r>
          </w:p>
        </w:tc>
        <w:tc>
          <w:tcPr>
            <w:tcW w:w="7179" w:type="dxa"/>
            <w:gridSpan w:val="3"/>
            <w:vAlign w:val="center"/>
          </w:tcPr>
          <w:p w:rsidR="006C06D7" w:rsidRPr="00B35C63" w:rsidRDefault="006C06D7" w:rsidP="00B35C63">
            <w:pPr>
              <w:rPr>
                <w:sz w:val="18"/>
                <w:szCs w:val="18"/>
              </w:rPr>
            </w:pPr>
            <w:r w:rsidRPr="00B35C63">
              <w:rPr>
                <w:sz w:val="18"/>
                <w:szCs w:val="18"/>
              </w:rPr>
              <w:t>Объем образования ТКО, м3/год</w:t>
            </w:r>
          </w:p>
        </w:tc>
      </w:tr>
      <w:tr w:rsidR="006C06D7" w:rsidRPr="00B35C63" w:rsidTr="006C06D7">
        <w:trPr>
          <w:trHeight w:val="670"/>
          <w:jc w:val="center"/>
        </w:trPr>
        <w:tc>
          <w:tcPr>
            <w:tcW w:w="2392" w:type="dxa"/>
            <w:vMerge/>
            <w:vAlign w:val="center"/>
          </w:tcPr>
          <w:p w:rsidR="006C06D7" w:rsidRPr="00B35C63" w:rsidRDefault="006C06D7" w:rsidP="00B35C63">
            <w:pPr>
              <w:rPr>
                <w:sz w:val="18"/>
                <w:szCs w:val="18"/>
              </w:rPr>
            </w:pPr>
          </w:p>
        </w:tc>
        <w:tc>
          <w:tcPr>
            <w:tcW w:w="2393" w:type="dxa"/>
            <w:vAlign w:val="center"/>
          </w:tcPr>
          <w:p w:rsidR="006C06D7" w:rsidRPr="00B35C63" w:rsidRDefault="006C06D7" w:rsidP="00B35C63">
            <w:pPr>
              <w:rPr>
                <w:sz w:val="18"/>
                <w:szCs w:val="18"/>
              </w:rPr>
            </w:pPr>
            <w:r w:rsidRPr="00B35C63">
              <w:rPr>
                <w:sz w:val="18"/>
                <w:szCs w:val="18"/>
              </w:rPr>
              <w:t>Существующее положение</w:t>
            </w:r>
          </w:p>
        </w:tc>
        <w:tc>
          <w:tcPr>
            <w:tcW w:w="2393" w:type="dxa"/>
            <w:vAlign w:val="center"/>
          </w:tcPr>
          <w:p w:rsidR="006C06D7" w:rsidRPr="00B35C63" w:rsidRDefault="006C06D7" w:rsidP="00B35C63">
            <w:pPr>
              <w:rPr>
                <w:sz w:val="18"/>
                <w:szCs w:val="18"/>
              </w:rPr>
            </w:pPr>
            <w:r w:rsidRPr="00B35C63">
              <w:rPr>
                <w:sz w:val="18"/>
                <w:szCs w:val="18"/>
              </w:rPr>
              <w:t>В перспективе до 2023 года</w:t>
            </w:r>
          </w:p>
        </w:tc>
        <w:tc>
          <w:tcPr>
            <w:tcW w:w="2393" w:type="dxa"/>
            <w:vAlign w:val="center"/>
          </w:tcPr>
          <w:p w:rsidR="006C06D7" w:rsidRPr="00B35C63" w:rsidRDefault="006C06D7" w:rsidP="00B35C63">
            <w:pPr>
              <w:rPr>
                <w:sz w:val="18"/>
                <w:szCs w:val="18"/>
              </w:rPr>
            </w:pPr>
            <w:r w:rsidRPr="00B35C63">
              <w:rPr>
                <w:sz w:val="18"/>
                <w:szCs w:val="18"/>
              </w:rPr>
              <w:t>В перспективе до 2030 года</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Общественные здания</w:t>
            </w:r>
          </w:p>
        </w:tc>
        <w:tc>
          <w:tcPr>
            <w:tcW w:w="2393" w:type="dxa"/>
            <w:vAlign w:val="center"/>
          </w:tcPr>
          <w:p w:rsidR="006C06D7" w:rsidRPr="00B35C63" w:rsidRDefault="006C06D7" w:rsidP="00B35C63">
            <w:pPr>
              <w:rPr>
                <w:sz w:val="18"/>
                <w:szCs w:val="18"/>
              </w:rPr>
            </w:pPr>
            <w:r w:rsidRPr="00B35C63">
              <w:rPr>
                <w:sz w:val="18"/>
                <w:szCs w:val="18"/>
              </w:rPr>
              <w:t>3493,9</w:t>
            </w:r>
          </w:p>
        </w:tc>
        <w:tc>
          <w:tcPr>
            <w:tcW w:w="2393" w:type="dxa"/>
            <w:vAlign w:val="center"/>
          </w:tcPr>
          <w:p w:rsidR="006C06D7" w:rsidRPr="00B35C63" w:rsidRDefault="006C06D7" w:rsidP="00B35C63">
            <w:pPr>
              <w:rPr>
                <w:sz w:val="18"/>
                <w:szCs w:val="18"/>
              </w:rPr>
            </w:pPr>
            <w:r w:rsidRPr="00B35C63">
              <w:rPr>
                <w:sz w:val="18"/>
                <w:szCs w:val="18"/>
              </w:rPr>
              <w:t>4449,6</w:t>
            </w:r>
          </w:p>
        </w:tc>
        <w:tc>
          <w:tcPr>
            <w:tcW w:w="2393" w:type="dxa"/>
            <w:vAlign w:val="center"/>
          </w:tcPr>
          <w:p w:rsidR="006C06D7" w:rsidRPr="00B35C63" w:rsidRDefault="006C06D7" w:rsidP="00B35C63">
            <w:pPr>
              <w:rPr>
                <w:sz w:val="18"/>
                <w:szCs w:val="18"/>
              </w:rPr>
            </w:pPr>
            <w:r w:rsidRPr="00B35C63">
              <w:rPr>
                <w:sz w:val="18"/>
                <w:szCs w:val="18"/>
              </w:rPr>
              <w:t>6223,8</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Население</w:t>
            </w:r>
          </w:p>
        </w:tc>
        <w:tc>
          <w:tcPr>
            <w:tcW w:w="2393" w:type="dxa"/>
            <w:vAlign w:val="center"/>
          </w:tcPr>
          <w:p w:rsidR="006C06D7" w:rsidRPr="00B35C63" w:rsidRDefault="006C06D7" w:rsidP="00B35C63">
            <w:pPr>
              <w:rPr>
                <w:sz w:val="18"/>
                <w:szCs w:val="18"/>
              </w:rPr>
            </w:pPr>
            <w:r w:rsidRPr="00B35C63">
              <w:rPr>
                <w:sz w:val="18"/>
                <w:szCs w:val="18"/>
              </w:rPr>
              <w:t>12096</w:t>
            </w:r>
          </w:p>
        </w:tc>
        <w:tc>
          <w:tcPr>
            <w:tcW w:w="2393" w:type="dxa"/>
            <w:vAlign w:val="center"/>
          </w:tcPr>
          <w:p w:rsidR="006C06D7" w:rsidRPr="00B35C63" w:rsidRDefault="006C06D7" w:rsidP="00B35C63">
            <w:pPr>
              <w:rPr>
                <w:sz w:val="18"/>
                <w:szCs w:val="18"/>
              </w:rPr>
            </w:pPr>
            <w:r w:rsidRPr="00B35C63">
              <w:rPr>
                <w:sz w:val="18"/>
                <w:szCs w:val="18"/>
              </w:rPr>
              <w:t>13800</w:t>
            </w:r>
          </w:p>
        </w:tc>
        <w:tc>
          <w:tcPr>
            <w:tcW w:w="2393" w:type="dxa"/>
            <w:vAlign w:val="center"/>
          </w:tcPr>
          <w:p w:rsidR="006C06D7" w:rsidRPr="00B35C63" w:rsidRDefault="006C06D7" w:rsidP="00B35C63">
            <w:pPr>
              <w:rPr>
                <w:sz w:val="18"/>
                <w:szCs w:val="18"/>
              </w:rPr>
            </w:pPr>
            <w:r w:rsidRPr="00B35C63">
              <w:rPr>
                <w:sz w:val="18"/>
                <w:szCs w:val="18"/>
              </w:rPr>
              <w:t>20500</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Уличный смет</w:t>
            </w:r>
          </w:p>
        </w:tc>
        <w:tc>
          <w:tcPr>
            <w:tcW w:w="2393" w:type="dxa"/>
            <w:vAlign w:val="center"/>
          </w:tcPr>
          <w:p w:rsidR="006C06D7" w:rsidRPr="00B35C63" w:rsidRDefault="006C06D7" w:rsidP="00B35C63">
            <w:pPr>
              <w:rPr>
                <w:sz w:val="18"/>
                <w:szCs w:val="18"/>
              </w:rPr>
            </w:pPr>
            <w:r w:rsidRPr="00B35C63">
              <w:rPr>
                <w:sz w:val="18"/>
                <w:szCs w:val="18"/>
              </w:rPr>
              <w:t>1130,4</w:t>
            </w:r>
          </w:p>
        </w:tc>
        <w:tc>
          <w:tcPr>
            <w:tcW w:w="2393" w:type="dxa"/>
            <w:vAlign w:val="center"/>
          </w:tcPr>
          <w:p w:rsidR="006C06D7" w:rsidRPr="00B35C63" w:rsidRDefault="006C06D7" w:rsidP="00B35C63">
            <w:pPr>
              <w:rPr>
                <w:sz w:val="18"/>
                <w:szCs w:val="18"/>
              </w:rPr>
            </w:pPr>
            <w:r w:rsidRPr="00B35C63">
              <w:rPr>
                <w:sz w:val="18"/>
                <w:szCs w:val="18"/>
              </w:rPr>
              <w:t>1878,23</w:t>
            </w:r>
          </w:p>
        </w:tc>
        <w:tc>
          <w:tcPr>
            <w:tcW w:w="2393" w:type="dxa"/>
            <w:vAlign w:val="center"/>
          </w:tcPr>
          <w:p w:rsidR="006C06D7" w:rsidRPr="00B35C63" w:rsidRDefault="006C06D7" w:rsidP="00B35C63">
            <w:pPr>
              <w:rPr>
                <w:sz w:val="18"/>
                <w:szCs w:val="18"/>
              </w:rPr>
            </w:pPr>
            <w:r w:rsidRPr="00B35C63">
              <w:rPr>
                <w:sz w:val="18"/>
                <w:szCs w:val="18"/>
              </w:rPr>
              <w:t>3077,9</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Ликвидация свалки</w:t>
            </w:r>
          </w:p>
        </w:tc>
        <w:tc>
          <w:tcPr>
            <w:tcW w:w="2393" w:type="dxa"/>
            <w:vAlign w:val="center"/>
          </w:tcPr>
          <w:p w:rsidR="006C06D7" w:rsidRPr="00B35C63" w:rsidRDefault="006C06D7" w:rsidP="00B35C63">
            <w:pPr>
              <w:rPr>
                <w:sz w:val="18"/>
                <w:szCs w:val="18"/>
              </w:rPr>
            </w:pPr>
            <w:r w:rsidRPr="00B35C63">
              <w:rPr>
                <w:sz w:val="18"/>
                <w:szCs w:val="18"/>
              </w:rPr>
              <w:t>29759,94</w:t>
            </w:r>
          </w:p>
        </w:tc>
        <w:tc>
          <w:tcPr>
            <w:tcW w:w="2393" w:type="dxa"/>
            <w:vAlign w:val="center"/>
          </w:tcPr>
          <w:p w:rsidR="006C06D7" w:rsidRPr="00B35C63" w:rsidRDefault="006C06D7" w:rsidP="00B35C63">
            <w:pPr>
              <w:rPr>
                <w:sz w:val="18"/>
                <w:szCs w:val="18"/>
              </w:rPr>
            </w:pPr>
            <w:r w:rsidRPr="00B35C63">
              <w:rPr>
                <w:sz w:val="18"/>
                <w:szCs w:val="18"/>
              </w:rPr>
              <w:t>-</w:t>
            </w:r>
          </w:p>
        </w:tc>
        <w:tc>
          <w:tcPr>
            <w:tcW w:w="2393" w:type="dxa"/>
            <w:vAlign w:val="center"/>
          </w:tcPr>
          <w:p w:rsidR="006C06D7" w:rsidRPr="00B35C63" w:rsidRDefault="006C06D7" w:rsidP="00B35C63">
            <w:pPr>
              <w:rPr>
                <w:sz w:val="18"/>
                <w:szCs w:val="18"/>
              </w:rPr>
            </w:pPr>
            <w:r w:rsidRPr="00B35C63">
              <w:rPr>
                <w:sz w:val="18"/>
                <w:szCs w:val="18"/>
              </w:rPr>
              <w:t>-</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Итого (без учета</w:t>
            </w:r>
          </w:p>
          <w:p w:rsidR="006C06D7" w:rsidRPr="00B35C63" w:rsidRDefault="006C06D7" w:rsidP="00B35C63">
            <w:pPr>
              <w:rPr>
                <w:sz w:val="18"/>
                <w:szCs w:val="18"/>
              </w:rPr>
            </w:pPr>
            <w:r w:rsidRPr="00B35C63">
              <w:rPr>
                <w:sz w:val="18"/>
                <w:szCs w:val="18"/>
              </w:rPr>
              <w:t>свалки):</w:t>
            </w:r>
          </w:p>
        </w:tc>
        <w:tc>
          <w:tcPr>
            <w:tcW w:w="2393" w:type="dxa"/>
            <w:vAlign w:val="center"/>
          </w:tcPr>
          <w:p w:rsidR="006C06D7" w:rsidRPr="00B35C63" w:rsidRDefault="006C06D7" w:rsidP="00B35C63">
            <w:pPr>
              <w:rPr>
                <w:sz w:val="18"/>
                <w:szCs w:val="18"/>
              </w:rPr>
            </w:pPr>
            <w:r w:rsidRPr="00B35C63">
              <w:rPr>
                <w:sz w:val="18"/>
                <w:szCs w:val="18"/>
              </w:rPr>
              <w:t>16720,3</w:t>
            </w:r>
          </w:p>
        </w:tc>
        <w:tc>
          <w:tcPr>
            <w:tcW w:w="2393" w:type="dxa"/>
            <w:vAlign w:val="center"/>
          </w:tcPr>
          <w:p w:rsidR="006C06D7" w:rsidRPr="00B35C63" w:rsidRDefault="006C06D7" w:rsidP="00B35C63">
            <w:pPr>
              <w:rPr>
                <w:sz w:val="18"/>
                <w:szCs w:val="18"/>
              </w:rPr>
            </w:pPr>
            <w:r w:rsidRPr="00B35C63">
              <w:rPr>
                <w:sz w:val="18"/>
                <w:szCs w:val="18"/>
              </w:rPr>
              <w:t>20127,8</w:t>
            </w:r>
          </w:p>
        </w:tc>
        <w:tc>
          <w:tcPr>
            <w:tcW w:w="2393" w:type="dxa"/>
            <w:vAlign w:val="center"/>
          </w:tcPr>
          <w:p w:rsidR="006C06D7" w:rsidRPr="00B35C63" w:rsidRDefault="006C06D7" w:rsidP="00B35C63">
            <w:pPr>
              <w:rPr>
                <w:sz w:val="18"/>
                <w:szCs w:val="18"/>
              </w:rPr>
            </w:pPr>
            <w:r w:rsidRPr="00B35C63">
              <w:rPr>
                <w:sz w:val="18"/>
                <w:szCs w:val="18"/>
              </w:rPr>
              <w:t>29801,7</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Итого (общественные здания и население)</w:t>
            </w:r>
          </w:p>
        </w:tc>
        <w:tc>
          <w:tcPr>
            <w:tcW w:w="2393" w:type="dxa"/>
            <w:vAlign w:val="center"/>
          </w:tcPr>
          <w:p w:rsidR="006C06D7" w:rsidRPr="00B35C63" w:rsidRDefault="006C06D7" w:rsidP="00B35C63">
            <w:pPr>
              <w:rPr>
                <w:sz w:val="18"/>
                <w:szCs w:val="18"/>
              </w:rPr>
            </w:pPr>
            <w:r w:rsidRPr="00B35C63">
              <w:rPr>
                <w:sz w:val="18"/>
                <w:szCs w:val="18"/>
              </w:rPr>
              <w:t>15589,9</w:t>
            </w:r>
          </w:p>
        </w:tc>
        <w:tc>
          <w:tcPr>
            <w:tcW w:w="2393" w:type="dxa"/>
            <w:vAlign w:val="center"/>
          </w:tcPr>
          <w:p w:rsidR="006C06D7" w:rsidRPr="00B35C63" w:rsidRDefault="006C06D7" w:rsidP="00B35C63">
            <w:pPr>
              <w:rPr>
                <w:sz w:val="18"/>
                <w:szCs w:val="18"/>
              </w:rPr>
            </w:pPr>
            <w:r w:rsidRPr="00B35C63">
              <w:rPr>
                <w:sz w:val="18"/>
                <w:szCs w:val="18"/>
              </w:rPr>
              <w:t>18249,6</w:t>
            </w:r>
          </w:p>
        </w:tc>
        <w:tc>
          <w:tcPr>
            <w:tcW w:w="2393" w:type="dxa"/>
            <w:vAlign w:val="center"/>
          </w:tcPr>
          <w:p w:rsidR="006C06D7" w:rsidRPr="00B35C63" w:rsidRDefault="006C06D7" w:rsidP="00B35C63">
            <w:pPr>
              <w:rPr>
                <w:sz w:val="18"/>
                <w:szCs w:val="18"/>
              </w:rPr>
            </w:pPr>
            <w:r w:rsidRPr="00B35C63">
              <w:rPr>
                <w:sz w:val="18"/>
                <w:szCs w:val="18"/>
              </w:rPr>
              <w:t>26723,8</w:t>
            </w:r>
          </w:p>
        </w:tc>
      </w:tr>
      <w:tr w:rsidR="006C06D7" w:rsidRPr="00B35C63" w:rsidTr="006C06D7">
        <w:trPr>
          <w:jc w:val="center"/>
        </w:trPr>
        <w:tc>
          <w:tcPr>
            <w:tcW w:w="2392" w:type="dxa"/>
            <w:vAlign w:val="center"/>
          </w:tcPr>
          <w:p w:rsidR="006C06D7" w:rsidRPr="00B35C63" w:rsidRDefault="006C06D7" w:rsidP="00B35C63">
            <w:pPr>
              <w:rPr>
                <w:sz w:val="18"/>
                <w:szCs w:val="18"/>
              </w:rPr>
            </w:pPr>
            <w:r w:rsidRPr="00B35C63">
              <w:rPr>
                <w:sz w:val="18"/>
                <w:szCs w:val="18"/>
              </w:rPr>
              <w:t>Итого:</w:t>
            </w:r>
          </w:p>
        </w:tc>
        <w:tc>
          <w:tcPr>
            <w:tcW w:w="2393" w:type="dxa"/>
            <w:vAlign w:val="center"/>
          </w:tcPr>
          <w:p w:rsidR="006C06D7" w:rsidRPr="00B35C63" w:rsidRDefault="006C06D7" w:rsidP="00B35C63">
            <w:pPr>
              <w:rPr>
                <w:sz w:val="18"/>
                <w:szCs w:val="18"/>
              </w:rPr>
            </w:pPr>
            <w:r w:rsidRPr="00B35C63">
              <w:rPr>
                <w:sz w:val="18"/>
                <w:szCs w:val="18"/>
              </w:rPr>
              <w:t>46480,4</w:t>
            </w:r>
          </w:p>
        </w:tc>
        <w:tc>
          <w:tcPr>
            <w:tcW w:w="2393" w:type="dxa"/>
            <w:vAlign w:val="center"/>
          </w:tcPr>
          <w:p w:rsidR="006C06D7" w:rsidRPr="00B35C63" w:rsidRDefault="006C06D7" w:rsidP="00B35C63">
            <w:pPr>
              <w:rPr>
                <w:sz w:val="18"/>
                <w:szCs w:val="18"/>
              </w:rPr>
            </w:pPr>
            <w:r w:rsidRPr="00B35C63">
              <w:rPr>
                <w:sz w:val="18"/>
                <w:szCs w:val="18"/>
              </w:rPr>
              <w:t>20127,8</w:t>
            </w:r>
          </w:p>
        </w:tc>
        <w:tc>
          <w:tcPr>
            <w:tcW w:w="2393" w:type="dxa"/>
            <w:vAlign w:val="center"/>
          </w:tcPr>
          <w:p w:rsidR="006C06D7" w:rsidRPr="00B35C63" w:rsidRDefault="006C06D7" w:rsidP="00B35C63">
            <w:pPr>
              <w:rPr>
                <w:sz w:val="18"/>
                <w:szCs w:val="18"/>
              </w:rPr>
            </w:pPr>
            <w:r w:rsidRPr="00B35C63">
              <w:rPr>
                <w:sz w:val="18"/>
                <w:szCs w:val="18"/>
              </w:rPr>
              <w:t>29801,7</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По отношению к существующему положению прогнозируется увеличение объемов образования отходов на территории МО «Новонукутское» муниципального образования без учета промышленных предприятий: </w:t>
      </w:r>
    </w:p>
    <w:p w:rsidR="006C06D7" w:rsidRPr="00B35C63" w:rsidRDefault="006C06D7" w:rsidP="00B35C63">
      <w:pPr>
        <w:rPr>
          <w:sz w:val="18"/>
          <w:szCs w:val="18"/>
        </w:rPr>
      </w:pPr>
      <w:r w:rsidRPr="00B35C63">
        <w:rPr>
          <w:sz w:val="18"/>
          <w:szCs w:val="18"/>
        </w:rPr>
        <w:t xml:space="preserve">- к 2020 году – на 20 %; </w:t>
      </w:r>
    </w:p>
    <w:p w:rsidR="006C06D7" w:rsidRPr="00B35C63" w:rsidRDefault="006C06D7" w:rsidP="00B35C63">
      <w:pPr>
        <w:rPr>
          <w:sz w:val="18"/>
          <w:szCs w:val="18"/>
        </w:rPr>
      </w:pPr>
      <w:r w:rsidRPr="00B35C63">
        <w:rPr>
          <w:sz w:val="18"/>
          <w:szCs w:val="18"/>
        </w:rPr>
        <w:t xml:space="preserve">- к 2030 году – на 78 %.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Раздел 4. ЦЕЛЕВЫЕ ПОКАЗАТЕЛИ РАЗВИТИЯ КОММУНАЛЬНОЙ ИНФРАСТРУКТУРЫ</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4.1. Целевые показатели развития централизованных систем водоснабжения</w:t>
      </w:r>
    </w:p>
    <w:p w:rsidR="006C06D7" w:rsidRPr="00B35C63" w:rsidRDefault="006C06D7" w:rsidP="00B35C63">
      <w:pPr>
        <w:rPr>
          <w:sz w:val="18"/>
          <w:szCs w:val="18"/>
        </w:rPr>
      </w:pPr>
      <w:r w:rsidRPr="00B35C63">
        <w:rPr>
          <w:sz w:val="18"/>
          <w:szCs w:val="18"/>
        </w:rPr>
        <w:t>В данном разделе перечислены целевые показатели развития рассматриваемых централизованных систем водоснабжения, на которые направлена реализация мероприятий,  представленных в разделе 5.1 «Программа проектов в водоснабжении».</w:t>
      </w:r>
    </w:p>
    <w:p w:rsidR="006C06D7" w:rsidRPr="00B35C63" w:rsidRDefault="006C06D7" w:rsidP="00B35C63">
      <w:pPr>
        <w:rPr>
          <w:sz w:val="18"/>
          <w:szCs w:val="18"/>
        </w:rPr>
      </w:pPr>
      <w:r w:rsidRPr="00B35C63">
        <w:rPr>
          <w:sz w:val="18"/>
          <w:szCs w:val="18"/>
        </w:rPr>
        <w:t>Это следующие целевые показатели:</w:t>
      </w:r>
    </w:p>
    <w:p w:rsidR="006C06D7" w:rsidRPr="00B35C63" w:rsidRDefault="006C06D7" w:rsidP="00B35C63">
      <w:pPr>
        <w:rPr>
          <w:sz w:val="18"/>
          <w:szCs w:val="18"/>
        </w:rPr>
      </w:pPr>
      <w:r w:rsidRPr="00B35C63">
        <w:rPr>
          <w:sz w:val="18"/>
          <w:szCs w:val="18"/>
        </w:rPr>
        <w:t xml:space="preserve">Повышение качества поставляемой потребителям воды; </w:t>
      </w:r>
    </w:p>
    <w:p w:rsidR="006C06D7" w:rsidRPr="00B35C63" w:rsidRDefault="006C06D7" w:rsidP="00B35C63">
      <w:pPr>
        <w:rPr>
          <w:sz w:val="18"/>
          <w:szCs w:val="18"/>
        </w:rPr>
      </w:pPr>
      <w:r w:rsidRPr="00B35C63">
        <w:rPr>
          <w:sz w:val="18"/>
          <w:szCs w:val="18"/>
        </w:rPr>
        <w:t xml:space="preserve">Повышение степени надёжности и бесперебойности функционирования систем водоснабжения; </w:t>
      </w:r>
    </w:p>
    <w:p w:rsidR="006C06D7" w:rsidRPr="00B35C63" w:rsidRDefault="006C06D7" w:rsidP="00B35C63">
      <w:pPr>
        <w:rPr>
          <w:sz w:val="18"/>
          <w:szCs w:val="18"/>
        </w:rPr>
      </w:pPr>
      <w:r w:rsidRPr="00B35C63">
        <w:rPr>
          <w:sz w:val="18"/>
          <w:szCs w:val="18"/>
        </w:rPr>
        <w:t>Сокращение потерь воды при её транспортировке и использовании;</w:t>
      </w:r>
    </w:p>
    <w:p w:rsidR="006C06D7" w:rsidRPr="00B35C63" w:rsidRDefault="006C06D7" w:rsidP="00B35C63">
      <w:pPr>
        <w:rPr>
          <w:sz w:val="18"/>
          <w:szCs w:val="18"/>
        </w:rPr>
      </w:pPr>
      <w:r w:rsidRPr="00B35C63">
        <w:rPr>
          <w:sz w:val="18"/>
          <w:szCs w:val="18"/>
        </w:rPr>
        <w:t>Возможность контроля фактического объёма отпущенной в сеть воды и контроль её рационального расходования потребителями.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4.2. Целевые показатели развития системы водоотведения</w:t>
      </w:r>
    </w:p>
    <w:p w:rsidR="006C06D7" w:rsidRPr="00B35C63" w:rsidRDefault="006C06D7" w:rsidP="00B35C63">
      <w:pPr>
        <w:rPr>
          <w:sz w:val="18"/>
          <w:szCs w:val="18"/>
        </w:rPr>
      </w:pPr>
      <w:r w:rsidRPr="00B35C63">
        <w:rPr>
          <w:sz w:val="18"/>
          <w:szCs w:val="18"/>
        </w:rPr>
        <w:t>В данном разделе перечислены основные целевые показатели развития рассматриваемых централизованных систем водоотведения, на которые направлена реализация мероприятий,  представленных в разделе 5.2 «Программа проектов в водоотведении».</w:t>
      </w:r>
    </w:p>
    <w:p w:rsidR="006C06D7" w:rsidRPr="00B35C63" w:rsidRDefault="006C06D7" w:rsidP="00B35C63">
      <w:pPr>
        <w:rPr>
          <w:sz w:val="18"/>
          <w:szCs w:val="18"/>
        </w:rPr>
      </w:pPr>
      <w:r w:rsidRPr="00B35C63">
        <w:rPr>
          <w:sz w:val="18"/>
          <w:szCs w:val="18"/>
        </w:rPr>
        <w:t>Это следующие целевые показатели:</w:t>
      </w:r>
    </w:p>
    <w:p w:rsidR="006C06D7" w:rsidRPr="00B35C63" w:rsidRDefault="006C06D7" w:rsidP="00B35C63">
      <w:pPr>
        <w:rPr>
          <w:sz w:val="18"/>
          <w:szCs w:val="18"/>
        </w:rPr>
      </w:pPr>
      <w:r w:rsidRPr="00B35C63">
        <w:rPr>
          <w:sz w:val="18"/>
          <w:szCs w:val="18"/>
        </w:rPr>
        <w:t>Повышение качества очистки сточных вод;</w:t>
      </w:r>
    </w:p>
    <w:p w:rsidR="006C06D7" w:rsidRPr="00B35C63" w:rsidRDefault="006C06D7" w:rsidP="00B35C63">
      <w:pPr>
        <w:rPr>
          <w:sz w:val="18"/>
          <w:szCs w:val="18"/>
        </w:rPr>
      </w:pPr>
      <w:r w:rsidRPr="00B35C63">
        <w:rPr>
          <w:sz w:val="18"/>
          <w:szCs w:val="18"/>
        </w:rPr>
        <w:t>Повышение степени надёжности и бесперебойности функционирования систем водоотведения;</w:t>
      </w:r>
    </w:p>
    <w:p w:rsidR="006C06D7" w:rsidRPr="00B35C63" w:rsidRDefault="006C06D7" w:rsidP="00B35C63">
      <w:pPr>
        <w:rPr>
          <w:sz w:val="18"/>
          <w:szCs w:val="18"/>
        </w:rPr>
      </w:pPr>
      <w:r w:rsidRPr="00B35C63">
        <w:rPr>
          <w:sz w:val="18"/>
          <w:szCs w:val="18"/>
        </w:rPr>
        <w:t>Снижение объёма загрязняющих веществ, попадающих в окружающую среду.</w:t>
      </w:r>
    </w:p>
    <w:p w:rsidR="006C06D7" w:rsidRPr="00B35C63" w:rsidRDefault="006C06D7" w:rsidP="00B35C63">
      <w:pPr>
        <w:rPr>
          <w:sz w:val="18"/>
          <w:szCs w:val="18"/>
        </w:rPr>
      </w:pPr>
      <w:r w:rsidRPr="00B35C63">
        <w:rPr>
          <w:sz w:val="18"/>
          <w:szCs w:val="18"/>
        </w:rPr>
        <w:t>В Табл. 48 представлено содержание загрязняющих веществ в сточных водах до и после очистки, которое необходимо учесть при строительстве новых очистных сооружений.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Табл.  48</w:t>
      </w:r>
    </w:p>
    <w:p w:rsidR="006C06D7" w:rsidRPr="00B35C63" w:rsidRDefault="006C06D7" w:rsidP="00B35C63">
      <w:pPr>
        <w:rPr>
          <w:sz w:val="18"/>
          <w:szCs w:val="18"/>
        </w:rPr>
      </w:pPr>
      <w:r w:rsidRPr="00B35C63">
        <w:rPr>
          <w:sz w:val="18"/>
          <w:szCs w:val="18"/>
        </w:rPr>
        <w:t>Состав сточных вод до и после очистки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842"/>
        <w:gridCol w:w="5493"/>
      </w:tblGrid>
      <w:tr w:rsidR="006C06D7" w:rsidRPr="00B35C63" w:rsidTr="006C06D7">
        <w:trPr>
          <w:jc w:val="center"/>
        </w:trPr>
        <w:tc>
          <w:tcPr>
            <w:tcW w:w="2802" w:type="dxa"/>
            <w:vMerge w:val="restart"/>
            <w:shd w:val="clear" w:color="auto" w:fill="auto"/>
            <w:vAlign w:val="center"/>
          </w:tcPr>
          <w:p w:rsidR="006C06D7" w:rsidRPr="00B35C63" w:rsidRDefault="006C06D7" w:rsidP="00B35C63">
            <w:pPr>
              <w:rPr>
                <w:sz w:val="18"/>
                <w:szCs w:val="18"/>
              </w:rPr>
            </w:pPr>
            <w:r w:rsidRPr="00B35C63">
              <w:rPr>
                <w:sz w:val="18"/>
                <w:szCs w:val="18"/>
              </w:rPr>
              <w:t>Наименование вещества</w:t>
            </w:r>
          </w:p>
        </w:tc>
        <w:tc>
          <w:tcPr>
            <w:tcW w:w="7335" w:type="dxa"/>
            <w:gridSpan w:val="2"/>
            <w:shd w:val="clear" w:color="auto" w:fill="auto"/>
            <w:vAlign w:val="center"/>
          </w:tcPr>
          <w:p w:rsidR="006C06D7" w:rsidRPr="00B35C63" w:rsidRDefault="006C06D7" w:rsidP="00B35C63">
            <w:pPr>
              <w:rPr>
                <w:sz w:val="18"/>
                <w:szCs w:val="18"/>
              </w:rPr>
            </w:pPr>
            <w:r w:rsidRPr="00B35C63">
              <w:rPr>
                <w:sz w:val="18"/>
                <w:szCs w:val="18"/>
              </w:rPr>
              <w:t>Содержание вещества, мг/л</w:t>
            </w:r>
          </w:p>
        </w:tc>
      </w:tr>
      <w:tr w:rsidR="006C06D7" w:rsidRPr="00B35C63" w:rsidTr="006C06D7">
        <w:trPr>
          <w:trHeight w:val="369"/>
          <w:jc w:val="center"/>
        </w:trPr>
        <w:tc>
          <w:tcPr>
            <w:tcW w:w="2802" w:type="dxa"/>
            <w:vMerge/>
            <w:shd w:val="clear" w:color="auto" w:fill="auto"/>
            <w:vAlign w:val="center"/>
          </w:tcPr>
          <w:p w:rsidR="006C06D7" w:rsidRPr="00B35C63" w:rsidRDefault="006C06D7" w:rsidP="00B35C63">
            <w:pPr>
              <w:rPr>
                <w:sz w:val="18"/>
                <w:szCs w:val="18"/>
              </w:rPr>
            </w:pPr>
          </w:p>
        </w:tc>
        <w:tc>
          <w:tcPr>
            <w:tcW w:w="1842" w:type="dxa"/>
            <w:shd w:val="clear" w:color="auto" w:fill="auto"/>
            <w:vAlign w:val="center"/>
          </w:tcPr>
          <w:p w:rsidR="006C06D7" w:rsidRPr="00B35C63" w:rsidRDefault="006C06D7" w:rsidP="00B35C63">
            <w:pPr>
              <w:rPr>
                <w:sz w:val="18"/>
                <w:szCs w:val="18"/>
              </w:rPr>
            </w:pPr>
            <w:r w:rsidRPr="00B35C63">
              <w:rPr>
                <w:sz w:val="18"/>
                <w:szCs w:val="18"/>
              </w:rPr>
              <w:t>до очистки</w:t>
            </w:r>
          </w:p>
        </w:tc>
        <w:tc>
          <w:tcPr>
            <w:tcW w:w="5493" w:type="dxa"/>
            <w:shd w:val="clear" w:color="auto" w:fill="auto"/>
            <w:vAlign w:val="center"/>
          </w:tcPr>
          <w:p w:rsidR="006C06D7" w:rsidRPr="00B35C63" w:rsidRDefault="006C06D7" w:rsidP="00B35C63">
            <w:pPr>
              <w:rPr>
                <w:sz w:val="18"/>
                <w:szCs w:val="18"/>
              </w:rPr>
            </w:pPr>
            <w:r w:rsidRPr="00B35C63">
              <w:rPr>
                <w:sz w:val="18"/>
                <w:szCs w:val="18"/>
              </w:rPr>
              <w:t>после очистки</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БПК5</w:t>
            </w:r>
          </w:p>
        </w:tc>
        <w:tc>
          <w:tcPr>
            <w:tcW w:w="1842" w:type="dxa"/>
            <w:shd w:val="clear" w:color="auto" w:fill="auto"/>
          </w:tcPr>
          <w:p w:rsidR="006C06D7" w:rsidRPr="00B35C63" w:rsidRDefault="006C06D7" w:rsidP="00B35C63">
            <w:pPr>
              <w:rPr>
                <w:sz w:val="18"/>
                <w:szCs w:val="18"/>
              </w:rPr>
            </w:pPr>
            <w:r w:rsidRPr="00B35C63">
              <w:rPr>
                <w:sz w:val="18"/>
                <w:szCs w:val="18"/>
              </w:rPr>
              <w:t>260.0</w:t>
            </w:r>
          </w:p>
        </w:tc>
        <w:tc>
          <w:tcPr>
            <w:tcW w:w="5493" w:type="dxa"/>
            <w:shd w:val="clear" w:color="auto" w:fill="auto"/>
          </w:tcPr>
          <w:p w:rsidR="006C06D7" w:rsidRPr="00B35C63" w:rsidRDefault="006C06D7" w:rsidP="00B35C63">
            <w:pPr>
              <w:rPr>
                <w:sz w:val="18"/>
                <w:szCs w:val="18"/>
              </w:rPr>
            </w:pPr>
            <w:r w:rsidRPr="00B35C63">
              <w:rPr>
                <w:sz w:val="18"/>
                <w:szCs w:val="18"/>
              </w:rPr>
              <w:t>2.0</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Азот аммонийный</w:t>
            </w:r>
          </w:p>
        </w:tc>
        <w:tc>
          <w:tcPr>
            <w:tcW w:w="1842" w:type="dxa"/>
            <w:shd w:val="clear" w:color="auto" w:fill="auto"/>
          </w:tcPr>
          <w:p w:rsidR="006C06D7" w:rsidRPr="00B35C63" w:rsidRDefault="006C06D7" w:rsidP="00B35C63">
            <w:pPr>
              <w:rPr>
                <w:sz w:val="18"/>
                <w:szCs w:val="18"/>
              </w:rPr>
            </w:pPr>
            <w:r w:rsidRPr="00B35C63">
              <w:rPr>
                <w:sz w:val="18"/>
                <w:szCs w:val="18"/>
              </w:rPr>
              <w:t>24.9</w:t>
            </w:r>
          </w:p>
        </w:tc>
        <w:tc>
          <w:tcPr>
            <w:tcW w:w="5493" w:type="dxa"/>
            <w:shd w:val="clear" w:color="auto" w:fill="auto"/>
          </w:tcPr>
          <w:p w:rsidR="006C06D7" w:rsidRPr="00B35C63" w:rsidRDefault="006C06D7" w:rsidP="00B35C63">
            <w:pPr>
              <w:rPr>
                <w:sz w:val="18"/>
                <w:szCs w:val="18"/>
              </w:rPr>
            </w:pPr>
            <w:r w:rsidRPr="00B35C63">
              <w:rPr>
                <w:sz w:val="18"/>
                <w:szCs w:val="18"/>
              </w:rPr>
              <w:t>0.5</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Фосфаты</w:t>
            </w:r>
          </w:p>
        </w:tc>
        <w:tc>
          <w:tcPr>
            <w:tcW w:w="1842" w:type="dxa"/>
            <w:shd w:val="clear" w:color="auto" w:fill="auto"/>
          </w:tcPr>
          <w:p w:rsidR="006C06D7" w:rsidRPr="00B35C63" w:rsidRDefault="006C06D7" w:rsidP="00B35C63">
            <w:pPr>
              <w:rPr>
                <w:sz w:val="18"/>
                <w:szCs w:val="18"/>
              </w:rPr>
            </w:pPr>
            <w:r w:rsidRPr="00B35C63">
              <w:rPr>
                <w:sz w:val="18"/>
                <w:szCs w:val="18"/>
              </w:rPr>
              <w:t>18.1</w:t>
            </w:r>
          </w:p>
        </w:tc>
        <w:tc>
          <w:tcPr>
            <w:tcW w:w="5493" w:type="dxa"/>
            <w:shd w:val="clear" w:color="auto" w:fill="auto"/>
          </w:tcPr>
          <w:p w:rsidR="006C06D7" w:rsidRPr="00B35C63" w:rsidRDefault="006C06D7" w:rsidP="00B35C63">
            <w:pPr>
              <w:rPr>
                <w:sz w:val="18"/>
                <w:szCs w:val="18"/>
              </w:rPr>
            </w:pPr>
            <w:r w:rsidRPr="00B35C63">
              <w:rPr>
                <w:sz w:val="18"/>
                <w:szCs w:val="18"/>
              </w:rPr>
              <w:t>0.05</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Хлориды</w:t>
            </w:r>
          </w:p>
        </w:tc>
        <w:tc>
          <w:tcPr>
            <w:tcW w:w="1842" w:type="dxa"/>
            <w:shd w:val="clear" w:color="auto" w:fill="auto"/>
          </w:tcPr>
          <w:p w:rsidR="006C06D7" w:rsidRPr="00B35C63" w:rsidRDefault="006C06D7" w:rsidP="00B35C63">
            <w:pPr>
              <w:rPr>
                <w:sz w:val="18"/>
                <w:szCs w:val="18"/>
              </w:rPr>
            </w:pPr>
            <w:r w:rsidRPr="00B35C63">
              <w:rPr>
                <w:sz w:val="18"/>
                <w:szCs w:val="18"/>
              </w:rPr>
              <w:t>28.0</w:t>
            </w:r>
          </w:p>
        </w:tc>
        <w:tc>
          <w:tcPr>
            <w:tcW w:w="5493" w:type="dxa"/>
            <w:shd w:val="clear" w:color="auto" w:fill="auto"/>
          </w:tcPr>
          <w:p w:rsidR="006C06D7" w:rsidRPr="00B35C63" w:rsidRDefault="006C06D7" w:rsidP="00B35C63">
            <w:pPr>
              <w:rPr>
                <w:sz w:val="18"/>
                <w:szCs w:val="18"/>
              </w:rPr>
            </w:pPr>
            <w:r w:rsidRPr="00B35C63">
              <w:rPr>
                <w:sz w:val="18"/>
                <w:szCs w:val="18"/>
              </w:rPr>
              <w:t>300.0</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ПАВ</w:t>
            </w:r>
          </w:p>
        </w:tc>
        <w:tc>
          <w:tcPr>
            <w:tcW w:w="1842" w:type="dxa"/>
            <w:shd w:val="clear" w:color="auto" w:fill="auto"/>
          </w:tcPr>
          <w:p w:rsidR="006C06D7" w:rsidRPr="00B35C63" w:rsidRDefault="006C06D7" w:rsidP="00B35C63">
            <w:pPr>
              <w:rPr>
                <w:sz w:val="18"/>
                <w:szCs w:val="18"/>
              </w:rPr>
            </w:pPr>
            <w:r w:rsidRPr="00B35C63">
              <w:rPr>
                <w:sz w:val="18"/>
                <w:szCs w:val="18"/>
              </w:rPr>
              <w:t>7.0</w:t>
            </w:r>
          </w:p>
        </w:tc>
        <w:tc>
          <w:tcPr>
            <w:tcW w:w="5493" w:type="dxa"/>
            <w:shd w:val="clear" w:color="auto" w:fill="auto"/>
          </w:tcPr>
          <w:p w:rsidR="006C06D7" w:rsidRPr="00B35C63" w:rsidRDefault="006C06D7" w:rsidP="00B35C63">
            <w:pPr>
              <w:rPr>
                <w:sz w:val="18"/>
                <w:szCs w:val="18"/>
              </w:rPr>
            </w:pPr>
            <w:r w:rsidRPr="00B35C63">
              <w:rPr>
                <w:sz w:val="18"/>
                <w:szCs w:val="18"/>
              </w:rPr>
              <w:t>0.5</w:t>
            </w:r>
          </w:p>
        </w:tc>
      </w:tr>
      <w:tr w:rsidR="006C06D7" w:rsidRPr="00B35C63" w:rsidTr="006C06D7">
        <w:trPr>
          <w:jc w:val="center"/>
        </w:trPr>
        <w:tc>
          <w:tcPr>
            <w:tcW w:w="2802" w:type="dxa"/>
            <w:shd w:val="clear" w:color="auto" w:fill="auto"/>
          </w:tcPr>
          <w:p w:rsidR="006C06D7" w:rsidRPr="00B35C63" w:rsidRDefault="006C06D7" w:rsidP="00B35C63">
            <w:pPr>
              <w:rPr>
                <w:sz w:val="18"/>
                <w:szCs w:val="18"/>
              </w:rPr>
            </w:pPr>
            <w:r w:rsidRPr="00B35C63">
              <w:rPr>
                <w:sz w:val="18"/>
                <w:szCs w:val="18"/>
              </w:rPr>
              <w:t>Взвешенные вещества</w:t>
            </w:r>
          </w:p>
        </w:tc>
        <w:tc>
          <w:tcPr>
            <w:tcW w:w="1842" w:type="dxa"/>
            <w:shd w:val="clear" w:color="auto" w:fill="auto"/>
          </w:tcPr>
          <w:p w:rsidR="006C06D7" w:rsidRPr="00B35C63" w:rsidRDefault="006C06D7" w:rsidP="00B35C63">
            <w:pPr>
              <w:rPr>
                <w:sz w:val="18"/>
                <w:szCs w:val="18"/>
              </w:rPr>
            </w:pPr>
            <w:r w:rsidRPr="00B35C63">
              <w:rPr>
                <w:sz w:val="18"/>
                <w:szCs w:val="18"/>
              </w:rPr>
              <w:t>210.0</w:t>
            </w:r>
          </w:p>
        </w:tc>
        <w:tc>
          <w:tcPr>
            <w:tcW w:w="5493" w:type="dxa"/>
            <w:shd w:val="clear" w:color="auto" w:fill="auto"/>
          </w:tcPr>
          <w:p w:rsidR="006C06D7" w:rsidRPr="00B35C63" w:rsidRDefault="006C06D7" w:rsidP="00B35C63">
            <w:pPr>
              <w:rPr>
                <w:sz w:val="18"/>
                <w:szCs w:val="18"/>
              </w:rPr>
            </w:pPr>
            <w:r w:rsidRPr="00B35C63">
              <w:rPr>
                <w:sz w:val="18"/>
                <w:szCs w:val="18"/>
              </w:rPr>
              <w:t xml:space="preserve">Увеличение не более чем на 0.75 мг/дм3 по сравнению с  естественными условиями                                                                              </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4.3. Целевые показатели развития системы теплоснабжения</w:t>
      </w:r>
    </w:p>
    <w:p w:rsidR="006C06D7" w:rsidRPr="00B35C63" w:rsidRDefault="006C06D7" w:rsidP="00B35C63">
      <w:pPr>
        <w:rPr>
          <w:sz w:val="18"/>
          <w:szCs w:val="18"/>
        </w:rPr>
      </w:pPr>
      <w:r w:rsidRPr="00B35C63">
        <w:rPr>
          <w:sz w:val="18"/>
          <w:szCs w:val="18"/>
        </w:rPr>
        <w:t>В данном разделе перечислены целевые показатели развития системы теплоснабжения, на которые направлена реализация мероприятий,  представленных в разделе 5.3 «Программа проектов в теплоснабжении».</w:t>
      </w:r>
    </w:p>
    <w:p w:rsidR="006C06D7" w:rsidRPr="00B35C63" w:rsidRDefault="006C06D7" w:rsidP="00B35C63">
      <w:pPr>
        <w:rPr>
          <w:sz w:val="18"/>
          <w:szCs w:val="18"/>
        </w:rPr>
      </w:pPr>
      <w:r w:rsidRPr="00B35C63">
        <w:rPr>
          <w:sz w:val="18"/>
          <w:szCs w:val="18"/>
        </w:rPr>
        <w:t>Это следующие целевые показатели:</w:t>
      </w:r>
    </w:p>
    <w:p w:rsidR="006C06D7" w:rsidRPr="00B35C63" w:rsidRDefault="006C06D7" w:rsidP="00B35C63">
      <w:pPr>
        <w:rPr>
          <w:sz w:val="18"/>
          <w:szCs w:val="18"/>
        </w:rPr>
      </w:pPr>
      <w:r w:rsidRPr="00B35C63">
        <w:rPr>
          <w:sz w:val="18"/>
          <w:szCs w:val="18"/>
        </w:rPr>
        <w:t xml:space="preserve">Повышение качества поставляемой потребителям тепловой энергии; </w:t>
      </w:r>
    </w:p>
    <w:p w:rsidR="006C06D7" w:rsidRPr="00B35C63" w:rsidRDefault="006C06D7" w:rsidP="00B35C63">
      <w:pPr>
        <w:rPr>
          <w:sz w:val="18"/>
          <w:szCs w:val="18"/>
        </w:rPr>
      </w:pPr>
      <w:r w:rsidRPr="00B35C63">
        <w:rPr>
          <w:sz w:val="18"/>
          <w:szCs w:val="18"/>
        </w:rPr>
        <w:t xml:space="preserve">Повышение степени надёжности и бесперебойности функционирования систем теплоснабжения; </w:t>
      </w:r>
    </w:p>
    <w:p w:rsidR="006C06D7" w:rsidRPr="00B35C63" w:rsidRDefault="006C06D7" w:rsidP="00B35C63">
      <w:pPr>
        <w:rPr>
          <w:sz w:val="18"/>
          <w:szCs w:val="18"/>
        </w:rPr>
      </w:pPr>
      <w:r w:rsidRPr="00B35C63">
        <w:rPr>
          <w:sz w:val="18"/>
          <w:szCs w:val="18"/>
        </w:rPr>
        <w:t>Сокращение потерь тепла при её транспортировке и использовании;</w:t>
      </w:r>
    </w:p>
    <w:p w:rsidR="006C06D7" w:rsidRPr="00B35C63" w:rsidRDefault="006C06D7" w:rsidP="00B35C63">
      <w:pPr>
        <w:rPr>
          <w:sz w:val="18"/>
          <w:szCs w:val="18"/>
        </w:rPr>
      </w:pPr>
      <w:r w:rsidRPr="00B35C63">
        <w:rPr>
          <w:sz w:val="18"/>
          <w:szCs w:val="18"/>
        </w:rPr>
        <w:t>Возможность контроля фактического объёма отпущенной в сеть тепла и контроль его рационального расходования потребителями.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Раздел 5. ПРОГРАММА ПРОЕКТОВ, </w:t>
      </w:r>
    </w:p>
    <w:p w:rsidR="006C06D7" w:rsidRPr="00B35C63" w:rsidRDefault="006C06D7" w:rsidP="00B35C63">
      <w:pPr>
        <w:rPr>
          <w:sz w:val="18"/>
          <w:szCs w:val="18"/>
        </w:rPr>
      </w:pPr>
      <w:r w:rsidRPr="00B35C63">
        <w:rPr>
          <w:sz w:val="18"/>
          <w:szCs w:val="18"/>
        </w:rPr>
        <w:t>ОБЕСПЕЧИВАЮЩИХ ДОСТИЖЕНИЕ ЦЕЛЕВЫХ ПОКАЗАТЕЛЕЙ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5.1. Программа проектов в водоснабжении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lastRenderedPageBreak/>
        <w:t>5.1.1. Предложения по строительству, реконструкции и модернизации</w:t>
      </w:r>
    </w:p>
    <w:p w:rsidR="006C06D7" w:rsidRPr="00B35C63" w:rsidRDefault="006C06D7" w:rsidP="00B35C63">
      <w:pPr>
        <w:rPr>
          <w:sz w:val="18"/>
          <w:szCs w:val="18"/>
        </w:rPr>
      </w:pPr>
      <w:r w:rsidRPr="00B35C63">
        <w:rPr>
          <w:sz w:val="18"/>
          <w:szCs w:val="18"/>
        </w:rPr>
        <w:t>объектов централизованных систем водоснабжения</w:t>
      </w:r>
    </w:p>
    <w:p w:rsidR="006C06D7" w:rsidRPr="00B35C63" w:rsidRDefault="006C06D7" w:rsidP="00B35C63">
      <w:pPr>
        <w:rPr>
          <w:sz w:val="18"/>
          <w:szCs w:val="18"/>
        </w:rPr>
      </w:pPr>
      <w:r w:rsidRPr="00B35C63">
        <w:rPr>
          <w:sz w:val="18"/>
          <w:szCs w:val="18"/>
        </w:rPr>
        <w:t>Все эксплуатирующиеся объекты централизованных систем водоснабжения должны обеспечивать качественное и надежное снабжение населения питьевой водой, в соответствии с действующим законодательством и требованиями санитарных норм. В существующих системах централизованного водоснабжения для надёжного и качественного обеспечения поселения водой предлагаются к реализации основные мероприятия, представленные в данном разделе.</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Система Водоснабжения. По данной системе предлагаются к реализации следующие мероприятия:</w:t>
      </w:r>
    </w:p>
    <w:p w:rsidR="006C06D7" w:rsidRPr="00B35C63" w:rsidRDefault="006C06D7" w:rsidP="00B35C63">
      <w:pPr>
        <w:rPr>
          <w:sz w:val="18"/>
          <w:szCs w:val="18"/>
        </w:rPr>
      </w:pPr>
      <w:r w:rsidRPr="00B35C63">
        <w:rPr>
          <w:sz w:val="18"/>
          <w:szCs w:val="18"/>
        </w:rPr>
        <w:t>Строительство локального водопровода в МО «Новонукутское» Нукутского района (п. Новонукутский);</w:t>
      </w:r>
    </w:p>
    <w:p w:rsidR="006C06D7" w:rsidRPr="00B35C63" w:rsidRDefault="006C06D7" w:rsidP="00B35C63">
      <w:pPr>
        <w:rPr>
          <w:sz w:val="18"/>
          <w:szCs w:val="18"/>
        </w:rPr>
      </w:pPr>
      <w:r w:rsidRPr="00B35C63">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6C06D7" w:rsidRPr="00B35C63" w:rsidRDefault="006C06D7" w:rsidP="00B35C63">
      <w:pPr>
        <w:rPr>
          <w:sz w:val="18"/>
          <w:szCs w:val="18"/>
        </w:rPr>
      </w:pPr>
      <w:r w:rsidRPr="00B35C63">
        <w:rPr>
          <w:sz w:val="18"/>
          <w:szCs w:val="18"/>
        </w:rPr>
        <w:t>Разработка проектной документации на объект «Строительство локального водопровода в с. Заречный, п. Новонукутский Нукутского района»;</w:t>
      </w:r>
    </w:p>
    <w:p w:rsidR="006C06D7" w:rsidRPr="00B35C63" w:rsidRDefault="006C06D7" w:rsidP="00B35C63">
      <w:pPr>
        <w:rPr>
          <w:sz w:val="18"/>
          <w:szCs w:val="18"/>
        </w:rPr>
      </w:pPr>
      <w:r w:rsidRPr="00B35C63">
        <w:rPr>
          <w:sz w:val="18"/>
          <w:szCs w:val="18"/>
        </w:rPr>
        <w:t xml:space="preserve">Строительство локального водопровода в с. Заречный, п. Новонукутский Нукутского района. </w:t>
      </w:r>
    </w:p>
    <w:p w:rsidR="006C06D7" w:rsidRPr="00B35C63" w:rsidRDefault="006C06D7" w:rsidP="00B35C63">
      <w:pPr>
        <w:rPr>
          <w:sz w:val="18"/>
          <w:szCs w:val="18"/>
        </w:rPr>
      </w:pPr>
      <w:r w:rsidRPr="00B35C63">
        <w:rPr>
          <w:sz w:val="18"/>
          <w:szCs w:val="18"/>
        </w:rPr>
        <w:t xml:space="preserve">При замене изношенных стальных водопроводных труб для повышения качества и надежности водоснабжения  предлагается использовать трубы из современных полимерных материалов – например, полиэтиленовые. </w:t>
      </w:r>
    </w:p>
    <w:p w:rsidR="006C06D7" w:rsidRPr="00B35C63" w:rsidRDefault="006C06D7" w:rsidP="00B35C63">
      <w:pPr>
        <w:rPr>
          <w:sz w:val="18"/>
          <w:szCs w:val="18"/>
        </w:rPr>
      </w:pPr>
      <w:r w:rsidRPr="00B35C63">
        <w:rPr>
          <w:sz w:val="18"/>
          <w:szCs w:val="18"/>
        </w:rPr>
        <w:t xml:space="preserve">Полиэтиленовые трубы имеют много преимуществ перед стальными: длительный срок безаварийной эксплуатации, экологическая безопасность – они нейтральны к химически агрессивным свойствам почв, не зарастают отложениями изнутри, не подвержены коррозии и размножению бактерий. </w:t>
      </w:r>
    </w:p>
    <w:p w:rsidR="006C06D7" w:rsidRPr="00B35C63" w:rsidRDefault="006C06D7" w:rsidP="00B35C63">
      <w:pPr>
        <w:rPr>
          <w:sz w:val="18"/>
          <w:szCs w:val="18"/>
        </w:rPr>
      </w:pPr>
      <w:r w:rsidRPr="00B35C63">
        <w:rPr>
          <w:sz w:val="18"/>
          <w:szCs w:val="18"/>
        </w:rPr>
        <w:t>Сравнительно низкий модуль упругости полиэтиленовых труб снижает опасность гидроударов. Благодаря особым свойствам полиэтилена, внутренняя поверхность трубы со временем становится более гладкая, и скорость течения жидкости в таких трубах выше, чем в стальных, что увеличивает их пропускную способность и снижает риск застоя и замерзания воды. Полиэтиленовые трубы пластичны и способны выдерживать множество циклов замораживания и оттаивания. При замерзании воды внутри трубы ее поверхность не разрушается, а увеличивается в диаметре, приобретая прежний размер при оттаивании жидкости.</w:t>
      </w:r>
    </w:p>
    <w:p w:rsidR="006C06D7" w:rsidRPr="00B35C63" w:rsidRDefault="006C06D7" w:rsidP="00B35C63">
      <w:pPr>
        <w:rPr>
          <w:sz w:val="18"/>
          <w:szCs w:val="18"/>
        </w:rPr>
      </w:pPr>
      <w:r w:rsidRPr="00B35C63">
        <w:rPr>
          <w:sz w:val="18"/>
          <w:szCs w:val="18"/>
        </w:rPr>
        <w:t xml:space="preserve"> Высокая кольцевая жесткость трубы из полиэтилена позволяет прокладывать ее без специальных футляров в нестабильных грунтах и саму использовать в качестве футляра для других труб и коммуникаций. Высокие прочностные характеристики полиэтиленовых труб позволяют использовать бестраншейный способ прокладки в сложных условиях городских коммуникаций и плотной застройки. Небольшой вес облегчает транспортировку и монтаж, снижаются трудозатраты и время на укладку и сварку труб. Строительство и реконструкция водопроводных сетей с применением полиэтиленовых труб дает экономию до 40% затрачиваемых средств по сравнению с традиционными металлическими трубами.</w:t>
      </w:r>
    </w:p>
    <w:p w:rsidR="006C06D7" w:rsidRPr="00B35C63" w:rsidRDefault="006C06D7" w:rsidP="00B35C63">
      <w:pPr>
        <w:rPr>
          <w:sz w:val="18"/>
          <w:szCs w:val="18"/>
        </w:rPr>
      </w:pPr>
      <w:r w:rsidRPr="00B35C63">
        <w:rPr>
          <w:sz w:val="18"/>
          <w:szCs w:val="18"/>
        </w:rPr>
        <w:t xml:space="preserve">Ликвидация потерь и утечек при транспортировке воды и у потребителей позволит увеличить полезную мощность внутреннего водопровода и канализации, исключить отрицательное воздействие утечек воды на фундаменты и другие строительные конструкции зданий. </w:t>
      </w:r>
    </w:p>
    <w:p w:rsidR="006C06D7" w:rsidRPr="00B35C63" w:rsidRDefault="006C06D7" w:rsidP="00B35C63">
      <w:pPr>
        <w:rPr>
          <w:sz w:val="18"/>
          <w:szCs w:val="18"/>
        </w:rPr>
      </w:pPr>
      <w:r w:rsidRPr="00B35C63">
        <w:rPr>
          <w:sz w:val="18"/>
          <w:szCs w:val="18"/>
        </w:rPr>
        <w:t>Для контроля за водопотреблением большое значение имеет правильный учёт воды, выполняемый с помощью средств измерений, которые должны применяться на всех стадиях подачи и реализации воды.</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5.1.2. Оценка объёмов капитальных вложений в строительство, реконструкцию и модернизацию объектов централизованных систем водоснабжения</w:t>
      </w:r>
    </w:p>
    <w:p w:rsidR="006C06D7" w:rsidRPr="00B35C63" w:rsidRDefault="006C06D7" w:rsidP="00B35C63">
      <w:pPr>
        <w:rPr>
          <w:sz w:val="18"/>
          <w:szCs w:val="18"/>
        </w:rPr>
      </w:pPr>
      <w:r w:rsidRPr="00B35C63">
        <w:rPr>
          <w:sz w:val="18"/>
          <w:szCs w:val="18"/>
        </w:rPr>
        <w:t>В данном разделе содержится оценка стоимости реализации мероприятий, представленных в разделе 5.1.1 «Предложения по строительству, реконструкции и модернизации объектов централизованных систем водоснабжения».</w:t>
      </w:r>
    </w:p>
    <w:p w:rsidR="006C06D7" w:rsidRPr="00B35C63" w:rsidRDefault="006C06D7" w:rsidP="00B35C63">
      <w:pPr>
        <w:rPr>
          <w:sz w:val="18"/>
          <w:szCs w:val="18"/>
        </w:rPr>
      </w:pPr>
      <w:r w:rsidRPr="00B35C63">
        <w:rPr>
          <w:sz w:val="18"/>
          <w:szCs w:val="18"/>
        </w:rPr>
        <w:t>Общая потребность в финансировании представленных предложений развития и реконструкции систем водоснабжения п. Новонукутский составляет 288 768,7 тыс. руб., из них:</w:t>
      </w:r>
    </w:p>
    <w:p w:rsidR="006C06D7" w:rsidRPr="00B35C63" w:rsidRDefault="006C06D7" w:rsidP="00B35C63">
      <w:pPr>
        <w:rPr>
          <w:sz w:val="18"/>
          <w:szCs w:val="18"/>
        </w:rPr>
      </w:pPr>
      <w:r w:rsidRPr="00B35C63">
        <w:rPr>
          <w:sz w:val="18"/>
          <w:szCs w:val="18"/>
        </w:rPr>
        <w:t xml:space="preserve"> 44 439,0 тыс. руб.: строительство локального водопровода в МО «Новонукутское» Нукутского района (п. Новонукутский);</w:t>
      </w:r>
    </w:p>
    <w:p w:rsidR="006C06D7" w:rsidRPr="00B35C63" w:rsidRDefault="006C06D7" w:rsidP="00B35C63">
      <w:pPr>
        <w:rPr>
          <w:sz w:val="18"/>
          <w:szCs w:val="18"/>
        </w:rPr>
      </w:pPr>
      <w:r w:rsidRPr="00B35C63">
        <w:rPr>
          <w:sz w:val="18"/>
          <w:szCs w:val="18"/>
        </w:rPr>
        <w:t>80 632,04 тыс. руб.: 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6C06D7" w:rsidRPr="00B35C63" w:rsidRDefault="006C06D7" w:rsidP="00B35C63">
      <w:pPr>
        <w:rPr>
          <w:sz w:val="18"/>
          <w:szCs w:val="18"/>
        </w:rPr>
      </w:pPr>
      <w:r w:rsidRPr="00B35C63">
        <w:rPr>
          <w:sz w:val="18"/>
          <w:szCs w:val="18"/>
        </w:rPr>
        <w:t xml:space="preserve"> 13 697,66 тыс. руб.: разработка проектной документации на объект «Строительство локального водопровода в с. Заречный, п. Новонукутский Нукутского района»;</w:t>
      </w:r>
    </w:p>
    <w:p w:rsidR="006C06D7" w:rsidRPr="00B35C63" w:rsidRDefault="006C06D7" w:rsidP="00B35C63">
      <w:pPr>
        <w:rPr>
          <w:sz w:val="18"/>
          <w:szCs w:val="18"/>
        </w:rPr>
      </w:pPr>
      <w:r w:rsidRPr="00B35C63">
        <w:rPr>
          <w:sz w:val="18"/>
          <w:szCs w:val="18"/>
        </w:rPr>
        <w:t xml:space="preserve">150 000,0 тыс. руб.: строительство локального водопровода в с. Заречный, </w:t>
      </w:r>
      <w:r w:rsidRPr="00B35C63">
        <w:rPr>
          <w:sz w:val="18"/>
          <w:szCs w:val="18"/>
        </w:rPr>
        <w:br/>
        <w:t>п. Новонукутский Нукутского района.</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5.2. Программа проектов в водоотведении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5.2.1. Предложения по строительству, реконструкции и модернизации (техническому перевооружению) объектов централизованной системы водоотведения</w:t>
      </w:r>
    </w:p>
    <w:p w:rsidR="006C06D7" w:rsidRPr="00B35C63" w:rsidRDefault="006C06D7" w:rsidP="00B35C63">
      <w:pPr>
        <w:rPr>
          <w:sz w:val="18"/>
          <w:szCs w:val="18"/>
        </w:rPr>
      </w:pPr>
      <w:r w:rsidRPr="00B35C63">
        <w:rPr>
          <w:sz w:val="18"/>
          <w:szCs w:val="18"/>
        </w:rPr>
        <w:t xml:space="preserve">В целях повышения качества и надёжности функционирования систем водоотведения в п. Новонукутский предлагаются к реализации основные мероприятия, представленные в данном разделе. </w:t>
      </w:r>
    </w:p>
    <w:p w:rsidR="006C06D7" w:rsidRPr="00B35C63" w:rsidRDefault="006C06D7" w:rsidP="00B35C63">
      <w:pPr>
        <w:rPr>
          <w:sz w:val="18"/>
          <w:szCs w:val="18"/>
        </w:rPr>
      </w:pPr>
      <w:r w:rsidRPr="00B35C63">
        <w:rPr>
          <w:sz w:val="18"/>
          <w:szCs w:val="18"/>
        </w:rPr>
        <w:t>Система водоотведения. По данной системе предлагаются к реализации следующие мероприятия:</w:t>
      </w:r>
    </w:p>
    <w:p w:rsidR="006C06D7" w:rsidRPr="00B35C63" w:rsidRDefault="006C06D7" w:rsidP="00B35C63">
      <w:pPr>
        <w:rPr>
          <w:sz w:val="18"/>
          <w:szCs w:val="18"/>
        </w:rPr>
      </w:pPr>
      <w:r w:rsidRPr="00B35C63">
        <w:rPr>
          <w:sz w:val="18"/>
          <w:szCs w:val="18"/>
        </w:rPr>
        <w:t xml:space="preserve"> Разработка проектной документации на объект «Реконструкция канализационных сетей п. Новонукутский Нукутского района»;</w:t>
      </w:r>
    </w:p>
    <w:p w:rsidR="006C06D7" w:rsidRPr="00B35C63" w:rsidRDefault="006C06D7" w:rsidP="00B35C63">
      <w:pPr>
        <w:rPr>
          <w:sz w:val="18"/>
          <w:szCs w:val="18"/>
        </w:rPr>
      </w:pPr>
      <w:r w:rsidRPr="00B35C63">
        <w:rPr>
          <w:sz w:val="18"/>
          <w:szCs w:val="18"/>
        </w:rPr>
        <w:t>Реконструкция канализационных сетей п. Новонукутский Нукутского района;</w:t>
      </w:r>
    </w:p>
    <w:p w:rsidR="006C06D7" w:rsidRPr="00B35C63" w:rsidRDefault="006C06D7" w:rsidP="00B35C63">
      <w:pPr>
        <w:rPr>
          <w:sz w:val="18"/>
          <w:szCs w:val="18"/>
        </w:rPr>
      </w:pPr>
      <w:r w:rsidRPr="00B35C63">
        <w:rPr>
          <w:sz w:val="18"/>
          <w:szCs w:val="18"/>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6C06D7" w:rsidRPr="00B35C63" w:rsidRDefault="006C06D7" w:rsidP="00B35C63">
      <w:pPr>
        <w:rPr>
          <w:sz w:val="18"/>
          <w:szCs w:val="18"/>
        </w:rPr>
      </w:pPr>
      <w:r w:rsidRPr="00B35C63">
        <w:rPr>
          <w:sz w:val="18"/>
          <w:szCs w:val="18"/>
        </w:rPr>
        <w:t>Для осуществления водоотведения в соответствии с требованиями законодательства Российской Федерации, в целях снижения сбросов загрязняющих веществ в поверхностные и подземные водные объекты и на водозаборные площади, расположенные  в пределах территории п. Новонукутский, генеральным планом п. Новонукутский предлагается к реализации строительство канализационных очистных сооружений с доведением качества очистки до современных требований с доочисткой по фосфатам и нитратному азоту и при необходимости увеличение производительности. Для обработки и обезвреживания осадков сточных вод необходимо предусмотреть мероприятия по их утилизации, безопасные для окружающей среды.</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5.2.2. Оценка потребности в капитальных вложениях в строительство, реконструкцию и модернизацию объектов централизованной системы водоотведения</w:t>
      </w:r>
    </w:p>
    <w:p w:rsidR="006C06D7" w:rsidRPr="00B35C63" w:rsidRDefault="006C06D7" w:rsidP="00B35C63">
      <w:pPr>
        <w:rPr>
          <w:sz w:val="18"/>
          <w:szCs w:val="18"/>
        </w:rPr>
      </w:pPr>
      <w:r w:rsidRPr="00B35C63">
        <w:rPr>
          <w:sz w:val="18"/>
          <w:szCs w:val="18"/>
        </w:rPr>
        <w:lastRenderedPageBreak/>
        <w:t>В данном разделе содержится оценка стоимости реализации мероприятий, представленных в разделе 5.2.1 «Предложения по строительству, реконструкции и модернизации (техническому перевооружению) объектов централизованной системы водоотведения».</w:t>
      </w:r>
    </w:p>
    <w:p w:rsidR="006C06D7" w:rsidRPr="00B35C63" w:rsidRDefault="006C06D7" w:rsidP="00B35C63">
      <w:pPr>
        <w:rPr>
          <w:sz w:val="18"/>
          <w:szCs w:val="18"/>
        </w:rPr>
      </w:pPr>
      <w:r w:rsidRPr="00B35C63">
        <w:rPr>
          <w:sz w:val="18"/>
          <w:szCs w:val="18"/>
        </w:rPr>
        <w:t>Потребность в финансировании составит:</w:t>
      </w:r>
    </w:p>
    <w:p w:rsidR="006C06D7" w:rsidRPr="00B35C63" w:rsidRDefault="006C06D7" w:rsidP="00B35C63">
      <w:pPr>
        <w:rPr>
          <w:sz w:val="18"/>
          <w:szCs w:val="18"/>
        </w:rPr>
      </w:pPr>
      <w:r w:rsidRPr="00B35C63">
        <w:rPr>
          <w:sz w:val="18"/>
          <w:szCs w:val="18"/>
        </w:rPr>
        <w:t>4 951,72 тыс. руб.: Разработка проектной документации на объект «Реконструкция канализационных сетей п. Новонукутский Нукутского района»;</w:t>
      </w:r>
    </w:p>
    <w:p w:rsidR="006C06D7" w:rsidRPr="00B35C63" w:rsidRDefault="006C06D7" w:rsidP="00B35C63">
      <w:pPr>
        <w:rPr>
          <w:sz w:val="18"/>
          <w:szCs w:val="18"/>
        </w:rPr>
      </w:pPr>
      <w:r w:rsidRPr="00B35C63">
        <w:rPr>
          <w:sz w:val="18"/>
          <w:szCs w:val="18"/>
        </w:rPr>
        <w:t>40 000,0 тыс. руб.: Реконструкция канализационных сетей п. Новонукутский Нукутского района;</w:t>
      </w:r>
    </w:p>
    <w:p w:rsidR="006C06D7" w:rsidRPr="00B35C63" w:rsidRDefault="006C06D7" w:rsidP="00B35C63">
      <w:pPr>
        <w:rPr>
          <w:sz w:val="18"/>
          <w:szCs w:val="18"/>
        </w:rPr>
      </w:pPr>
      <w:r w:rsidRPr="00B35C63">
        <w:rPr>
          <w:sz w:val="18"/>
          <w:szCs w:val="18"/>
        </w:rPr>
        <w:t>195 330,09 тыс. руб.: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5.3. Программа проектов в теплоснабжении</w:t>
      </w:r>
    </w:p>
    <w:p w:rsidR="006C06D7" w:rsidRPr="00B35C63" w:rsidRDefault="006C06D7" w:rsidP="00B35C63">
      <w:pPr>
        <w:rPr>
          <w:sz w:val="18"/>
          <w:szCs w:val="18"/>
        </w:rPr>
      </w:pPr>
    </w:p>
    <w:p w:rsidR="006C06D7" w:rsidRPr="00B35C63" w:rsidRDefault="006C06D7" w:rsidP="00B35C63">
      <w:pPr>
        <w:rPr>
          <w:sz w:val="18"/>
          <w:szCs w:val="18"/>
        </w:rPr>
      </w:pPr>
      <w:bookmarkStart w:id="105" w:name="_Toc484508082"/>
      <w:bookmarkStart w:id="106" w:name="_Toc494621257"/>
      <w:bookmarkStart w:id="107" w:name="_Toc12974777"/>
      <w:r w:rsidRPr="00B35C63">
        <w:rPr>
          <w:sz w:val="18"/>
          <w:szCs w:val="18"/>
        </w:rPr>
        <w:t>5.3.1. Предложения по строительству, реконструкции и техническому перевооружению источников тепловой энергии</w:t>
      </w:r>
      <w:bookmarkEnd w:id="105"/>
      <w:bookmarkEnd w:id="106"/>
      <w:bookmarkEnd w:id="107"/>
    </w:p>
    <w:p w:rsidR="006C06D7" w:rsidRPr="00B35C63" w:rsidRDefault="006C06D7" w:rsidP="00B35C63">
      <w:pPr>
        <w:rPr>
          <w:sz w:val="18"/>
          <w:szCs w:val="18"/>
        </w:rPr>
      </w:pPr>
      <w:bookmarkStart w:id="108" w:name="_Toc375145636"/>
      <w:r w:rsidRPr="00B35C63">
        <w:rPr>
          <w:sz w:val="18"/>
          <w:szCs w:val="18"/>
        </w:rPr>
        <w:t xml:space="preserve">Анализ актуализированной схемы теплоснабжения показал: </w:t>
      </w:r>
    </w:p>
    <w:p w:rsidR="006C06D7" w:rsidRPr="00B35C63" w:rsidRDefault="006C06D7" w:rsidP="00B35C63">
      <w:pPr>
        <w:rPr>
          <w:sz w:val="18"/>
          <w:szCs w:val="18"/>
        </w:rPr>
      </w:pPr>
      <w:r w:rsidRPr="00B35C63">
        <w:rPr>
          <w:sz w:val="18"/>
          <w:szCs w:val="18"/>
        </w:rPr>
        <w:t>Имеющийся по факту дефицит располагаемой тепловой мощности в существующей котельной (0.1 Гкал/ч или 1-5 %);</w:t>
      </w:r>
    </w:p>
    <w:p w:rsidR="006C06D7" w:rsidRPr="00B35C63" w:rsidRDefault="006C06D7" w:rsidP="00B35C63">
      <w:pPr>
        <w:rPr>
          <w:sz w:val="18"/>
          <w:szCs w:val="18"/>
        </w:rPr>
      </w:pPr>
      <w:r w:rsidRPr="00B35C63">
        <w:rPr>
          <w:sz w:val="18"/>
          <w:szCs w:val="18"/>
        </w:rPr>
        <w:t>Значительный перспективный прирост тепловой нагрузки (0.36 Гкал/ч);</w:t>
      </w:r>
    </w:p>
    <w:p w:rsidR="006C06D7" w:rsidRPr="00B35C63" w:rsidRDefault="006C06D7" w:rsidP="00B35C63">
      <w:pPr>
        <w:rPr>
          <w:sz w:val="18"/>
          <w:szCs w:val="18"/>
        </w:rPr>
      </w:pPr>
      <w:r w:rsidRPr="00B35C63">
        <w:rPr>
          <w:sz w:val="18"/>
          <w:szCs w:val="18"/>
        </w:rPr>
        <w:t>Целесообразность рассмотрения существующей котельной  в качестве теплоисточника для теплоснабжения перспективных потребителей.</w:t>
      </w:r>
    </w:p>
    <w:p w:rsidR="006C06D7" w:rsidRPr="00B35C63" w:rsidRDefault="006C06D7" w:rsidP="00B35C63">
      <w:pPr>
        <w:rPr>
          <w:sz w:val="18"/>
          <w:szCs w:val="18"/>
        </w:rPr>
      </w:pPr>
      <w:r w:rsidRPr="00B35C63">
        <w:rPr>
          <w:sz w:val="18"/>
          <w:szCs w:val="18"/>
        </w:rPr>
        <w:t>Предполагается, что в котельной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rsidR="006C06D7" w:rsidRPr="00B35C63" w:rsidRDefault="006C06D7" w:rsidP="00B35C63">
      <w:pPr>
        <w:rPr>
          <w:sz w:val="18"/>
          <w:szCs w:val="18"/>
        </w:rPr>
      </w:pPr>
      <w:r w:rsidRPr="00B35C63">
        <w:rPr>
          <w:sz w:val="18"/>
          <w:szCs w:val="18"/>
        </w:rPr>
        <w:t xml:space="preserve">Наиболее целесообразным к рассмотрению является вариант развития  рассматриваемой котельной (увеличение ее тепловой мощности), за счет проведения ее реконструкции (технического перевооружения котельной). </w:t>
      </w:r>
    </w:p>
    <w:p w:rsidR="006C06D7" w:rsidRPr="00B35C63" w:rsidRDefault="006C06D7" w:rsidP="00B35C63">
      <w:pPr>
        <w:rPr>
          <w:sz w:val="18"/>
          <w:szCs w:val="18"/>
        </w:rPr>
      </w:pPr>
      <w:r w:rsidRPr="00B35C63">
        <w:rPr>
          <w:sz w:val="18"/>
          <w:szCs w:val="18"/>
        </w:rPr>
        <w:t>При любом варианте развития для повышения эффективности и надежности работы котельной необходимы следующие мероприятия:</w:t>
      </w:r>
    </w:p>
    <w:p w:rsidR="006C06D7" w:rsidRPr="00B35C63" w:rsidRDefault="006C06D7" w:rsidP="00B35C63">
      <w:pPr>
        <w:rPr>
          <w:sz w:val="18"/>
          <w:szCs w:val="18"/>
        </w:rPr>
      </w:pPr>
      <w:r w:rsidRPr="00B35C63">
        <w:rPr>
          <w:sz w:val="18"/>
          <w:szCs w:val="18"/>
        </w:rPr>
        <w:t>Модернизация системы отпуска тепловой энергии, с установкой новых сетевых насосов, соответствующих подключенной тепловой нагрузке;</w:t>
      </w:r>
    </w:p>
    <w:p w:rsidR="006C06D7" w:rsidRPr="00B35C63" w:rsidRDefault="006C06D7" w:rsidP="00B35C63">
      <w:pPr>
        <w:rPr>
          <w:sz w:val="18"/>
          <w:szCs w:val="18"/>
        </w:rPr>
      </w:pPr>
      <w:r w:rsidRPr="00B35C63">
        <w:rPr>
          <w:sz w:val="18"/>
          <w:szCs w:val="18"/>
        </w:rPr>
        <w:t>Реконструкция систем газовоздушных трактов  котельной;</w:t>
      </w:r>
    </w:p>
    <w:p w:rsidR="006C06D7" w:rsidRPr="00B35C63" w:rsidRDefault="006C06D7" w:rsidP="00B35C63">
      <w:pPr>
        <w:rPr>
          <w:sz w:val="18"/>
          <w:szCs w:val="18"/>
        </w:rPr>
      </w:pPr>
      <w:r w:rsidRPr="00B35C63">
        <w:rPr>
          <w:sz w:val="18"/>
          <w:szCs w:val="18"/>
        </w:rPr>
        <w:t>Замена котлов на более эффективные (такой же установленной мощности);</w:t>
      </w:r>
    </w:p>
    <w:p w:rsidR="006C06D7" w:rsidRPr="00B35C63" w:rsidRDefault="006C06D7" w:rsidP="00B35C63">
      <w:pPr>
        <w:rPr>
          <w:sz w:val="18"/>
          <w:szCs w:val="18"/>
        </w:rPr>
      </w:pPr>
      <w:r w:rsidRPr="00B35C63">
        <w:rPr>
          <w:sz w:val="18"/>
          <w:szCs w:val="18"/>
        </w:rPr>
        <w:t>Установка приборов учёта выработки и отпуска тепловой энергии;</w:t>
      </w:r>
    </w:p>
    <w:p w:rsidR="006C06D7" w:rsidRPr="00B35C63" w:rsidRDefault="006C06D7" w:rsidP="00B35C63">
      <w:pPr>
        <w:rPr>
          <w:sz w:val="18"/>
          <w:szCs w:val="18"/>
        </w:rPr>
      </w:pPr>
      <w:r w:rsidRPr="00B35C63">
        <w:rPr>
          <w:sz w:val="18"/>
          <w:szCs w:val="18"/>
        </w:rPr>
        <w:t>Восстановление штатных КИПиА;</w:t>
      </w:r>
    </w:p>
    <w:p w:rsidR="006C06D7" w:rsidRPr="00B35C63" w:rsidRDefault="006C06D7" w:rsidP="00B35C63">
      <w:pPr>
        <w:rPr>
          <w:sz w:val="18"/>
          <w:szCs w:val="18"/>
        </w:rPr>
      </w:pPr>
      <w:r w:rsidRPr="00B35C63">
        <w:rPr>
          <w:sz w:val="18"/>
          <w:szCs w:val="18"/>
        </w:rPr>
        <w:t>Наладка режимов работы котлов и тепловой схемы котельной;</w:t>
      </w:r>
    </w:p>
    <w:p w:rsidR="006C06D7" w:rsidRPr="00B35C63" w:rsidRDefault="006C06D7" w:rsidP="00B35C63">
      <w:pPr>
        <w:rPr>
          <w:sz w:val="18"/>
          <w:szCs w:val="18"/>
        </w:rPr>
      </w:pPr>
      <w:r w:rsidRPr="00B35C63">
        <w:rPr>
          <w:sz w:val="18"/>
          <w:szCs w:val="18"/>
        </w:rPr>
        <w:t>Организация второго ввода электроснабжения котельной;</w:t>
      </w:r>
    </w:p>
    <w:p w:rsidR="006C06D7" w:rsidRPr="00B35C63" w:rsidRDefault="006C06D7" w:rsidP="00B35C63">
      <w:pPr>
        <w:rPr>
          <w:sz w:val="18"/>
          <w:szCs w:val="18"/>
        </w:rPr>
      </w:pPr>
      <w:r w:rsidRPr="00B35C63">
        <w:rPr>
          <w:sz w:val="18"/>
          <w:szCs w:val="18"/>
        </w:rPr>
        <w:t>Для поддержания работоспособности котельной «Новая» необходимо приобрести дизельный генератор для резервного электроснабжения. Затраты по данному мероприятию составят 3 070,0 тыс. руб.</w:t>
      </w:r>
    </w:p>
    <w:p w:rsidR="006C06D7" w:rsidRPr="00B35C63" w:rsidRDefault="006C06D7" w:rsidP="00B35C63">
      <w:pPr>
        <w:rPr>
          <w:sz w:val="18"/>
          <w:szCs w:val="18"/>
        </w:rPr>
      </w:pPr>
      <w:r w:rsidRPr="00B35C63">
        <w:rPr>
          <w:sz w:val="18"/>
          <w:szCs w:val="1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рассматривать нецелесообразно.</w:t>
      </w:r>
    </w:p>
    <w:p w:rsidR="006C06D7" w:rsidRPr="00B35C63" w:rsidRDefault="006C06D7" w:rsidP="00B35C63">
      <w:pPr>
        <w:rPr>
          <w:sz w:val="18"/>
          <w:szCs w:val="18"/>
        </w:rPr>
      </w:pPr>
      <w:r w:rsidRPr="00B35C63">
        <w:rPr>
          <w:sz w:val="18"/>
          <w:szCs w:val="18"/>
        </w:rPr>
        <w:t>Вариант строительства электрокотельной «не проходит» по причине значительной существующей и перспективной стоимости электроэнергии.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Определение условий организации централизованного теплоснабжения, </w:t>
      </w:r>
    </w:p>
    <w:p w:rsidR="006C06D7" w:rsidRPr="00B35C63" w:rsidRDefault="006C06D7" w:rsidP="00B35C63">
      <w:pPr>
        <w:rPr>
          <w:sz w:val="18"/>
          <w:szCs w:val="18"/>
        </w:rPr>
      </w:pPr>
      <w:r w:rsidRPr="00B35C63">
        <w:rPr>
          <w:sz w:val="18"/>
          <w:szCs w:val="18"/>
        </w:rPr>
        <w:t>индивидуального теплоснабжения, а также поквартирного отопления</w:t>
      </w:r>
    </w:p>
    <w:p w:rsidR="006C06D7" w:rsidRPr="00B35C63" w:rsidRDefault="006C06D7" w:rsidP="00B35C63">
      <w:pPr>
        <w:rPr>
          <w:sz w:val="18"/>
          <w:szCs w:val="18"/>
        </w:rPr>
      </w:pPr>
      <w:r w:rsidRPr="00B35C63">
        <w:rPr>
          <w:sz w:val="18"/>
          <w:szCs w:val="1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rsidR="006C06D7" w:rsidRPr="00B35C63" w:rsidRDefault="006C06D7" w:rsidP="00B35C63">
      <w:pPr>
        <w:rPr>
          <w:sz w:val="18"/>
          <w:szCs w:val="18"/>
        </w:rPr>
      </w:pPr>
      <w:r w:rsidRPr="00B35C63">
        <w:rPr>
          <w:sz w:val="18"/>
          <w:szCs w:val="18"/>
        </w:rPr>
        <w:t>Организация индивидуального теплоснабжения, а также поквартирного отопления в зонах действия рассматриваемых системы теплоснабжения не предполагается.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Обоснование организации индивидуального теплоснабжения в зонах застройки поселения малоэтажными жилыми зданиями</w:t>
      </w:r>
    </w:p>
    <w:p w:rsidR="006C06D7" w:rsidRPr="00B35C63" w:rsidRDefault="006C06D7" w:rsidP="00B35C63">
      <w:pPr>
        <w:rPr>
          <w:sz w:val="18"/>
          <w:szCs w:val="18"/>
        </w:rPr>
      </w:pPr>
      <w:r w:rsidRPr="00B35C63">
        <w:rPr>
          <w:sz w:val="18"/>
          <w:szCs w:val="18"/>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групповое подключение таких домов к централизованному теплоснабжению через групповые ЦТП.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6C06D7" w:rsidRPr="00B35C63" w:rsidRDefault="006C06D7" w:rsidP="00B35C63">
      <w:pPr>
        <w:rPr>
          <w:sz w:val="18"/>
          <w:szCs w:val="18"/>
        </w:rPr>
      </w:pPr>
      <w:r w:rsidRPr="00B35C63">
        <w:rPr>
          <w:sz w:val="18"/>
          <w:szCs w:val="18"/>
        </w:rPr>
        <w:t>В эффективную зону действия существующего теплоисточника п. Новонукутский  попадают существующие и перспективные объекты жилого фонда и объекты социального назначения поселения. В перспективе зона действия рассматриваемого теплоисточника почти не изменится.</w:t>
      </w:r>
    </w:p>
    <w:p w:rsidR="006C06D7" w:rsidRPr="00B35C63" w:rsidRDefault="006C06D7" w:rsidP="00B35C63">
      <w:pPr>
        <w:rPr>
          <w:sz w:val="18"/>
          <w:szCs w:val="18"/>
        </w:rPr>
      </w:pPr>
      <w:r w:rsidRPr="00B35C63">
        <w:rPr>
          <w:sz w:val="18"/>
          <w:szCs w:val="18"/>
        </w:rPr>
        <w:t>Эффективный радиус теплоснабжения от рассматриваемой котельной    составляет -  1 км.</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Покрытие перспективной тепловой нагрузки, не обеспеченной тепловой мощностью</w:t>
      </w:r>
    </w:p>
    <w:p w:rsidR="006C06D7" w:rsidRPr="00B35C63" w:rsidRDefault="006C06D7" w:rsidP="00B35C63">
      <w:pPr>
        <w:rPr>
          <w:sz w:val="18"/>
          <w:szCs w:val="18"/>
        </w:rPr>
      </w:pPr>
      <w:r w:rsidRPr="00B35C63">
        <w:rPr>
          <w:sz w:val="18"/>
          <w:szCs w:val="18"/>
        </w:rPr>
        <w:t>Вся перспективная тепловая нагрузка будет обеспечиваться существующей  котельной (при условии проведения на ней реконструкции). Строительство других источников тепловой энергии для обеспечения перспективных тепловых нагрузок не требуется.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Определение перспективных режимов загрузки источников по присоединённой </w:t>
      </w:r>
    </w:p>
    <w:p w:rsidR="006C06D7" w:rsidRPr="00B35C63" w:rsidRDefault="006C06D7" w:rsidP="00B35C63">
      <w:pPr>
        <w:rPr>
          <w:sz w:val="18"/>
          <w:szCs w:val="18"/>
        </w:rPr>
      </w:pPr>
      <w:r w:rsidRPr="00B35C63">
        <w:rPr>
          <w:sz w:val="18"/>
          <w:szCs w:val="18"/>
        </w:rPr>
        <w:t>тепловой нагрузке</w:t>
      </w:r>
    </w:p>
    <w:p w:rsidR="006C06D7" w:rsidRPr="00B35C63" w:rsidRDefault="006C06D7" w:rsidP="00B35C63">
      <w:pPr>
        <w:rPr>
          <w:sz w:val="18"/>
          <w:szCs w:val="18"/>
        </w:rPr>
      </w:pPr>
      <w:r w:rsidRPr="00B35C63">
        <w:rPr>
          <w:sz w:val="18"/>
          <w:szCs w:val="18"/>
        </w:rPr>
        <w:t>Объем перспективной тепловой нагрузки 1.2 раза больше существующего значения. В перспективе режим работы рассматриваемой  котельной измениться не значительно.</w:t>
      </w:r>
    </w:p>
    <w:p w:rsidR="006C06D7" w:rsidRPr="00B35C63" w:rsidRDefault="006C06D7" w:rsidP="00B35C63">
      <w:pPr>
        <w:rPr>
          <w:sz w:val="18"/>
          <w:szCs w:val="18"/>
        </w:rPr>
      </w:pPr>
      <w:r w:rsidRPr="00B35C63">
        <w:rPr>
          <w:sz w:val="18"/>
          <w:szCs w:val="18"/>
        </w:rPr>
        <w:lastRenderedPageBreak/>
        <w:t>В перспективе  температурный график подачи теплоносителя в зависимости от наружной температуры рекомендуется привести в соответствие с нормативом (95/70 ºС).</w:t>
      </w:r>
    </w:p>
    <w:p w:rsidR="006C06D7" w:rsidRPr="00B35C63" w:rsidRDefault="006C06D7" w:rsidP="00B35C63">
      <w:pPr>
        <w:rPr>
          <w:sz w:val="18"/>
          <w:szCs w:val="18"/>
        </w:rPr>
      </w:pPr>
    </w:p>
    <w:p w:rsidR="006C06D7" w:rsidRPr="00B35C63" w:rsidRDefault="006C06D7" w:rsidP="00B35C63">
      <w:pPr>
        <w:rPr>
          <w:sz w:val="18"/>
          <w:szCs w:val="18"/>
        </w:rPr>
      </w:pPr>
      <w:bookmarkStart w:id="109" w:name="_Toc484508083"/>
      <w:bookmarkStart w:id="110" w:name="_Toc494621258"/>
      <w:bookmarkStart w:id="111" w:name="_Toc12974778"/>
      <w:r w:rsidRPr="00B35C63">
        <w:rPr>
          <w:sz w:val="18"/>
          <w:szCs w:val="18"/>
        </w:rPr>
        <w:t>5.3.2. Предложения по строительству и реконструкции тепловых сетей и сооружений на них</w:t>
      </w:r>
      <w:bookmarkEnd w:id="109"/>
      <w:bookmarkEnd w:id="110"/>
      <w:bookmarkEnd w:id="111"/>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rsidR="006C06D7" w:rsidRPr="00B35C63" w:rsidRDefault="006C06D7" w:rsidP="00B35C63">
      <w:pPr>
        <w:rPr>
          <w:sz w:val="18"/>
          <w:szCs w:val="18"/>
        </w:rPr>
      </w:pPr>
      <w:r w:rsidRPr="00B35C63">
        <w:rPr>
          <w:sz w:val="18"/>
          <w:szCs w:val="18"/>
        </w:rPr>
        <w:t>В рассматриваемой системе теплоснабжения нет зон с недостаточной (при наличии регулировки теплосетей) тепловой мощностью.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rsidR="006C06D7" w:rsidRPr="00B35C63" w:rsidRDefault="006C06D7" w:rsidP="00B35C63">
      <w:pPr>
        <w:rPr>
          <w:sz w:val="18"/>
          <w:szCs w:val="18"/>
        </w:rPr>
      </w:pPr>
      <w:r w:rsidRPr="00B35C63">
        <w:rPr>
          <w:sz w:val="18"/>
          <w:szCs w:val="18"/>
        </w:rPr>
        <w:t xml:space="preserve">Для надежного теплоснабжения перспективных потребителей необходима перекладка существующего участка сети от ТК16 (по ул. Гагарина) до врезки на жилой дом (Гагарина,6), Ду57 на Ду80, протяженность  - 22м.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6C06D7" w:rsidRPr="00B35C63" w:rsidRDefault="006C06D7" w:rsidP="00B35C63">
      <w:pPr>
        <w:rPr>
          <w:sz w:val="18"/>
          <w:szCs w:val="18"/>
        </w:rPr>
      </w:pPr>
      <w:r w:rsidRPr="00B35C63">
        <w:rPr>
          <w:sz w:val="18"/>
          <w:szCs w:val="18"/>
        </w:rPr>
        <w:t>Все существующие и перспективные тепловые потребители п. Новонукутский находятся в зоне эффективного радиуса теплоснабжения от  рассматриваемой  котельной. По мере ввода новых потребителей будет выполняться их подключение от существующих и новых магистральных трубопроводов тепловой сети.</w:t>
      </w:r>
    </w:p>
    <w:p w:rsidR="006C06D7" w:rsidRPr="00B35C63" w:rsidRDefault="006C06D7" w:rsidP="00B35C63">
      <w:pPr>
        <w:rPr>
          <w:sz w:val="18"/>
          <w:szCs w:val="18"/>
        </w:rPr>
      </w:pPr>
      <w:r w:rsidRPr="00B35C63">
        <w:rPr>
          <w:sz w:val="18"/>
          <w:szCs w:val="18"/>
        </w:rPr>
        <w:t>Протяжённости перспективных участков в 2-х трубном исполнении (по группам диаметров и типам прокладки) представлены в Табл. 49.</w:t>
      </w:r>
    </w:p>
    <w:p w:rsidR="006C06D7" w:rsidRPr="00B35C63" w:rsidRDefault="006C06D7" w:rsidP="00B35C63">
      <w:pPr>
        <w:rPr>
          <w:sz w:val="18"/>
          <w:szCs w:val="18"/>
        </w:rPr>
      </w:pPr>
      <w:r w:rsidRPr="00B35C63">
        <w:rPr>
          <w:sz w:val="18"/>
          <w:szCs w:val="18"/>
        </w:rPr>
        <w:t>Табл. 49</w:t>
      </w:r>
    </w:p>
    <w:tbl>
      <w:tblPr>
        <w:tblW w:w="8560" w:type="dxa"/>
        <w:jc w:val="center"/>
        <w:tblInd w:w="108" w:type="dxa"/>
        <w:tblLook w:val="0000"/>
      </w:tblPr>
      <w:tblGrid>
        <w:gridCol w:w="3706"/>
        <w:gridCol w:w="904"/>
        <w:gridCol w:w="933"/>
        <w:gridCol w:w="904"/>
        <w:gridCol w:w="1124"/>
        <w:gridCol w:w="989"/>
      </w:tblGrid>
      <w:tr w:rsidR="006C06D7" w:rsidRPr="00B35C63" w:rsidTr="006C06D7">
        <w:trPr>
          <w:trHeight w:val="315"/>
          <w:jc w:val="center"/>
        </w:trPr>
        <w:tc>
          <w:tcPr>
            <w:tcW w:w="8560" w:type="dxa"/>
            <w:gridSpan w:val="6"/>
            <w:tcBorders>
              <w:top w:val="nil"/>
              <w:left w:val="nil"/>
              <w:bottom w:val="single" w:sz="4" w:space="0" w:color="auto"/>
              <w:right w:val="nil"/>
            </w:tcBorders>
            <w:shd w:val="clear" w:color="auto" w:fill="auto"/>
            <w:noWrap/>
            <w:vAlign w:val="bottom"/>
          </w:tcPr>
          <w:p w:rsidR="006C06D7" w:rsidRPr="00B35C63" w:rsidRDefault="006C06D7" w:rsidP="00B35C63">
            <w:pPr>
              <w:rPr>
                <w:sz w:val="18"/>
                <w:szCs w:val="18"/>
              </w:rPr>
            </w:pPr>
            <w:r w:rsidRPr="00B35C63">
              <w:rPr>
                <w:sz w:val="18"/>
                <w:szCs w:val="18"/>
              </w:rPr>
              <w:t>Протяженность групп перспективных участков по диаметрам труб</w:t>
            </w:r>
          </w:p>
        </w:tc>
      </w:tr>
      <w:tr w:rsidR="006C06D7" w:rsidRPr="00B35C63" w:rsidTr="006C06D7">
        <w:trPr>
          <w:trHeight w:val="147"/>
          <w:jc w:val="center"/>
        </w:trPr>
        <w:tc>
          <w:tcPr>
            <w:tcW w:w="3706" w:type="dxa"/>
            <w:vMerge w:val="restart"/>
            <w:tcBorders>
              <w:top w:val="nil"/>
              <w:left w:val="single" w:sz="4" w:space="0" w:color="auto"/>
              <w:bottom w:val="single" w:sz="4" w:space="0" w:color="000000"/>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Диаметры труб</w:t>
            </w:r>
          </w:p>
        </w:tc>
        <w:tc>
          <w:tcPr>
            <w:tcW w:w="4854" w:type="dxa"/>
            <w:gridSpan w:val="5"/>
            <w:tcBorders>
              <w:top w:val="single" w:sz="4" w:space="0" w:color="auto"/>
              <w:left w:val="nil"/>
              <w:bottom w:val="single" w:sz="4" w:space="0" w:color="auto"/>
              <w:right w:val="single" w:sz="4" w:space="0" w:color="000000"/>
            </w:tcBorders>
            <w:shd w:val="clear" w:color="auto" w:fill="auto"/>
            <w:vAlign w:val="bottom"/>
          </w:tcPr>
          <w:p w:rsidR="006C06D7" w:rsidRPr="00B35C63" w:rsidRDefault="006C06D7" w:rsidP="00B35C63">
            <w:pPr>
              <w:rPr>
                <w:sz w:val="18"/>
                <w:szCs w:val="18"/>
              </w:rPr>
            </w:pPr>
            <w:r w:rsidRPr="00B35C63">
              <w:rPr>
                <w:sz w:val="18"/>
                <w:szCs w:val="18"/>
              </w:rPr>
              <w:t>Протяженность участков, м</w:t>
            </w:r>
          </w:p>
        </w:tc>
      </w:tr>
      <w:tr w:rsidR="006C06D7" w:rsidRPr="00B35C63" w:rsidTr="006C06D7">
        <w:trPr>
          <w:trHeight w:val="219"/>
          <w:jc w:val="center"/>
        </w:trPr>
        <w:tc>
          <w:tcPr>
            <w:tcW w:w="3706" w:type="dxa"/>
            <w:vMerge/>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p>
        </w:tc>
        <w:tc>
          <w:tcPr>
            <w:tcW w:w="90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надз</w:t>
            </w:r>
          </w:p>
        </w:tc>
        <w:tc>
          <w:tcPr>
            <w:tcW w:w="93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непр</w:t>
            </w:r>
          </w:p>
        </w:tc>
        <w:tc>
          <w:tcPr>
            <w:tcW w:w="90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беск</w:t>
            </w:r>
          </w:p>
        </w:tc>
        <w:tc>
          <w:tcPr>
            <w:tcW w:w="112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помещ</w:t>
            </w:r>
          </w:p>
        </w:tc>
        <w:tc>
          <w:tcPr>
            <w:tcW w:w="98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r>
      <w:tr w:rsidR="006C06D7" w:rsidRPr="00B35C63" w:rsidTr="006C06D7">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Всего</w:t>
            </w:r>
          </w:p>
        </w:tc>
        <w:tc>
          <w:tcPr>
            <w:tcW w:w="90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405</w:t>
            </w:r>
          </w:p>
        </w:tc>
        <w:tc>
          <w:tcPr>
            <w:tcW w:w="90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vAlign w:val="bottom"/>
          </w:tcPr>
          <w:p w:rsidR="006C06D7" w:rsidRPr="00B35C63" w:rsidRDefault="006C06D7" w:rsidP="00B35C63">
            <w:pPr>
              <w:rPr>
                <w:sz w:val="18"/>
                <w:szCs w:val="18"/>
              </w:rPr>
            </w:pPr>
            <w:r w:rsidRPr="00B35C63">
              <w:rPr>
                <w:sz w:val="18"/>
                <w:szCs w:val="18"/>
              </w:rPr>
              <w:t>405</w:t>
            </w:r>
          </w:p>
        </w:tc>
      </w:tr>
      <w:tr w:rsidR="006C06D7" w:rsidRPr="00B35C63" w:rsidTr="006C06D7">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«верхняя»</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229</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229</w:t>
            </w:r>
          </w:p>
        </w:tc>
      </w:tr>
      <w:tr w:rsidR="006C06D7" w:rsidRPr="00B35C63" w:rsidTr="006C06D7">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новые</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208</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208</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45</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1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131</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131</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76</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63</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63</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21</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сеть ТС «нижняя»</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175</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175</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новые</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35</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35</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45</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22</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13</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141</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141</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40</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14</w:t>
            </w:r>
          </w:p>
        </w:tc>
      </w:tr>
      <w:tr w:rsidR="006C06D7" w:rsidRPr="00B35C63" w:rsidTr="006C06D7">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108</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127</w:t>
            </w:r>
          </w:p>
        </w:tc>
        <w:tc>
          <w:tcPr>
            <w:tcW w:w="90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6C06D7" w:rsidRPr="00B35C63" w:rsidRDefault="006C06D7" w:rsidP="00B35C63">
            <w:pPr>
              <w:rPr>
                <w:sz w:val="18"/>
                <w:szCs w:val="18"/>
              </w:rPr>
            </w:pPr>
            <w:r w:rsidRPr="00B35C63">
              <w:rPr>
                <w:sz w:val="18"/>
                <w:szCs w:val="18"/>
              </w:rPr>
              <w:t>127</w:t>
            </w:r>
          </w:p>
        </w:tc>
      </w:tr>
    </w:tbl>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Строительство тепловых сетей для обеспечения перспективных приростов тепловой нагрузки под производственную застройку в границах п. Новонукутский не предполагается.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w:t>
      </w:r>
    </w:p>
    <w:p w:rsidR="006C06D7" w:rsidRPr="00B35C63" w:rsidRDefault="006C06D7" w:rsidP="00B35C63">
      <w:pPr>
        <w:rPr>
          <w:sz w:val="18"/>
          <w:szCs w:val="18"/>
        </w:rPr>
      </w:pPr>
      <w:r w:rsidRPr="00B35C63">
        <w:rPr>
          <w:sz w:val="18"/>
          <w:szCs w:val="18"/>
        </w:rPr>
        <w:t>тепловой энергии при сохранении надёжности теплоснабжения</w:t>
      </w:r>
    </w:p>
    <w:p w:rsidR="006C06D7" w:rsidRPr="00B35C63" w:rsidRDefault="006C06D7" w:rsidP="00B35C63">
      <w:pPr>
        <w:rPr>
          <w:sz w:val="18"/>
          <w:szCs w:val="18"/>
        </w:rPr>
      </w:pPr>
      <w:r w:rsidRPr="00B35C63">
        <w:rPr>
          <w:sz w:val="18"/>
          <w:szCs w:val="1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теплоснабжения в рассматриваемом поселении основным источником централизованного теплоснабжения будет оставаться существующая котельная.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rsidR="006C06D7" w:rsidRPr="00B35C63" w:rsidRDefault="006C06D7" w:rsidP="00B35C63">
      <w:pPr>
        <w:rPr>
          <w:sz w:val="18"/>
          <w:szCs w:val="18"/>
        </w:rPr>
      </w:pPr>
      <w:r w:rsidRPr="00B35C63">
        <w:rPr>
          <w:sz w:val="18"/>
          <w:szCs w:val="18"/>
        </w:rPr>
        <w:t xml:space="preserve">В рассматриваемой системе теплоснабжения нет участков тепловых сетей со сверхнормативным сроком эксплуатации (более 30 лет). В перспективе предполагается перекладка участков тепловых сетей со сроком эксплуатации около 20 лет. </w:t>
      </w:r>
    </w:p>
    <w:p w:rsidR="006C06D7" w:rsidRPr="00B35C63" w:rsidRDefault="006C06D7" w:rsidP="00B35C63">
      <w:pPr>
        <w:rPr>
          <w:sz w:val="18"/>
          <w:szCs w:val="18"/>
        </w:rPr>
      </w:pPr>
      <w:r w:rsidRPr="00B35C63">
        <w:rPr>
          <w:sz w:val="18"/>
          <w:szCs w:val="18"/>
        </w:rPr>
        <w:t xml:space="preserve">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w:t>
      </w:r>
    </w:p>
    <w:p w:rsidR="006C06D7" w:rsidRPr="00B35C63" w:rsidRDefault="006C06D7" w:rsidP="00B35C63">
      <w:pPr>
        <w:rPr>
          <w:sz w:val="18"/>
          <w:szCs w:val="18"/>
        </w:rPr>
      </w:pPr>
      <w:r w:rsidRPr="00B35C63">
        <w:rPr>
          <w:sz w:val="18"/>
          <w:szCs w:val="18"/>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rsidR="006C06D7" w:rsidRPr="00B35C63" w:rsidRDefault="006C06D7" w:rsidP="00B35C63">
      <w:pPr>
        <w:rPr>
          <w:sz w:val="18"/>
          <w:szCs w:val="18"/>
        </w:rPr>
      </w:pPr>
      <w:r w:rsidRPr="00B35C63">
        <w:rPr>
          <w:sz w:val="18"/>
          <w:szCs w:val="18"/>
        </w:rPr>
        <w:lastRenderedPageBreak/>
        <w:t>Также необходимо произвести капитальный ремонт инженерных систем в п. Новонукутский Нукутского района Иркутской области на сумму 13 306,0 тыс. руб.</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Строительство и реконструкция насосных станций</w:t>
      </w:r>
    </w:p>
    <w:p w:rsidR="006C06D7" w:rsidRPr="00B35C63" w:rsidRDefault="006C06D7" w:rsidP="00B35C63">
      <w:pPr>
        <w:rPr>
          <w:sz w:val="18"/>
          <w:szCs w:val="18"/>
        </w:rPr>
      </w:pPr>
      <w:r w:rsidRPr="00B35C63">
        <w:rPr>
          <w:sz w:val="18"/>
          <w:szCs w:val="18"/>
        </w:rPr>
        <w:t>В рассматриваемой системе теплоснабжения строительство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рассматриваемой котельной.</w:t>
      </w:r>
    </w:p>
    <w:p w:rsidR="006C06D7" w:rsidRPr="00B35C63" w:rsidRDefault="006C06D7" w:rsidP="00B35C63">
      <w:pPr>
        <w:rPr>
          <w:sz w:val="18"/>
          <w:szCs w:val="18"/>
          <w:highlight w:val="yellow"/>
        </w:rPr>
      </w:pPr>
      <w:bookmarkStart w:id="112" w:name="_Toc375145637"/>
      <w:bookmarkEnd w:id="108"/>
    </w:p>
    <w:bookmarkEnd w:id="112"/>
    <w:p w:rsidR="006C06D7" w:rsidRPr="00B35C63" w:rsidRDefault="006C06D7" w:rsidP="00B35C63">
      <w:pPr>
        <w:rPr>
          <w:sz w:val="18"/>
          <w:szCs w:val="18"/>
        </w:rPr>
      </w:pPr>
      <w:r w:rsidRPr="00B35C63">
        <w:rPr>
          <w:sz w:val="18"/>
          <w:szCs w:val="18"/>
        </w:rPr>
        <w:t>5.4. Программа проектов сбора и вывоза отходов</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5.4.1. Затраты на приобретение оборудования, спецтранспорта и инвентаря</w:t>
      </w:r>
    </w:p>
    <w:p w:rsidR="006C06D7" w:rsidRPr="00B35C63" w:rsidRDefault="006C06D7" w:rsidP="00B35C63">
      <w:pPr>
        <w:rPr>
          <w:sz w:val="18"/>
          <w:szCs w:val="18"/>
        </w:rPr>
      </w:pPr>
      <w:r w:rsidRPr="00B35C63">
        <w:rPr>
          <w:sz w:val="18"/>
          <w:szCs w:val="18"/>
        </w:rPr>
        <w:t xml:space="preserve">Затраты на приобретение машин, механизмов, оборудования и инвентаря принимаются по ценам соответствующих прейскурантов и договорным ценам. </w:t>
      </w:r>
    </w:p>
    <w:p w:rsidR="006C06D7" w:rsidRPr="00B35C63" w:rsidRDefault="006C06D7" w:rsidP="00B35C63">
      <w:pPr>
        <w:rPr>
          <w:sz w:val="18"/>
          <w:szCs w:val="18"/>
        </w:rPr>
      </w:pPr>
      <w:r w:rsidRPr="00B35C63">
        <w:rPr>
          <w:sz w:val="18"/>
          <w:szCs w:val="18"/>
        </w:rPr>
        <w:t xml:space="preserve">Приобретение дополнительных контейнеров в МО «Новонукутское» потребуется на протяжении всего срока действия Генеральной схемы санитарной очистки территории.  </w:t>
      </w:r>
    </w:p>
    <w:p w:rsidR="006C06D7" w:rsidRPr="00B35C63" w:rsidRDefault="006C06D7" w:rsidP="00B35C63">
      <w:pPr>
        <w:rPr>
          <w:sz w:val="18"/>
          <w:szCs w:val="18"/>
        </w:rPr>
      </w:pPr>
      <w:r w:rsidRPr="00B35C63">
        <w:rPr>
          <w:sz w:val="18"/>
          <w:szCs w:val="18"/>
        </w:rPr>
        <w:t xml:space="preserve">Стоимость контейнера с крышкой объемом 0,75 м3 7,6 тыс. руб. Количество необходимых на данный момент контейнеров – 119 штук. </w:t>
      </w:r>
    </w:p>
    <w:p w:rsidR="006C06D7" w:rsidRPr="00B35C63" w:rsidRDefault="006C06D7" w:rsidP="00B35C63">
      <w:pPr>
        <w:rPr>
          <w:sz w:val="18"/>
          <w:szCs w:val="18"/>
        </w:rPr>
      </w:pPr>
      <w:r w:rsidRPr="00B35C63">
        <w:rPr>
          <w:sz w:val="18"/>
          <w:szCs w:val="18"/>
        </w:rPr>
        <w:t>Общая сумма на приобретение контейнеров составит 904,4 тыс. руб.</w:t>
      </w:r>
    </w:p>
    <w:p w:rsidR="006C06D7" w:rsidRPr="00B35C63" w:rsidRDefault="006C06D7" w:rsidP="00B35C63">
      <w:pPr>
        <w:rPr>
          <w:sz w:val="18"/>
          <w:szCs w:val="18"/>
        </w:rPr>
      </w:pPr>
      <w:r w:rsidRPr="00B35C63">
        <w:rPr>
          <w:sz w:val="18"/>
          <w:szCs w:val="18"/>
        </w:rPr>
        <w:t xml:space="preserve">Для  обеспечения  вывоза жидких  коммунальных  отходов  в  муниципальном образовании «Новонукутское» от неканализованных домовладений необходимо приобретение 1  ассенизационной машины КО-529-14. </w:t>
      </w:r>
    </w:p>
    <w:p w:rsidR="006C06D7" w:rsidRPr="00B35C63" w:rsidRDefault="006C06D7" w:rsidP="00B35C63">
      <w:pPr>
        <w:rPr>
          <w:sz w:val="18"/>
          <w:szCs w:val="18"/>
        </w:rPr>
      </w:pPr>
      <w:r w:rsidRPr="00B35C63">
        <w:rPr>
          <w:sz w:val="18"/>
          <w:szCs w:val="18"/>
        </w:rPr>
        <w:t xml:space="preserve">Вакуумные машины КО-529-14 предназначены для работы с негорючими жидкими отходами,  не  содержащими  взрывчатые  вещества.  Машины  осуществляют  вакуумную очистку  выгребных  ям  и  канализационных  колодцев,  транспортируют  жидкие  отходы  к местам их  утилизации. Опорожнение цистерн от жидких отходов производится либо под давлением вакуумным насосом, либо самотеком. </w:t>
      </w:r>
    </w:p>
    <w:p w:rsidR="006C06D7" w:rsidRPr="00B35C63" w:rsidRDefault="006C06D7" w:rsidP="00B35C63">
      <w:pPr>
        <w:rPr>
          <w:sz w:val="18"/>
          <w:szCs w:val="18"/>
        </w:rPr>
      </w:pPr>
      <w:r w:rsidRPr="00B35C63">
        <w:rPr>
          <w:sz w:val="18"/>
          <w:szCs w:val="18"/>
        </w:rPr>
        <w:t xml:space="preserve">Технические характеристики ассенизационной машины КО-529-14  представлены в Табл.50. </w:t>
      </w:r>
    </w:p>
    <w:p w:rsidR="006C06D7" w:rsidRPr="00B35C63" w:rsidRDefault="006C06D7" w:rsidP="00B35C63">
      <w:pPr>
        <w:rPr>
          <w:sz w:val="18"/>
          <w:szCs w:val="18"/>
        </w:rPr>
      </w:pPr>
      <w:r w:rsidRPr="00B35C63">
        <w:rPr>
          <w:sz w:val="18"/>
          <w:szCs w:val="18"/>
        </w:rPr>
        <w:t>Табл. 50</w:t>
      </w:r>
    </w:p>
    <w:p w:rsidR="006C06D7" w:rsidRPr="00B35C63" w:rsidRDefault="006C06D7" w:rsidP="00B35C63">
      <w:pPr>
        <w:rPr>
          <w:sz w:val="18"/>
          <w:szCs w:val="18"/>
        </w:rPr>
      </w:pPr>
      <w:r w:rsidRPr="00B35C63">
        <w:rPr>
          <w:sz w:val="18"/>
          <w:szCs w:val="18"/>
        </w:rPr>
        <w:t>Технические характеристики ассенизационной машины КО-529-14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Модель шасси</w:t>
            </w:r>
          </w:p>
        </w:tc>
        <w:tc>
          <w:tcPr>
            <w:tcW w:w="4076" w:type="dxa"/>
          </w:tcPr>
          <w:p w:rsidR="006C06D7" w:rsidRPr="00B35C63" w:rsidRDefault="006C06D7" w:rsidP="00B35C63">
            <w:pPr>
              <w:rPr>
                <w:sz w:val="18"/>
                <w:szCs w:val="18"/>
              </w:rPr>
            </w:pPr>
            <w:r w:rsidRPr="00B35C63">
              <w:rPr>
                <w:sz w:val="18"/>
                <w:szCs w:val="18"/>
              </w:rPr>
              <w:t>53605</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Масса машины полная, кг </w:t>
            </w:r>
          </w:p>
        </w:tc>
        <w:tc>
          <w:tcPr>
            <w:tcW w:w="4076" w:type="dxa"/>
          </w:tcPr>
          <w:p w:rsidR="006C06D7" w:rsidRPr="00B35C63" w:rsidRDefault="006C06D7" w:rsidP="00B35C63">
            <w:pPr>
              <w:rPr>
                <w:sz w:val="18"/>
                <w:szCs w:val="18"/>
              </w:rPr>
            </w:pPr>
            <w:r w:rsidRPr="00B35C63">
              <w:rPr>
                <w:sz w:val="18"/>
                <w:szCs w:val="18"/>
              </w:rPr>
              <w:t>20500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Масса спецоборудования, кг </w:t>
            </w:r>
          </w:p>
        </w:tc>
        <w:tc>
          <w:tcPr>
            <w:tcW w:w="4076" w:type="dxa"/>
          </w:tcPr>
          <w:p w:rsidR="006C06D7" w:rsidRPr="00B35C63" w:rsidRDefault="006C06D7" w:rsidP="00B35C63">
            <w:pPr>
              <w:rPr>
                <w:sz w:val="18"/>
                <w:szCs w:val="18"/>
              </w:rPr>
            </w:pPr>
            <w:r w:rsidRPr="00B35C63">
              <w:rPr>
                <w:sz w:val="18"/>
                <w:szCs w:val="18"/>
              </w:rPr>
              <w:t>2600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Вместимость цистерны, м3 </w:t>
            </w:r>
          </w:p>
        </w:tc>
        <w:tc>
          <w:tcPr>
            <w:tcW w:w="4076" w:type="dxa"/>
          </w:tcPr>
          <w:p w:rsidR="006C06D7" w:rsidRPr="00B35C63" w:rsidRDefault="006C06D7" w:rsidP="00B35C63">
            <w:pPr>
              <w:rPr>
                <w:sz w:val="18"/>
                <w:szCs w:val="18"/>
              </w:rPr>
            </w:pPr>
            <w:r w:rsidRPr="00B35C63">
              <w:rPr>
                <w:sz w:val="18"/>
                <w:szCs w:val="18"/>
              </w:rPr>
              <w:t>11,0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Глубина очищаемых ям, м </w:t>
            </w:r>
          </w:p>
        </w:tc>
        <w:tc>
          <w:tcPr>
            <w:tcW w:w="4076" w:type="dxa"/>
          </w:tcPr>
          <w:p w:rsidR="006C06D7" w:rsidRPr="00B35C63" w:rsidRDefault="006C06D7" w:rsidP="00B35C63">
            <w:pPr>
              <w:rPr>
                <w:sz w:val="18"/>
                <w:szCs w:val="18"/>
              </w:rPr>
            </w:pPr>
            <w:r w:rsidRPr="00B35C63">
              <w:rPr>
                <w:sz w:val="18"/>
                <w:szCs w:val="18"/>
              </w:rPr>
              <w:t>5</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Производительность вакуум-насоса, м /ч3</w:t>
            </w:r>
          </w:p>
        </w:tc>
        <w:tc>
          <w:tcPr>
            <w:tcW w:w="4076" w:type="dxa"/>
          </w:tcPr>
          <w:p w:rsidR="006C06D7" w:rsidRPr="00B35C63" w:rsidRDefault="006C06D7" w:rsidP="00B35C63">
            <w:pPr>
              <w:rPr>
                <w:sz w:val="18"/>
                <w:szCs w:val="18"/>
              </w:rPr>
            </w:pPr>
            <w:r w:rsidRPr="00B35C63">
              <w:rPr>
                <w:sz w:val="18"/>
                <w:szCs w:val="18"/>
              </w:rPr>
              <w:t>360/720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Разрежение в цистерне, Мпа</w:t>
            </w:r>
          </w:p>
        </w:tc>
        <w:tc>
          <w:tcPr>
            <w:tcW w:w="4076" w:type="dxa"/>
          </w:tcPr>
          <w:p w:rsidR="006C06D7" w:rsidRPr="00B35C63" w:rsidRDefault="006C06D7" w:rsidP="00B35C63">
            <w:pPr>
              <w:rPr>
                <w:sz w:val="18"/>
                <w:szCs w:val="18"/>
              </w:rPr>
            </w:pPr>
            <w:r w:rsidRPr="00B35C63">
              <w:rPr>
                <w:sz w:val="18"/>
                <w:szCs w:val="18"/>
              </w:rPr>
              <w:t>0,08</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Время наполнения цистерны, мин </w:t>
            </w:r>
          </w:p>
        </w:tc>
        <w:tc>
          <w:tcPr>
            <w:tcW w:w="4076" w:type="dxa"/>
          </w:tcPr>
          <w:p w:rsidR="006C06D7" w:rsidRPr="00B35C63" w:rsidRDefault="006C06D7" w:rsidP="00B35C63">
            <w:pPr>
              <w:rPr>
                <w:sz w:val="18"/>
                <w:szCs w:val="18"/>
              </w:rPr>
            </w:pPr>
            <w:r w:rsidRPr="00B35C63">
              <w:rPr>
                <w:sz w:val="18"/>
                <w:szCs w:val="18"/>
              </w:rPr>
              <w:t>17/29</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Время опорожнения цистерны, мин (под давлением) </w:t>
            </w:r>
          </w:p>
        </w:tc>
        <w:tc>
          <w:tcPr>
            <w:tcW w:w="4076" w:type="dxa"/>
          </w:tcPr>
          <w:p w:rsidR="006C06D7" w:rsidRPr="00B35C63" w:rsidRDefault="006C06D7" w:rsidP="00B35C63">
            <w:pPr>
              <w:rPr>
                <w:sz w:val="18"/>
                <w:szCs w:val="18"/>
              </w:rPr>
            </w:pPr>
            <w:r w:rsidRPr="00B35C63">
              <w:rPr>
                <w:sz w:val="18"/>
                <w:szCs w:val="18"/>
              </w:rPr>
              <w:t>10/9</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 xml:space="preserve">Время опорожнения цистерны, мин (самотеком) </w:t>
            </w:r>
          </w:p>
        </w:tc>
        <w:tc>
          <w:tcPr>
            <w:tcW w:w="4076" w:type="dxa"/>
          </w:tcPr>
          <w:p w:rsidR="006C06D7" w:rsidRPr="00B35C63" w:rsidRDefault="006C06D7" w:rsidP="00B35C63">
            <w:pPr>
              <w:rPr>
                <w:sz w:val="18"/>
                <w:szCs w:val="18"/>
              </w:rPr>
            </w:pPr>
            <w:r w:rsidRPr="00B35C63">
              <w:rPr>
                <w:sz w:val="18"/>
                <w:szCs w:val="18"/>
              </w:rPr>
              <w:t>12</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Длина, мм</w:t>
            </w:r>
          </w:p>
        </w:tc>
        <w:tc>
          <w:tcPr>
            <w:tcW w:w="4076" w:type="dxa"/>
          </w:tcPr>
          <w:p w:rsidR="006C06D7" w:rsidRPr="00B35C63" w:rsidRDefault="006C06D7" w:rsidP="00B35C63">
            <w:pPr>
              <w:rPr>
                <w:sz w:val="18"/>
                <w:szCs w:val="18"/>
              </w:rPr>
            </w:pPr>
            <w:r w:rsidRPr="00B35C63">
              <w:rPr>
                <w:sz w:val="18"/>
                <w:szCs w:val="18"/>
              </w:rPr>
              <w:t>7200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Ширина, мм</w:t>
            </w:r>
          </w:p>
        </w:tc>
        <w:tc>
          <w:tcPr>
            <w:tcW w:w="4076" w:type="dxa"/>
          </w:tcPr>
          <w:p w:rsidR="006C06D7" w:rsidRPr="00B35C63" w:rsidRDefault="006C06D7" w:rsidP="00B35C63">
            <w:pPr>
              <w:rPr>
                <w:sz w:val="18"/>
                <w:szCs w:val="18"/>
              </w:rPr>
            </w:pPr>
            <w:r w:rsidRPr="00B35C63">
              <w:rPr>
                <w:sz w:val="18"/>
                <w:szCs w:val="18"/>
              </w:rPr>
              <w:t>2550</w:t>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Высота, мм</w:t>
            </w:r>
          </w:p>
        </w:tc>
        <w:tc>
          <w:tcPr>
            <w:tcW w:w="4076" w:type="dxa"/>
          </w:tcPr>
          <w:p w:rsidR="006C06D7" w:rsidRPr="00B35C63" w:rsidRDefault="006C06D7" w:rsidP="00B35C63">
            <w:pPr>
              <w:rPr>
                <w:sz w:val="18"/>
                <w:szCs w:val="18"/>
              </w:rPr>
            </w:pPr>
            <w:r w:rsidRPr="00B35C63">
              <w:rPr>
                <w:sz w:val="18"/>
                <w:szCs w:val="18"/>
              </w:rPr>
              <w:t>3600</w:t>
            </w:r>
          </w:p>
        </w:tc>
      </w:tr>
      <w:tr w:rsidR="006C06D7" w:rsidRPr="00B35C63" w:rsidTr="006C06D7">
        <w:trPr>
          <w:trHeight w:val="1259"/>
          <w:jc w:val="center"/>
        </w:trPr>
        <w:tc>
          <w:tcPr>
            <w:tcW w:w="5495" w:type="dxa"/>
          </w:tcPr>
          <w:p w:rsidR="006C06D7" w:rsidRPr="00B35C63" w:rsidRDefault="006C06D7" w:rsidP="00B35C63">
            <w:pPr>
              <w:rPr>
                <w:sz w:val="18"/>
                <w:szCs w:val="18"/>
              </w:rPr>
            </w:pPr>
            <w:r w:rsidRPr="00B35C63">
              <w:rPr>
                <w:sz w:val="18"/>
                <w:szCs w:val="18"/>
              </w:rPr>
              <w:t>Внешний вид</w:t>
            </w:r>
          </w:p>
        </w:tc>
        <w:tc>
          <w:tcPr>
            <w:tcW w:w="4076" w:type="dxa"/>
          </w:tcPr>
          <w:p w:rsidR="006C06D7" w:rsidRPr="00B35C63" w:rsidRDefault="006C06D7" w:rsidP="00B35C63">
            <w:pPr>
              <w:rPr>
                <w:sz w:val="18"/>
                <w:szCs w:val="18"/>
              </w:rPr>
            </w:pPr>
            <w:r w:rsidRPr="00B35C63">
              <w:rPr>
                <w:noProof/>
                <w:sz w:val="18"/>
                <w:szCs w:val="18"/>
              </w:rPr>
              <w:drawing>
                <wp:inline distT="0" distB="0" distL="0" distR="0">
                  <wp:extent cx="2049780" cy="795963"/>
                  <wp:effectExtent l="19050" t="0" r="7620" b="0"/>
                  <wp:docPr id="42" name="Рисунок 58" descr="C:\Users\Дизайнер\Desktop\5b98a51d844cf083418c7193dcee292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Дизайнер\Desktop\5b98a51d844cf083418c7193dcee292b_L.jpg"/>
                          <pic:cNvPicPr>
                            <a:picLocks noChangeAspect="1" noChangeArrowheads="1"/>
                          </pic:cNvPicPr>
                        </pic:nvPicPr>
                        <pic:blipFill>
                          <a:blip r:embed="rId55" cstate="print"/>
                          <a:srcRect/>
                          <a:stretch>
                            <a:fillRect/>
                          </a:stretch>
                        </pic:blipFill>
                        <pic:spPr bwMode="auto">
                          <a:xfrm>
                            <a:off x="0" y="0"/>
                            <a:ext cx="2053308" cy="797333"/>
                          </a:xfrm>
                          <a:prstGeom prst="rect">
                            <a:avLst/>
                          </a:prstGeom>
                          <a:noFill/>
                          <a:ln w="9525">
                            <a:noFill/>
                            <a:miter lim="800000"/>
                            <a:headEnd/>
                            <a:tailEnd/>
                          </a:ln>
                        </pic:spPr>
                      </pic:pic>
                    </a:graphicData>
                  </a:graphic>
                </wp:inline>
              </w:drawing>
            </w:r>
          </w:p>
        </w:tc>
      </w:tr>
      <w:tr w:rsidR="006C06D7" w:rsidRPr="00B35C63" w:rsidTr="006C06D7">
        <w:trPr>
          <w:jc w:val="center"/>
        </w:trPr>
        <w:tc>
          <w:tcPr>
            <w:tcW w:w="5495" w:type="dxa"/>
          </w:tcPr>
          <w:p w:rsidR="006C06D7" w:rsidRPr="00B35C63" w:rsidRDefault="006C06D7" w:rsidP="00B35C63">
            <w:pPr>
              <w:rPr>
                <w:sz w:val="18"/>
                <w:szCs w:val="18"/>
              </w:rPr>
            </w:pPr>
            <w:r w:rsidRPr="00B35C63">
              <w:rPr>
                <w:sz w:val="18"/>
                <w:szCs w:val="18"/>
              </w:rPr>
              <w:t>Средняя цена</w:t>
            </w:r>
          </w:p>
        </w:tc>
        <w:tc>
          <w:tcPr>
            <w:tcW w:w="4076" w:type="dxa"/>
          </w:tcPr>
          <w:p w:rsidR="006C06D7" w:rsidRPr="00B35C63" w:rsidRDefault="006C06D7" w:rsidP="00B35C63">
            <w:pPr>
              <w:rPr>
                <w:sz w:val="18"/>
                <w:szCs w:val="18"/>
              </w:rPr>
            </w:pPr>
            <w:r w:rsidRPr="00B35C63">
              <w:rPr>
                <w:sz w:val="18"/>
                <w:szCs w:val="18"/>
              </w:rPr>
              <w:t>3600 тыс. руб./ед.</w:t>
            </w:r>
          </w:p>
        </w:tc>
      </w:tr>
    </w:tbl>
    <w:p w:rsidR="006C06D7" w:rsidRPr="00B35C63" w:rsidRDefault="006C06D7" w:rsidP="00B35C63">
      <w:pPr>
        <w:rPr>
          <w:sz w:val="18"/>
          <w:szCs w:val="18"/>
        </w:rPr>
      </w:pPr>
      <w:r w:rsidRPr="00B35C63">
        <w:rPr>
          <w:sz w:val="18"/>
          <w:szCs w:val="18"/>
        </w:rPr>
        <w:t>Средняя цена автоцистерны КО-503 составляет 100 тыс. руб.</w:t>
      </w:r>
    </w:p>
    <w:p w:rsidR="006C06D7" w:rsidRPr="00B35C63" w:rsidRDefault="006C06D7" w:rsidP="00B35C63">
      <w:pPr>
        <w:rPr>
          <w:sz w:val="18"/>
          <w:szCs w:val="18"/>
        </w:rPr>
      </w:pPr>
      <w:r w:rsidRPr="00B35C63">
        <w:rPr>
          <w:sz w:val="18"/>
          <w:szCs w:val="18"/>
        </w:rPr>
        <w:t xml:space="preserve">Общие  затраты  на  приобретение  техники для ассенизации  составят 3 700,0 тыс. руб. </w:t>
      </w:r>
    </w:p>
    <w:p w:rsidR="006C06D7" w:rsidRPr="00B35C63" w:rsidRDefault="006C06D7" w:rsidP="00B35C63">
      <w:pPr>
        <w:rPr>
          <w:sz w:val="18"/>
          <w:szCs w:val="18"/>
        </w:rPr>
      </w:pPr>
      <w:r w:rsidRPr="00B35C63">
        <w:rPr>
          <w:sz w:val="18"/>
          <w:szCs w:val="18"/>
        </w:rPr>
        <w:t xml:space="preserve">Для  мойки  и  дезинфекции  контейнеров  необходимо  приобретение  одной  машины ТГ-100. </w:t>
      </w:r>
    </w:p>
    <w:p w:rsidR="006C06D7" w:rsidRPr="00B35C63" w:rsidRDefault="006C06D7" w:rsidP="00B35C63">
      <w:pPr>
        <w:rPr>
          <w:sz w:val="18"/>
          <w:szCs w:val="18"/>
        </w:rPr>
      </w:pPr>
      <w:r w:rsidRPr="00B35C63">
        <w:rPr>
          <w:sz w:val="18"/>
          <w:szCs w:val="18"/>
        </w:rPr>
        <w:t xml:space="preserve">Машина предназначена  для мойки и  обеззараживания мусоросборочных  контейнеров любых типов от 0,36 м3 до 1,1 м3, согласно санитарным требованиям.  </w:t>
      </w:r>
    </w:p>
    <w:p w:rsidR="006C06D7" w:rsidRPr="00B35C63" w:rsidRDefault="006C06D7" w:rsidP="00B35C63">
      <w:pPr>
        <w:rPr>
          <w:sz w:val="18"/>
          <w:szCs w:val="18"/>
        </w:rPr>
      </w:pPr>
      <w:r w:rsidRPr="00B35C63">
        <w:rPr>
          <w:sz w:val="18"/>
          <w:szCs w:val="18"/>
        </w:rPr>
        <w:t xml:space="preserve">Специальное оборудование включает:  </w:t>
      </w:r>
    </w:p>
    <w:p w:rsidR="006C06D7" w:rsidRPr="00B35C63" w:rsidRDefault="006C06D7" w:rsidP="00B35C63">
      <w:pPr>
        <w:rPr>
          <w:sz w:val="18"/>
          <w:szCs w:val="18"/>
        </w:rPr>
      </w:pPr>
      <w:r w:rsidRPr="00B35C63">
        <w:rPr>
          <w:sz w:val="18"/>
          <w:szCs w:val="18"/>
        </w:rPr>
        <w:t>- моечную камеру;</w:t>
      </w:r>
    </w:p>
    <w:p w:rsidR="006C06D7" w:rsidRPr="00B35C63" w:rsidRDefault="006C06D7" w:rsidP="00B35C63">
      <w:pPr>
        <w:rPr>
          <w:sz w:val="18"/>
          <w:szCs w:val="18"/>
        </w:rPr>
      </w:pPr>
      <w:r w:rsidRPr="00B35C63">
        <w:rPr>
          <w:sz w:val="18"/>
          <w:szCs w:val="18"/>
        </w:rPr>
        <w:t xml:space="preserve">- баки для чистой и отработанной воды; </w:t>
      </w:r>
    </w:p>
    <w:p w:rsidR="006C06D7" w:rsidRPr="00B35C63" w:rsidRDefault="006C06D7" w:rsidP="00B35C63">
      <w:pPr>
        <w:rPr>
          <w:sz w:val="18"/>
          <w:szCs w:val="18"/>
        </w:rPr>
      </w:pPr>
      <w:r w:rsidRPr="00B35C63">
        <w:rPr>
          <w:sz w:val="18"/>
          <w:szCs w:val="18"/>
        </w:rPr>
        <w:t xml:space="preserve">- комплект моечных головок для подачи воды под давлением при мойке на внутреннюю и внешнюю поверхности мусоросборочного контейнера; </w:t>
      </w:r>
    </w:p>
    <w:p w:rsidR="006C06D7" w:rsidRPr="00B35C63" w:rsidRDefault="006C06D7" w:rsidP="00B35C63">
      <w:pPr>
        <w:rPr>
          <w:sz w:val="18"/>
          <w:szCs w:val="18"/>
        </w:rPr>
      </w:pPr>
      <w:r w:rsidRPr="00B35C63">
        <w:rPr>
          <w:sz w:val="18"/>
          <w:szCs w:val="18"/>
        </w:rPr>
        <w:t xml:space="preserve">- сточный бак для сбора отработанной воды из моечной камеры; </w:t>
      </w:r>
    </w:p>
    <w:p w:rsidR="006C06D7" w:rsidRPr="00B35C63" w:rsidRDefault="006C06D7" w:rsidP="00B35C63">
      <w:pPr>
        <w:rPr>
          <w:sz w:val="18"/>
          <w:szCs w:val="18"/>
        </w:rPr>
      </w:pPr>
      <w:r w:rsidRPr="00B35C63">
        <w:rPr>
          <w:sz w:val="18"/>
          <w:szCs w:val="18"/>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 </w:t>
      </w:r>
    </w:p>
    <w:p w:rsidR="006C06D7" w:rsidRPr="00B35C63" w:rsidRDefault="006C06D7" w:rsidP="00B35C63">
      <w:pPr>
        <w:rPr>
          <w:sz w:val="18"/>
          <w:szCs w:val="18"/>
        </w:rPr>
      </w:pPr>
      <w:r w:rsidRPr="00B35C63">
        <w:rPr>
          <w:sz w:val="18"/>
          <w:szCs w:val="18"/>
        </w:rPr>
        <w:t xml:space="preserve">- манипулятор с захватом для подъема, опрокидывания и введения мусоросборочного контейнера в зону действия моечных головок моечной камеры. </w:t>
      </w:r>
    </w:p>
    <w:p w:rsidR="006C06D7" w:rsidRPr="00B35C63" w:rsidRDefault="006C06D7" w:rsidP="00B35C63">
      <w:pPr>
        <w:rPr>
          <w:sz w:val="18"/>
          <w:szCs w:val="18"/>
        </w:rPr>
      </w:pPr>
      <w:r w:rsidRPr="00B35C63">
        <w:rPr>
          <w:sz w:val="18"/>
          <w:szCs w:val="18"/>
        </w:rPr>
        <w:t>Мойка  контейнера  производится  холодной  водой  при  больших  давлениях  и  при плюсовой температуре окружающей среды.</w:t>
      </w:r>
    </w:p>
    <w:p w:rsidR="006C06D7" w:rsidRPr="00B35C63" w:rsidRDefault="006C06D7" w:rsidP="00B35C63">
      <w:pPr>
        <w:rPr>
          <w:sz w:val="18"/>
          <w:szCs w:val="18"/>
        </w:rPr>
      </w:pPr>
      <w:r w:rsidRPr="00B35C63">
        <w:rPr>
          <w:sz w:val="18"/>
          <w:szCs w:val="18"/>
        </w:rPr>
        <w:t xml:space="preserve">Технические характеристики машины ТГ-100 представлены в табл. 51. </w:t>
      </w:r>
    </w:p>
    <w:p w:rsidR="006C06D7" w:rsidRPr="00B35C63" w:rsidRDefault="006C06D7" w:rsidP="00B35C63">
      <w:pPr>
        <w:rPr>
          <w:sz w:val="18"/>
          <w:szCs w:val="18"/>
        </w:rPr>
      </w:pPr>
      <w:r w:rsidRPr="00B35C63">
        <w:rPr>
          <w:sz w:val="18"/>
          <w:szCs w:val="18"/>
        </w:rPr>
        <w:t>Табл. 51</w:t>
      </w:r>
    </w:p>
    <w:p w:rsidR="006C06D7" w:rsidRPr="00B35C63" w:rsidRDefault="006C06D7" w:rsidP="00B35C63">
      <w:pPr>
        <w:rPr>
          <w:sz w:val="18"/>
          <w:szCs w:val="18"/>
        </w:rPr>
      </w:pPr>
      <w:r w:rsidRPr="00B35C63">
        <w:rPr>
          <w:sz w:val="18"/>
          <w:szCs w:val="18"/>
        </w:rPr>
        <w:t>Технические характеристики машины ТГ-100</w:t>
      </w:r>
    </w:p>
    <w:tbl>
      <w:tblPr>
        <w:tblW w:w="0" w:type="auto"/>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1"/>
        <w:gridCol w:w="2820"/>
      </w:tblGrid>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Характеристика</w:t>
            </w:r>
          </w:p>
        </w:tc>
        <w:tc>
          <w:tcPr>
            <w:tcW w:w="2820" w:type="dxa"/>
          </w:tcPr>
          <w:p w:rsidR="006C06D7" w:rsidRPr="00B35C63" w:rsidRDefault="006C06D7" w:rsidP="00B35C63">
            <w:pPr>
              <w:rPr>
                <w:sz w:val="18"/>
                <w:szCs w:val="18"/>
              </w:rPr>
            </w:pPr>
            <w:r w:rsidRPr="00B35C63">
              <w:rPr>
                <w:sz w:val="18"/>
                <w:szCs w:val="18"/>
              </w:rPr>
              <w:t>Значение</w:t>
            </w:r>
          </w:p>
        </w:tc>
      </w:tr>
      <w:tr w:rsidR="006C06D7" w:rsidRPr="00B35C63" w:rsidTr="006C06D7">
        <w:trPr>
          <w:jc w:val="center"/>
        </w:trPr>
        <w:tc>
          <w:tcPr>
            <w:tcW w:w="10771" w:type="dxa"/>
            <w:gridSpan w:val="2"/>
          </w:tcPr>
          <w:p w:rsidR="006C06D7" w:rsidRPr="00B35C63" w:rsidRDefault="006C06D7" w:rsidP="00B35C63">
            <w:pPr>
              <w:rPr>
                <w:sz w:val="18"/>
                <w:szCs w:val="18"/>
              </w:rPr>
            </w:pPr>
            <w:r w:rsidRPr="00B35C63">
              <w:rPr>
                <w:sz w:val="18"/>
                <w:szCs w:val="18"/>
              </w:rPr>
              <w:t>Основные характеристики</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Полное название</w:t>
            </w:r>
          </w:p>
        </w:tc>
        <w:tc>
          <w:tcPr>
            <w:tcW w:w="2820" w:type="dxa"/>
          </w:tcPr>
          <w:p w:rsidR="006C06D7" w:rsidRPr="00B35C63" w:rsidRDefault="006C06D7" w:rsidP="00B35C63">
            <w:pPr>
              <w:rPr>
                <w:sz w:val="18"/>
                <w:szCs w:val="18"/>
              </w:rPr>
            </w:pPr>
            <w:r w:rsidRPr="00B35C63">
              <w:rPr>
                <w:sz w:val="18"/>
                <w:szCs w:val="18"/>
              </w:rPr>
              <w:t>Машина для мойки контейнеров ТГ-100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lastRenderedPageBreak/>
              <w:t>Общая масса снаряженной машины, кг</w:t>
            </w:r>
          </w:p>
        </w:tc>
        <w:tc>
          <w:tcPr>
            <w:tcW w:w="2820" w:type="dxa"/>
            <w:vAlign w:val="center"/>
          </w:tcPr>
          <w:p w:rsidR="006C06D7" w:rsidRPr="00B35C63" w:rsidRDefault="006C06D7" w:rsidP="00B35C63">
            <w:pPr>
              <w:rPr>
                <w:sz w:val="18"/>
                <w:szCs w:val="18"/>
              </w:rPr>
            </w:pPr>
            <w:r w:rsidRPr="00B35C63">
              <w:rPr>
                <w:sz w:val="18"/>
                <w:szCs w:val="18"/>
              </w:rPr>
              <w:t>9200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Полная масса машины, кг</w:t>
            </w:r>
          </w:p>
        </w:tc>
        <w:tc>
          <w:tcPr>
            <w:tcW w:w="2820" w:type="dxa"/>
            <w:vAlign w:val="center"/>
          </w:tcPr>
          <w:p w:rsidR="006C06D7" w:rsidRPr="00B35C63" w:rsidRDefault="006C06D7" w:rsidP="00B35C63">
            <w:pPr>
              <w:rPr>
                <w:sz w:val="18"/>
                <w:szCs w:val="18"/>
              </w:rPr>
            </w:pPr>
            <w:r w:rsidRPr="00B35C63">
              <w:rPr>
                <w:sz w:val="18"/>
                <w:szCs w:val="18"/>
              </w:rPr>
              <w:t>15200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Тип базового шасси</w:t>
            </w:r>
          </w:p>
        </w:tc>
        <w:tc>
          <w:tcPr>
            <w:tcW w:w="2820" w:type="dxa"/>
            <w:vAlign w:val="center"/>
          </w:tcPr>
          <w:p w:rsidR="006C06D7" w:rsidRPr="00B35C63" w:rsidRDefault="006C06D7" w:rsidP="00B35C63">
            <w:pPr>
              <w:rPr>
                <w:sz w:val="18"/>
                <w:szCs w:val="18"/>
              </w:rPr>
            </w:pPr>
            <w:r w:rsidRPr="00B35C63">
              <w:rPr>
                <w:sz w:val="18"/>
                <w:szCs w:val="18"/>
              </w:rPr>
              <w:t>КАМАЗ-43253</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Вместимость моечной камеры, л</w:t>
            </w:r>
          </w:p>
        </w:tc>
        <w:tc>
          <w:tcPr>
            <w:tcW w:w="2820" w:type="dxa"/>
            <w:vAlign w:val="center"/>
          </w:tcPr>
          <w:p w:rsidR="006C06D7" w:rsidRPr="00B35C63" w:rsidRDefault="006C06D7" w:rsidP="00B35C63">
            <w:pPr>
              <w:rPr>
                <w:sz w:val="18"/>
                <w:szCs w:val="18"/>
              </w:rPr>
            </w:pPr>
            <w:r w:rsidRPr="00B35C63">
              <w:rPr>
                <w:sz w:val="18"/>
                <w:szCs w:val="18"/>
              </w:rPr>
              <w:t>3000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Общая вместимость баков для чистой воды, л</w:t>
            </w:r>
          </w:p>
        </w:tc>
        <w:tc>
          <w:tcPr>
            <w:tcW w:w="2820" w:type="dxa"/>
            <w:vAlign w:val="center"/>
          </w:tcPr>
          <w:p w:rsidR="006C06D7" w:rsidRPr="00B35C63" w:rsidRDefault="006C06D7" w:rsidP="00B35C63">
            <w:pPr>
              <w:rPr>
                <w:sz w:val="18"/>
                <w:szCs w:val="18"/>
              </w:rPr>
            </w:pPr>
            <w:r w:rsidRPr="00B35C63">
              <w:rPr>
                <w:sz w:val="18"/>
                <w:szCs w:val="18"/>
              </w:rPr>
              <w:t>6000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Общая вместимость баков для отработанной воды, л</w:t>
            </w:r>
          </w:p>
        </w:tc>
        <w:tc>
          <w:tcPr>
            <w:tcW w:w="2820" w:type="dxa"/>
            <w:vAlign w:val="center"/>
          </w:tcPr>
          <w:p w:rsidR="006C06D7" w:rsidRPr="00B35C63" w:rsidRDefault="006C06D7" w:rsidP="00B35C63">
            <w:pPr>
              <w:rPr>
                <w:sz w:val="18"/>
                <w:szCs w:val="18"/>
              </w:rPr>
            </w:pPr>
            <w:r w:rsidRPr="00B35C63">
              <w:rPr>
                <w:sz w:val="18"/>
                <w:szCs w:val="18"/>
              </w:rPr>
              <w:t>6000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Количество внутренних моечных головок в моечной камере, шт</w:t>
            </w:r>
          </w:p>
        </w:tc>
        <w:tc>
          <w:tcPr>
            <w:tcW w:w="2820" w:type="dxa"/>
            <w:vAlign w:val="center"/>
          </w:tcPr>
          <w:p w:rsidR="006C06D7" w:rsidRPr="00B35C63" w:rsidRDefault="006C06D7" w:rsidP="00B35C63">
            <w:pPr>
              <w:rPr>
                <w:sz w:val="18"/>
                <w:szCs w:val="18"/>
              </w:rPr>
            </w:pPr>
            <w:r w:rsidRPr="00B35C63">
              <w:rPr>
                <w:sz w:val="18"/>
                <w:szCs w:val="18"/>
              </w:rPr>
              <w:t>1</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Количество внешних моечных головок в моечной камере, шт</w:t>
            </w:r>
          </w:p>
        </w:tc>
        <w:tc>
          <w:tcPr>
            <w:tcW w:w="2820" w:type="dxa"/>
            <w:vAlign w:val="center"/>
          </w:tcPr>
          <w:p w:rsidR="006C06D7" w:rsidRPr="00B35C63" w:rsidRDefault="006C06D7" w:rsidP="00B35C63">
            <w:pPr>
              <w:rPr>
                <w:sz w:val="18"/>
                <w:szCs w:val="18"/>
              </w:rPr>
            </w:pPr>
            <w:r w:rsidRPr="00B35C63">
              <w:rPr>
                <w:sz w:val="18"/>
                <w:szCs w:val="18"/>
              </w:rPr>
              <w:t>8</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Емкость мусоросборочных контейнеров, с которыми возможна работа манипулятора, м3</w:t>
            </w:r>
          </w:p>
        </w:tc>
        <w:tc>
          <w:tcPr>
            <w:tcW w:w="2820" w:type="dxa"/>
            <w:vAlign w:val="center"/>
          </w:tcPr>
          <w:p w:rsidR="006C06D7" w:rsidRPr="00B35C63" w:rsidRDefault="006C06D7" w:rsidP="00B35C63">
            <w:pPr>
              <w:rPr>
                <w:sz w:val="18"/>
                <w:szCs w:val="18"/>
              </w:rPr>
            </w:pPr>
            <w:r w:rsidRPr="00B35C63">
              <w:rPr>
                <w:sz w:val="18"/>
                <w:szCs w:val="18"/>
              </w:rPr>
              <w:t>0,36,  0,66</w:t>
            </w:r>
          </w:p>
          <w:p w:rsidR="006C06D7" w:rsidRPr="00B35C63" w:rsidRDefault="006C06D7" w:rsidP="00B35C63">
            <w:pPr>
              <w:rPr>
                <w:sz w:val="18"/>
                <w:szCs w:val="18"/>
              </w:rPr>
            </w:pPr>
            <w:r w:rsidRPr="00B35C63">
              <w:rPr>
                <w:sz w:val="18"/>
                <w:szCs w:val="18"/>
              </w:rPr>
              <w:t>0,77,  0,8,   1,1</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Давление воды в напорном трубопроводе моечных головок, бар</w:t>
            </w:r>
          </w:p>
        </w:tc>
        <w:tc>
          <w:tcPr>
            <w:tcW w:w="2820" w:type="dxa"/>
            <w:vAlign w:val="center"/>
          </w:tcPr>
          <w:p w:rsidR="006C06D7" w:rsidRPr="00B35C63" w:rsidRDefault="006C06D7" w:rsidP="00B35C63">
            <w:pPr>
              <w:rPr>
                <w:sz w:val="18"/>
                <w:szCs w:val="18"/>
              </w:rPr>
            </w:pPr>
            <w:r w:rsidRPr="00B35C63">
              <w:rPr>
                <w:sz w:val="18"/>
                <w:szCs w:val="18"/>
              </w:rPr>
              <w:t>100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Расход воды на мойку одного контейнера, л/контейнер</w:t>
            </w:r>
          </w:p>
        </w:tc>
        <w:tc>
          <w:tcPr>
            <w:tcW w:w="2820" w:type="dxa"/>
            <w:vAlign w:val="center"/>
          </w:tcPr>
          <w:p w:rsidR="006C06D7" w:rsidRPr="00B35C63" w:rsidRDefault="006C06D7" w:rsidP="00B35C63">
            <w:pPr>
              <w:rPr>
                <w:sz w:val="18"/>
                <w:szCs w:val="18"/>
              </w:rPr>
            </w:pPr>
            <w:r w:rsidRPr="00B35C63">
              <w:rPr>
                <w:sz w:val="18"/>
                <w:szCs w:val="18"/>
              </w:rPr>
              <w:t>60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Эксплуатационная производительность машины, шт/ч</w:t>
            </w:r>
          </w:p>
        </w:tc>
        <w:tc>
          <w:tcPr>
            <w:tcW w:w="2820" w:type="dxa"/>
            <w:vAlign w:val="center"/>
          </w:tcPr>
          <w:p w:rsidR="006C06D7" w:rsidRPr="00B35C63" w:rsidRDefault="006C06D7" w:rsidP="00B35C63">
            <w:pPr>
              <w:rPr>
                <w:sz w:val="18"/>
                <w:szCs w:val="18"/>
              </w:rPr>
            </w:pPr>
            <w:r w:rsidRPr="00B35C63">
              <w:rPr>
                <w:sz w:val="18"/>
                <w:szCs w:val="18"/>
              </w:rPr>
              <w:t>30</w:t>
            </w:r>
          </w:p>
        </w:tc>
      </w:tr>
      <w:tr w:rsidR="006C06D7" w:rsidRPr="00B35C63" w:rsidTr="006C06D7">
        <w:trPr>
          <w:jc w:val="center"/>
        </w:trPr>
        <w:tc>
          <w:tcPr>
            <w:tcW w:w="10771" w:type="dxa"/>
            <w:gridSpan w:val="2"/>
          </w:tcPr>
          <w:p w:rsidR="006C06D7" w:rsidRPr="00B35C63" w:rsidRDefault="006C06D7" w:rsidP="00B35C63">
            <w:pPr>
              <w:rPr>
                <w:sz w:val="18"/>
                <w:szCs w:val="18"/>
              </w:rPr>
            </w:pPr>
            <w:r w:rsidRPr="00B35C63">
              <w:rPr>
                <w:sz w:val="18"/>
                <w:szCs w:val="18"/>
              </w:rPr>
              <w:t>Габаритные размеры, мм</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Длина</w:t>
            </w:r>
          </w:p>
        </w:tc>
        <w:tc>
          <w:tcPr>
            <w:tcW w:w="2820" w:type="dxa"/>
          </w:tcPr>
          <w:p w:rsidR="006C06D7" w:rsidRPr="00B35C63" w:rsidRDefault="006C06D7" w:rsidP="00B35C63">
            <w:pPr>
              <w:rPr>
                <w:sz w:val="18"/>
                <w:szCs w:val="18"/>
              </w:rPr>
            </w:pPr>
            <w:r w:rsidRPr="00B35C63">
              <w:rPr>
                <w:sz w:val="18"/>
                <w:szCs w:val="18"/>
              </w:rPr>
              <w:t>8600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Ширина</w:t>
            </w:r>
          </w:p>
        </w:tc>
        <w:tc>
          <w:tcPr>
            <w:tcW w:w="2820" w:type="dxa"/>
          </w:tcPr>
          <w:p w:rsidR="006C06D7" w:rsidRPr="00B35C63" w:rsidRDefault="006C06D7" w:rsidP="00B35C63">
            <w:pPr>
              <w:rPr>
                <w:sz w:val="18"/>
                <w:szCs w:val="18"/>
              </w:rPr>
            </w:pPr>
            <w:r w:rsidRPr="00B35C63">
              <w:rPr>
                <w:sz w:val="18"/>
                <w:szCs w:val="18"/>
              </w:rPr>
              <w:t>2500</w:t>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Высота</w:t>
            </w:r>
          </w:p>
        </w:tc>
        <w:tc>
          <w:tcPr>
            <w:tcW w:w="2820" w:type="dxa"/>
          </w:tcPr>
          <w:p w:rsidR="006C06D7" w:rsidRPr="00B35C63" w:rsidRDefault="006C06D7" w:rsidP="00B35C63">
            <w:pPr>
              <w:rPr>
                <w:sz w:val="18"/>
                <w:szCs w:val="18"/>
              </w:rPr>
            </w:pPr>
            <w:r w:rsidRPr="00B35C63">
              <w:rPr>
                <w:sz w:val="18"/>
                <w:szCs w:val="18"/>
              </w:rPr>
              <w:t>3880</w:t>
            </w:r>
          </w:p>
        </w:tc>
      </w:tr>
      <w:tr w:rsidR="006C06D7" w:rsidRPr="00B35C63" w:rsidTr="006C06D7">
        <w:trPr>
          <w:trHeight w:val="952"/>
          <w:jc w:val="center"/>
        </w:trPr>
        <w:tc>
          <w:tcPr>
            <w:tcW w:w="7951" w:type="dxa"/>
          </w:tcPr>
          <w:p w:rsidR="006C06D7" w:rsidRPr="00B35C63" w:rsidRDefault="006C06D7" w:rsidP="00B35C63">
            <w:pPr>
              <w:rPr>
                <w:sz w:val="18"/>
                <w:szCs w:val="18"/>
              </w:rPr>
            </w:pPr>
            <w:r w:rsidRPr="00B35C63">
              <w:rPr>
                <w:sz w:val="18"/>
                <w:szCs w:val="18"/>
              </w:rPr>
              <w:t>Внешний вид</w:t>
            </w:r>
          </w:p>
        </w:tc>
        <w:tc>
          <w:tcPr>
            <w:tcW w:w="2820" w:type="dxa"/>
          </w:tcPr>
          <w:p w:rsidR="006C06D7" w:rsidRPr="00B35C63" w:rsidRDefault="006C06D7" w:rsidP="00B35C63">
            <w:pPr>
              <w:rPr>
                <w:sz w:val="18"/>
                <w:szCs w:val="18"/>
              </w:rPr>
            </w:pPr>
            <w:r w:rsidRPr="00B35C63">
              <w:rPr>
                <w:noProof/>
                <w:sz w:val="18"/>
                <w:szCs w:val="18"/>
              </w:rPr>
              <w:drawing>
                <wp:inline distT="0" distB="0" distL="0" distR="0">
                  <wp:extent cx="1314450" cy="688521"/>
                  <wp:effectExtent l="19050" t="0" r="0"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6" cstate="print"/>
                          <a:srcRect/>
                          <a:stretch>
                            <a:fillRect/>
                          </a:stretch>
                        </pic:blipFill>
                        <pic:spPr bwMode="auto">
                          <a:xfrm>
                            <a:off x="0" y="0"/>
                            <a:ext cx="1314450" cy="688521"/>
                          </a:xfrm>
                          <a:prstGeom prst="rect">
                            <a:avLst/>
                          </a:prstGeom>
                          <a:noFill/>
                          <a:ln w="9525">
                            <a:noFill/>
                            <a:miter lim="800000"/>
                            <a:headEnd/>
                            <a:tailEnd/>
                          </a:ln>
                        </pic:spPr>
                      </pic:pic>
                    </a:graphicData>
                  </a:graphic>
                </wp:inline>
              </w:drawing>
            </w:r>
          </w:p>
        </w:tc>
      </w:tr>
      <w:tr w:rsidR="006C06D7" w:rsidRPr="00B35C63" w:rsidTr="006C06D7">
        <w:trPr>
          <w:jc w:val="center"/>
        </w:trPr>
        <w:tc>
          <w:tcPr>
            <w:tcW w:w="7951" w:type="dxa"/>
          </w:tcPr>
          <w:p w:rsidR="006C06D7" w:rsidRPr="00B35C63" w:rsidRDefault="006C06D7" w:rsidP="00B35C63">
            <w:pPr>
              <w:rPr>
                <w:sz w:val="18"/>
                <w:szCs w:val="18"/>
              </w:rPr>
            </w:pPr>
            <w:r w:rsidRPr="00B35C63">
              <w:rPr>
                <w:sz w:val="18"/>
                <w:szCs w:val="18"/>
              </w:rPr>
              <w:t>Средняя цена</w:t>
            </w:r>
          </w:p>
        </w:tc>
        <w:tc>
          <w:tcPr>
            <w:tcW w:w="2820" w:type="dxa"/>
          </w:tcPr>
          <w:p w:rsidR="006C06D7" w:rsidRPr="00B35C63" w:rsidRDefault="006C06D7" w:rsidP="00B35C63">
            <w:pPr>
              <w:rPr>
                <w:sz w:val="18"/>
                <w:szCs w:val="18"/>
              </w:rPr>
            </w:pPr>
            <w:r w:rsidRPr="00B35C63">
              <w:rPr>
                <w:sz w:val="18"/>
                <w:szCs w:val="18"/>
              </w:rPr>
              <w:t>4750 тыс. руб./ед.</w:t>
            </w:r>
          </w:p>
        </w:tc>
      </w:tr>
    </w:tbl>
    <w:p w:rsidR="006C06D7" w:rsidRPr="00B35C63" w:rsidRDefault="006C06D7" w:rsidP="00B35C63">
      <w:pPr>
        <w:rPr>
          <w:sz w:val="18"/>
          <w:szCs w:val="18"/>
        </w:rPr>
      </w:pPr>
      <w:r w:rsidRPr="00B35C63">
        <w:rPr>
          <w:sz w:val="18"/>
          <w:szCs w:val="18"/>
        </w:rPr>
        <w:t xml:space="preserve">Общие  затраты  на  приобретение  машины  для  мойки  контейнеров  составят 4 750,0 тыс. руб. </w:t>
      </w:r>
    </w:p>
    <w:p w:rsidR="006C06D7" w:rsidRPr="00B35C63" w:rsidRDefault="006C06D7" w:rsidP="00B35C63">
      <w:pPr>
        <w:rPr>
          <w:sz w:val="18"/>
          <w:szCs w:val="18"/>
        </w:rPr>
      </w:pPr>
      <w:r w:rsidRPr="00B35C63">
        <w:rPr>
          <w:sz w:val="18"/>
          <w:szCs w:val="18"/>
        </w:rPr>
        <w:t xml:space="preserve">Для  обеспечения  необходимого  количества  техники  для  производства  уборочных работ необходимо дополнительно приобрести: </w:t>
      </w:r>
    </w:p>
    <w:p w:rsidR="006C06D7" w:rsidRPr="00B35C63" w:rsidRDefault="006C06D7" w:rsidP="00B35C63">
      <w:pPr>
        <w:rPr>
          <w:sz w:val="18"/>
          <w:szCs w:val="18"/>
        </w:rPr>
      </w:pPr>
      <w:r w:rsidRPr="00B35C63">
        <w:rPr>
          <w:sz w:val="18"/>
          <w:szCs w:val="18"/>
        </w:rPr>
        <w:t xml:space="preserve">- 5 поливомоечных машин; </w:t>
      </w:r>
    </w:p>
    <w:p w:rsidR="006C06D7" w:rsidRPr="00B35C63" w:rsidRDefault="006C06D7" w:rsidP="00B35C63">
      <w:pPr>
        <w:rPr>
          <w:sz w:val="18"/>
          <w:szCs w:val="18"/>
        </w:rPr>
      </w:pPr>
      <w:r w:rsidRPr="00B35C63">
        <w:rPr>
          <w:sz w:val="18"/>
          <w:szCs w:val="18"/>
        </w:rPr>
        <w:t xml:space="preserve">- 5 подметально-уборочных машин;  </w:t>
      </w:r>
    </w:p>
    <w:p w:rsidR="006C06D7" w:rsidRPr="00B35C63" w:rsidRDefault="006C06D7" w:rsidP="00B35C63">
      <w:pPr>
        <w:rPr>
          <w:sz w:val="18"/>
          <w:szCs w:val="18"/>
        </w:rPr>
      </w:pPr>
      <w:r w:rsidRPr="00B35C63">
        <w:rPr>
          <w:sz w:val="18"/>
          <w:szCs w:val="18"/>
        </w:rPr>
        <w:t xml:space="preserve">- 6 плужно-щеточных снегоочистителя; </w:t>
      </w:r>
    </w:p>
    <w:p w:rsidR="006C06D7" w:rsidRPr="00B35C63" w:rsidRDefault="006C06D7" w:rsidP="00B35C63">
      <w:pPr>
        <w:rPr>
          <w:sz w:val="18"/>
          <w:szCs w:val="18"/>
        </w:rPr>
      </w:pPr>
      <w:r w:rsidRPr="00B35C63">
        <w:rPr>
          <w:sz w:val="18"/>
          <w:szCs w:val="18"/>
        </w:rPr>
        <w:t xml:space="preserve">- 2 роторных снегоочистителей для тракторов МТЗ-82; </w:t>
      </w:r>
    </w:p>
    <w:p w:rsidR="006C06D7" w:rsidRPr="00B35C63" w:rsidRDefault="006C06D7" w:rsidP="00B35C63">
      <w:pPr>
        <w:rPr>
          <w:sz w:val="18"/>
          <w:szCs w:val="18"/>
        </w:rPr>
      </w:pPr>
      <w:r w:rsidRPr="00B35C63">
        <w:rPr>
          <w:sz w:val="18"/>
          <w:szCs w:val="18"/>
        </w:rPr>
        <w:t xml:space="preserve">- 8 распределителей технологических материалов; </w:t>
      </w:r>
    </w:p>
    <w:p w:rsidR="006C06D7" w:rsidRPr="00B35C63" w:rsidRDefault="006C06D7" w:rsidP="00B35C63">
      <w:pPr>
        <w:rPr>
          <w:sz w:val="18"/>
          <w:szCs w:val="18"/>
        </w:rPr>
      </w:pPr>
      <w:r w:rsidRPr="00B35C63">
        <w:rPr>
          <w:sz w:val="18"/>
          <w:szCs w:val="18"/>
        </w:rPr>
        <w:t xml:space="preserve">- 1 скалыватель-рыхлитель Автогрейдер ГС-14.02; </w:t>
      </w:r>
    </w:p>
    <w:p w:rsidR="006C06D7" w:rsidRPr="00B35C63" w:rsidRDefault="006C06D7" w:rsidP="00B35C63">
      <w:pPr>
        <w:rPr>
          <w:sz w:val="18"/>
          <w:szCs w:val="18"/>
        </w:rPr>
      </w:pPr>
      <w:r w:rsidRPr="00B35C63">
        <w:rPr>
          <w:sz w:val="18"/>
          <w:szCs w:val="18"/>
        </w:rPr>
        <w:t xml:space="preserve">- 3 снегопогрузчика КО-206 АН. </w:t>
      </w:r>
    </w:p>
    <w:p w:rsidR="006C06D7" w:rsidRPr="00B35C63" w:rsidRDefault="006C06D7" w:rsidP="00B35C63">
      <w:pPr>
        <w:rPr>
          <w:sz w:val="18"/>
          <w:szCs w:val="18"/>
        </w:rPr>
      </w:pPr>
      <w:r w:rsidRPr="00B35C63">
        <w:rPr>
          <w:sz w:val="18"/>
          <w:szCs w:val="18"/>
        </w:rPr>
        <w:t xml:space="preserve">Дорожно-уборочная машина МД-651 предназначена для круглогодичного  содержания автодорог. </w:t>
      </w:r>
    </w:p>
    <w:p w:rsidR="006C06D7" w:rsidRPr="00B35C63" w:rsidRDefault="006C06D7" w:rsidP="00B35C63">
      <w:pPr>
        <w:rPr>
          <w:sz w:val="18"/>
          <w:szCs w:val="18"/>
        </w:rPr>
      </w:pPr>
      <w:r w:rsidRPr="00B35C63">
        <w:rPr>
          <w:sz w:val="18"/>
          <w:szCs w:val="18"/>
        </w:rPr>
        <w:t xml:space="preserve">Комплектация МД-651: </w:t>
      </w:r>
    </w:p>
    <w:p w:rsidR="006C06D7" w:rsidRPr="00B35C63" w:rsidRDefault="006C06D7" w:rsidP="00B35C63">
      <w:pPr>
        <w:rPr>
          <w:sz w:val="18"/>
          <w:szCs w:val="18"/>
        </w:rPr>
      </w:pPr>
      <w:r w:rsidRPr="00B35C63">
        <w:rPr>
          <w:sz w:val="18"/>
          <w:szCs w:val="18"/>
        </w:rPr>
        <w:t xml:space="preserve">- пескоразбрасывающее и поливомоечное оборудование; </w:t>
      </w:r>
    </w:p>
    <w:p w:rsidR="006C06D7" w:rsidRPr="00B35C63" w:rsidRDefault="006C06D7" w:rsidP="00B35C63">
      <w:pPr>
        <w:rPr>
          <w:sz w:val="18"/>
          <w:szCs w:val="18"/>
        </w:rPr>
      </w:pPr>
      <w:r w:rsidRPr="00B35C63">
        <w:rPr>
          <w:sz w:val="18"/>
          <w:szCs w:val="18"/>
        </w:rPr>
        <w:t xml:space="preserve">- скоростной отвал; </w:t>
      </w:r>
    </w:p>
    <w:p w:rsidR="006C06D7" w:rsidRPr="00B35C63" w:rsidRDefault="006C06D7" w:rsidP="00B35C63">
      <w:pPr>
        <w:rPr>
          <w:sz w:val="18"/>
          <w:szCs w:val="18"/>
        </w:rPr>
      </w:pPr>
      <w:r w:rsidRPr="00B35C63">
        <w:rPr>
          <w:sz w:val="18"/>
          <w:szCs w:val="18"/>
        </w:rPr>
        <w:t xml:space="preserve">- комбинированный отвал; </w:t>
      </w:r>
    </w:p>
    <w:p w:rsidR="006C06D7" w:rsidRPr="00B35C63" w:rsidRDefault="006C06D7" w:rsidP="00B35C63">
      <w:pPr>
        <w:rPr>
          <w:sz w:val="18"/>
          <w:szCs w:val="18"/>
        </w:rPr>
      </w:pPr>
      <w:r w:rsidRPr="00B35C63">
        <w:rPr>
          <w:sz w:val="18"/>
          <w:szCs w:val="18"/>
        </w:rPr>
        <w:t xml:space="preserve">- боковой отвал; </w:t>
      </w:r>
    </w:p>
    <w:p w:rsidR="006C06D7" w:rsidRPr="00B35C63" w:rsidRDefault="006C06D7" w:rsidP="00B35C63">
      <w:pPr>
        <w:rPr>
          <w:sz w:val="18"/>
          <w:szCs w:val="18"/>
        </w:rPr>
      </w:pPr>
      <w:r w:rsidRPr="00B35C63">
        <w:rPr>
          <w:sz w:val="18"/>
          <w:szCs w:val="18"/>
        </w:rPr>
        <w:t xml:space="preserve">- средний грейдерный нож; </w:t>
      </w:r>
    </w:p>
    <w:p w:rsidR="006C06D7" w:rsidRPr="00B35C63" w:rsidRDefault="006C06D7" w:rsidP="00B35C63">
      <w:pPr>
        <w:rPr>
          <w:sz w:val="18"/>
          <w:szCs w:val="18"/>
        </w:rPr>
      </w:pPr>
      <w:r w:rsidRPr="00B35C63">
        <w:rPr>
          <w:sz w:val="18"/>
          <w:szCs w:val="18"/>
        </w:rPr>
        <w:t xml:space="preserve">- передняя подметальная щетка; </w:t>
      </w:r>
    </w:p>
    <w:p w:rsidR="006C06D7" w:rsidRPr="00B35C63" w:rsidRDefault="006C06D7" w:rsidP="00B35C63">
      <w:pPr>
        <w:rPr>
          <w:sz w:val="18"/>
          <w:szCs w:val="18"/>
        </w:rPr>
      </w:pPr>
      <w:r w:rsidRPr="00B35C63">
        <w:rPr>
          <w:sz w:val="18"/>
          <w:szCs w:val="18"/>
        </w:rPr>
        <w:t xml:space="preserve">- щетка для мойки элементов пути. </w:t>
      </w:r>
    </w:p>
    <w:p w:rsidR="006C06D7" w:rsidRPr="00B35C63" w:rsidRDefault="006C06D7" w:rsidP="00B35C63">
      <w:pPr>
        <w:rPr>
          <w:sz w:val="18"/>
          <w:szCs w:val="18"/>
        </w:rPr>
      </w:pPr>
      <w:r w:rsidRPr="00B35C63">
        <w:rPr>
          <w:sz w:val="18"/>
          <w:szCs w:val="18"/>
        </w:rPr>
        <w:t xml:space="preserve">В  зимний  период  машина  комплектуется  пескоразбрасывающим  оборудованием  и отвалом для  скоростной  снегоочистки. Бункер пескоразбрасывателя оборудован  скребковым  транспортером и устанавливается в  самосвальный кузов  автомобиля. На  автомобиль  установлена универсальная плита, предназначенная для монтажа дополнительного оборудования: скоростного отвала; комбинированного отвала; бокового отвала; среднего (грейдерного) ножа; щетки для мойки элементов пути. </w:t>
      </w:r>
    </w:p>
    <w:p w:rsidR="006C06D7" w:rsidRPr="00B35C63" w:rsidRDefault="006C06D7" w:rsidP="00B35C63">
      <w:pPr>
        <w:rPr>
          <w:sz w:val="18"/>
          <w:szCs w:val="18"/>
        </w:rPr>
      </w:pPr>
      <w:r w:rsidRPr="00B35C63">
        <w:rPr>
          <w:sz w:val="18"/>
          <w:szCs w:val="18"/>
        </w:rPr>
        <w:t xml:space="preserve">Плита  позволяет  производить  быструю  смену  навесного  оборудования  без  грузоподъемных механизмов. </w:t>
      </w:r>
    </w:p>
    <w:p w:rsidR="006C06D7" w:rsidRPr="00B35C63" w:rsidRDefault="006C06D7" w:rsidP="00B35C63">
      <w:pPr>
        <w:rPr>
          <w:sz w:val="18"/>
          <w:szCs w:val="18"/>
        </w:rPr>
      </w:pPr>
      <w:r w:rsidRPr="00B35C63">
        <w:rPr>
          <w:sz w:val="18"/>
          <w:szCs w:val="18"/>
        </w:rPr>
        <w:t>Управление  всем  оборудованием  в  процессе  работы  осуществляется  при  помощи гидроаппаратуры, подключаемой быстроразъемными  гидромуфтами. Для демонтажа бункера  пескоразбрасыватель  устанавливается  в  транспортное  положение,  разъединяются гидромуфты и талрепы.</w:t>
      </w:r>
    </w:p>
    <w:p w:rsidR="006C06D7" w:rsidRPr="00B35C63" w:rsidRDefault="006C06D7" w:rsidP="00B35C63">
      <w:pPr>
        <w:rPr>
          <w:sz w:val="18"/>
          <w:szCs w:val="18"/>
        </w:rPr>
      </w:pPr>
      <w:r w:rsidRPr="00B35C63">
        <w:rPr>
          <w:sz w:val="18"/>
          <w:szCs w:val="18"/>
        </w:rPr>
        <w:t xml:space="preserve">Пескоразбрасывающее  оборудование  поднимают  грузоподъемным  механизмом – автокраном или кранбалкой. Весь процесс занимает считанные минуты. </w:t>
      </w:r>
    </w:p>
    <w:p w:rsidR="006C06D7" w:rsidRPr="00B35C63" w:rsidRDefault="006C06D7" w:rsidP="00B35C63">
      <w:pPr>
        <w:rPr>
          <w:sz w:val="18"/>
          <w:szCs w:val="18"/>
        </w:rPr>
      </w:pPr>
      <w:r w:rsidRPr="00B35C63">
        <w:rPr>
          <w:sz w:val="18"/>
          <w:szCs w:val="18"/>
        </w:rPr>
        <w:t xml:space="preserve">Технические  характеристики  комбинированной  уборочной  машины МД-651  представлены в табл. 52. </w:t>
      </w:r>
    </w:p>
    <w:p w:rsidR="006C06D7" w:rsidRPr="00B35C63" w:rsidRDefault="006C06D7" w:rsidP="00B35C63">
      <w:pPr>
        <w:rPr>
          <w:sz w:val="18"/>
          <w:szCs w:val="18"/>
        </w:rPr>
      </w:pPr>
      <w:r w:rsidRPr="00B35C63">
        <w:rPr>
          <w:sz w:val="18"/>
          <w:szCs w:val="18"/>
        </w:rPr>
        <w:t>Табл. 52</w:t>
      </w:r>
    </w:p>
    <w:p w:rsidR="006C06D7" w:rsidRPr="00B35C63" w:rsidRDefault="006C06D7" w:rsidP="00B35C63">
      <w:pPr>
        <w:rPr>
          <w:sz w:val="18"/>
          <w:szCs w:val="18"/>
        </w:rPr>
      </w:pPr>
      <w:r w:rsidRPr="00B35C63">
        <w:rPr>
          <w:sz w:val="18"/>
          <w:szCs w:val="18"/>
        </w:rPr>
        <w:t>Технические характеристики комбинированной уборочной машины МД-651</w:t>
      </w:r>
    </w:p>
    <w:p w:rsidR="006C06D7" w:rsidRPr="00B35C63" w:rsidRDefault="006C06D7" w:rsidP="00B35C63">
      <w:pPr>
        <w:rPr>
          <w:sz w:val="18"/>
          <w:szCs w:val="18"/>
        </w:rPr>
      </w:pPr>
      <w:r w:rsidRPr="00B35C63">
        <w:rPr>
          <w:noProof/>
          <w:sz w:val="18"/>
          <w:szCs w:val="18"/>
        </w:rPr>
        <w:lastRenderedPageBreak/>
        <w:drawing>
          <wp:inline distT="0" distB="0" distL="0" distR="0">
            <wp:extent cx="4518660" cy="2360056"/>
            <wp:effectExtent l="19050" t="0" r="0" b="0"/>
            <wp:docPr id="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7" cstate="print"/>
                    <a:srcRect l="8028" t="17180" r="3773" b="32893"/>
                    <a:stretch>
                      <a:fillRect/>
                    </a:stretch>
                  </pic:blipFill>
                  <pic:spPr bwMode="auto">
                    <a:xfrm>
                      <a:off x="0" y="0"/>
                      <a:ext cx="4522764" cy="236220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Средняя цена – 2844 тыс. руб./ед.</w:t>
      </w:r>
    </w:p>
    <w:p w:rsidR="006C06D7" w:rsidRPr="00B35C63" w:rsidRDefault="006C06D7" w:rsidP="00B35C63">
      <w:pPr>
        <w:rPr>
          <w:sz w:val="18"/>
          <w:szCs w:val="18"/>
        </w:rPr>
      </w:pPr>
      <w:r w:rsidRPr="00B35C63">
        <w:rPr>
          <w:sz w:val="18"/>
          <w:szCs w:val="18"/>
        </w:rPr>
        <w:t xml:space="preserve">Общие  затраты  на  приобретение 6 комбинированных  уборочных  машин  составят </w:t>
      </w:r>
      <w:r w:rsidRPr="00B35C63">
        <w:rPr>
          <w:sz w:val="18"/>
          <w:szCs w:val="18"/>
        </w:rPr>
        <w:br/>
        <w:t xml:space="preserve">17 064,0 тыс. руб. </w:t>
      </w:r>
    </w:p>
    <w:p w:rsidR="006C06D7" w:rsidRPr="00B35C63" w:rsidRDefault="006C06D7" w:rsidP="00B35C63">
      <w:pPr>
        <w:rPr>
          <w:sz w:val="18"/>
          <w:szCs w:val="18"/>
        </w:rPr>
      </w:pPr>
      <w:r w:rsidRPr="00B35C63">
        <w:rPr>
          <w:sz w:val="18"/>
          <w:szCs w:val="18"/>
        </w:rPr>
        <w:t xml:space="preserve">Также, необходимо приобрести 5 продметально-уборочных  машин «ПУМА». </w:t>
      </w:r>
    </w:p>
    <w:p w:rsidR="006C06D7" w:rsidRPr="00B35C63" w:rsidRDefault="006C06D7" w:rsidP="00B35C63">
      <w:pPr>
        <w:rPr>
          <w:sz w:val="18"/>
          <w:szCs w:val="18"/>
        </w:rPr>
      </w:pPr>
      <w:r w:rsidRPr="00B35C63">
        <w:rPr>
          <w:sz w:val="18"/>
          <w:szCs w:val="18"/>
        </w:rPr>
        <w:t xml:space="preserve">Подметально-уборочная машина «ПУМА» предназначена  для  уборки  улиц, площадей, производственных территорий и автодорог, в том числе имеющих разделительные полосы, транспортные развязки, путепроводы и мосты. </w:t>
      </w:r>
    </w:p>
    <w:p w:rsidR="006C06D7" w:rsidRPr="00B35C63" w:rsidRDefault="006C06D7" w:rsidP="00B35C63">
      <w:pPr>
        <w:rPr>
          <w:sz w:val="18"/>
          <w:szCs w:val="18"/>
        </w:rPr>
      </w:pPr>
      <w:r w:rsidRPr="00B35C63">
        <w:rPr>
          <w:sz w:val="18"/>
          <w:szCs w:val="18"/>
        </w:rPr>
        <w:t xml:space="preserve">Конструкция ПУМЫ – это:  </w:t>
      </w:r>
    </w:p>
    <w:p w:rsidR="006C06D7" w:rsidRPr="00B35C63" w:rsidRDefault="006C06D7" w:rsidP="00B35C63">
      <w:pPr>
        <w:rPr>
          <w:sz w:val="18"/>
          <w:szCs w:val="18"/>
        </w:rPr>
      </w:pPr>
      <w:r w:rsidRPr="00B35C63">
        <w:rPr>
          <w:sz w:val="18"/>
          <w:szCs w:val="18"/>
        </w:rPr>
        <w:t xml:space="preserve">- мощный гидропривод всех исполнительных с системой контроля и регулирования; </w:t>
      </w:r>
    </w:p>
    <w:p w:rsidR="006C06D7" w:rsidRPr="00B35C63" w:rsidRDefault="006C06D7" w:rsidP="00B35C63">
      <w:pPr>
        <w:rPr>
          <w:sz w:val="18"/>
          <w:szCs w:val="18"/>
        </w:rPr>
      </w:pPr>
      <w:r w:rsidRPr="00B35C63">
        <w:rPr>
          <w:sz w:val="18"/>
          <w:szCs w:val="18"/>
        </w:rPr>
        <w:t xml:space="preserve"> - оригинальность конструкции и современный дизайн; </w:t>
      </w:r>
    </w:p>
    <w:p w:rsidR="006C06D7" w:rsidRPr="00B35C63" w:rsidRDefault="006C06D7" w:rsidP="00B35C63">
      <w:pPr>
        <w:rPr>
          <w:sz w:val="18"/>
          <w:szCs w:val="18"/>
        </w:rPr>
      </w:pPr>
      <w:r w:rsidRPr="00B35C63">
        <w:rPr>
          <w:sz w:val="18"/>
          <w:szCs w:val="18"/>
        </w:rPr>
        <w:t xml:space="preserve">-  дистанционное  клавишное  управление  всеми  операциями  из  кабины  трактора; </w:t>
      </w:r>
    </w:p>
    <w:p w:rsidR="006C06D7" w:rsidRPr="00B35C63" w:rsidRDefault="006C06D7" w:rsidP="00B35C63">
      <w:pPr>
        <w:rPr>
          <w:sz w:val="18"/>
          <w:szCs w:val="18"/>
        </w:rPr>
      </w:pPr>
      <w:r w:rsidRPr="00B35C63">
        <w:rPr>
          <w:sz w:val="18"/>
          <w:szCs w:val="18"/>
        </w:rPr>
        <w:t>- система аварийной остановки и блокировки от перегрузок;</w:t>
      </w:r>
    </w:p>
    <w:p w:rsidR="006C06D7" w:rsidRPr="00B35C63" w:rsidRDefault="006C06D7" w:rsidP="00B35C63">
      <w:pPr>
        <w:rPr>
          <w:sz w:val="18"/>
          <w:szCs w:val="18"/>
        </w:rPr>
      </w:pPr>
      <w:r w:rsidRPr="00B35C63">
        <w:rPr>
          <w:sz w:val="18"/>
          <w:szCs w:val="18"/>
        </w:rPr>
        <w:t xml:space="preserve">- блоковая функциональность узлов; </w:t>
      </w:r>
    </w:p>
    <w:p w:rsidR="006C06D7" w:rsidRPr="00B35C63" w:rsidRDefault="006C06D7" w:rsidP="00B35C63">
      <w:pPr>
        <w:rPr>
          <w:sz w:val="18"/>
          <w:szCs w:val="18"/>
        </w:rPr>
      </w:pPr>
      <w:r w:rsidRPr="00B35C63">
        <w:rPr>
          <w:sz w:val="18"/>
          <w:szCs w:val="18"/>
        </w:rPr>
        <w:t xml:space="preserve">- доступность и удобство выполнения технического обслуживания; </w:t>
      </w:r>
    </w:p>
    <w:p w:rsidR="006C06D7" w:rsidRPr="00B35C63" w:rsidRDefault="006C06D7" w:rsidP="00B35C63">
      <w:pPr>
        <w:rPr>
          <w:sz w:val="18"/>
          <w:szCs w:val="18"/>
        </w:rPr>
      </w:pPr>
      <w:r w:rsidRPr="00B35C63">
        <w:rPr>
          <w:sz w:val="18"/>
          <w:szCs w:val="18"/>
        </w:rPr>
        <w:t xml:space="preserve">- высокая надежность из-за применения современных материалов и конструкций. </w:t>
      </w:r>
    </w:p>
    <w:p w:rsidR="006C06D7" w:rsidRPr="00B35C63" w:rsidRDefault="006C06D7" w:rsidP="00B35C63">
      <w:pPr>
        <w:rPr>
          <w:sz w:val="18"/>
          <w:szCs w:val="18"/>
        </w:rPr>
      </w:pPr>
      <w:r w:rsidRPr="00B35C63">
        <w:rPr>
          <w:sz w:val="18"/>
          <w:szCs w:val="18"/>
        </w:rPr>
        <w:t xml:space="preserve">Технические  характеристики  подметально-уборочной  машины «ПУМА» представлены в таблице 53. </w:t>
      </w:r>
    </w:p>
    <w:p w:rsidR="006C06D7" w:rsidRPr="00B35C63" w:rsidRDefault="006C06D7" w:rsidP="00B35C63">
      <w:pPr>
        <w:rPr>
          <w:sz w:val="18"/>
          <w:szCs w:val="18"/>
        </w:rPr>
      </w:pPr>
      <w:r w:rsidRPr="00B35C63">
        <w:rPr>
          <w:sz w:val="18"/>
          <w:szCs w:val="18"/>
        </w:rPr>
        <w:t>Табл. 53</w:t>
      </w:r>
    </w:p>
    <w:p w:rsidR="006C06D7" w:rsidRPr="00B35C63" w:rsidRDefault="006C06D7" w:rsidP="00B35C63">
      <w:pPr>
        <w:rPr>
          <w:sz w:val="18"/>
          <w:szCs w:val="18"/>
        </w:rPr>
      </w:pPr>
      <w:r w:rsidRPr="00B35C63">
        <w:rPr>
          <w:sz w:val="18"/>
          <w:szCs w:val="18"/>
        </w:rPr>
        <w:t>Технические характеристики подметально-уборочной машины «ПУМА»</w:t>
      </w:r>
    </w:p>
    <w:p w:rsidR="006C06D7" w:rsidRPr="00B35C63" w:rsidRDefault="006C06D7" w:rsidP="00B35C63">
      <w:pPr>
        <w:rPr>
          <w:sz w:val="18"/>
          <w:szCs w:val="18"/>
        </w:rPr>
      </w:pPr>
      <w:r w:rsidRPr="00B35C63">
        <w:rPr>
          <w:noProof/>
          <w:sz w:val="18"/>
          <w:szCs w:val="18"/>
        </w:rPr>
        <w:drawing>
          <wp:inline distT="0" distB="0" distL="0" distR="0">
            <wp:extent cx="5501260" cy="2504977"/>
            <wp:effectExtent l="19050" t="0" r="4190" b="0"/>
            <wp:docPr id="4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8" cstate="print"/>
                    <a:srcRect l="8255" t="21182" r="3911" b="50560"/>
                    <a:stretch>
                      <a:fillRect/>
                    </a:stretch>
                  </pic:blipFill>
                  <pic:spPr bwMode="auto">
                    <a:xfrm>
                      <a:off x="0" y="0"/>
                      <a:ext cx="5501618" cy="250514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 xml:space="preserve">Общие затраты на приобретение подметально-уборочной техники составят 7 500,0 тыс. руб.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Фрезерно-роторный снегоочиститель СШР-2,0П – это переднее навесное оборудование к трактору МТЗ-82. </w:t>
      </w:r>
    </w:p>
    <w:p w:rsidR="006C06D7" w:rsidRPr="00B35C63" w:rsidRDefault="006C06D7" w:rsidP="00B35C63">
      <w:pPr>
        <w:rPr>
          <w:sz w:val="18"/>
          <w:szCs w:val="18"/>
        </w:rPr>
      </w:pPr>
      <w:r w:rsidRPr="00B35C63">
        <w:rPr>
          <w:sz w:val="18"/>
          <w:szCs w:val="18"/>
        </w:rPr>
        <w:t>Технические  характеристики  трактора МТЗ-82 представлены в таблице 54.</w:t>
      </w:r>
    </w:p>
    <w:p w:rsidR="006C06D7" w:rsidRPr="00B35C63" w:rsidRDefault="006C06D7" w:rsidP="00B35C63">
      <w:pPr>
        <w:rPr>
          <w:sz w:val="18"/>
          <w:szCs w:val="18"/>
        </w:rPr>
      </w:pPr>
      <w:r w:rsidRPr="00B35C63">
        <w:rPr>
          <w:sz w:val="18"/>
          <w:szCs w:val="18"/>
        </w:rPr>
        <w:t>Табл. 54</w:t>
      </w:r>
    </w:p>
    <w:p w:rsidR="006C06D7" w:rsidRPr="00B35C63" w:rsidRDefault="006C06D7" w:rsidP="00B35C63">
      <w:pPr>
        <w:rPr>
          <w:sz w:val="18"/>
          <w:szCs w:val="18"/>
          <w:highlight w:val="yellow"/>
        </w:rPr>
      </w:pPr>
      <w:r w:rsidRPr="00B35C63">
        <w:rPr>
          <w:sz w:val="18"/>
          <w:szCs w:val="18"/>
        </w:rPr>
        <w:t>Технические характеристики трактора МТЗ – 82</w:t>
      </w:r>
    </w:p>
    <w:tbl>
      <w:tblPr>
        <w:tblW w:w="0" w:type="auto"/>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121"/>
        <w:gridCol w:w="2584"/>
      </w:tblGrid>
      <w:tr w:rsidR="006C06D7" w:rsidRPr="00B35C63" w:rsidTr="006C06D7">
        <w:trPr>
          <w:jc w:val="center"/>
        </w:trPr>
        <w:tc>
          <w:tcPr>
            <w:tcW w:w="9705" w:type="dxa"/>
            <w:gridSpan w:val="2"/>
            <w:shd w:val="clear" w:color="auto" w:fill="FFFFFF"/>
            <w:vAlign w:val="center"/>
          </w:tcPr>
          <w:p w:rsidR="006C06D7" w:rsidRPr="00B35C63" w:rsidRDefault="006C06D7" w:rsidP="00B35C63">
            <w:pPr>
              <w:rPr>
                <w:sz w:val="18"/>
                <w:szCs w:val="18"/>
              </w:rPr>
            </w:pPr>
            <w:r w:rsidRPr="00B35C63">
              <w:rPr>
                <w:sz w:val="18"/>
                <w:szCs w:val="18"/>
              </w:rPr>
              <w:t>Общие характеристики</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Масса конструкционная, кг</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3750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Масса в состоянии отгрузки с завода, кг</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3850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Масса эксплуатационная, кг</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4000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Масса максимально допустимая (полная), кг</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6500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База, мм</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2450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Габаритные размеры: длина, мм</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3930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Габаритные размеры: ширина, мм</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1970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Габаритные размеры: высота, мм</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2800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lastRenderedPageBreak/>
              <w:t>Скорость движения: рабочая, км/ч max</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15,6</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Грузоподъемность, кг</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3200</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Удельный расход топлива при эксплуатационной мощности, г/кВт.ч</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229</w:t>
            </w:r>
          </w:p>
        </w:tc>
      </w:tr>
      <w:tr w:rsidR="006C06D7" w:rsidRPr="00B35C63" w:rsidTr="006C06D7">
        <w:trPr>
          <w:jc w:val="center"/>
        </w:trPr>
        <w:tc>
          <w:tcPr>
            <w:tcW w:w="7121" w:type="dxa"/>
            <w:shd w:val="clear" w:color="auto" w:fill="FFFFFF"/>
            <w:vAlign w:val="center"/>
            <w:hideMark/>
          </w:tcPr>
          <w:p w:rsidR="006C06D7" w:rsidRPr="00B35C63" w:rsidRDefault="006C06D7" w:rsidP="00B35C63">
            <w:pPr>
              <w:rPr>
                <w:sz w:val="18"/>
                <w:szCs w:val="18"/>
              </w:rPr>
            </w:pPr>
            <w:r w:rsidRPr="00B35C63">
              <w:rPr>
                <w:sz w:val="18"/>
                <w:szCs w:val="18"/>
              </w:rPr>
              <w:t>Удельный расход топлива при номинальной мощности, г/кВт.ч</w:t>
            </w:r>
          </w:p>
        </w:tc>
        <w:tc>
          <w:tcPr>
            <w:tcW w:w="2584" w:type="dxa"/>
            <w:shd w:val="clear" w:color="auto" w:fill="FFFFFF"/>
            <w:vAlign w:val="center"/>
            <w:hideMark/>
          </w:tcPr>
          <w:p w:rsidR="006C06D7" w:rsidRPr="00B35C63" w:rsidRDefault="006C06D7" w:rsidP="00B35C63">
            <w:pPr>
              <w:rPr>
                <w:sz w:val="18"/>
                <w:szCs w:val="18"/>
              </w:rPr>
            </w:pPr>
            <w:r w:rsidRPr="00B35C63">
              <w:rPr>
                <w:sz w:val="18"/>
                <w:szCs w:val="18"/>
              </w:rPr>
              <w:t>226</w:t>
            </w:r>
          </w:p>
        </w:tc>
      </w:tr>
      <w:tr w:rsidR="006C06D7" w:rsidRPr="00B35C63" w:rsidTr="006C06D7">
        <w:trPr>
          <w:jc w:val="center"/>
        </w:trPr>
        <w:tc>
          <w:tcPr>
            <w:tcW w:w="7121" w:type="dxa"/>
            <w:shd w:val="clear" w:color="auto" w:fill="FFFFFF"/>
          </w:tcPr>
          <w:p w:rsidR="006C06D7" w:rsidRPr="00B35C63" w:rsidRDefault="006C06D7" w:rsidP="00B35C63">
            <w:pPr>
              <w:rPr>
                <w:sz w:val="18"/>
                <w:szCs w:val="18"/>
              </w:rPr>
            </w:pPr>
            <w:r w:rsidRPr="00B35C63">
              <w:rPr>
                <w:sz w:val="18"/>
                <w:szCs w:val="18"/>
              </w:rPr>
              <w:t>Внешний вид</w:t>
            </w:r>
          </w:p>
        </w:tc>
        <w:tc>
          <w:tcPr>
            <w:tcW w:w="2584" w:type="dxa"/>
            <w:shd w:val="clear" w:color="auto" w:fill="FFFFFF"/>
            <w:vAlign w:val="center"/>
          </w:tcPr>
          <w:p w:rsidR="006C06D7" w:rsidRPr="00B35C63" w:rsidRDefault="006C06D7" w:rsidP="00B35C63">
            <w:pPr>
              <w:rPr>
                <w:sz w:val="18"/>
                <w:szCs w:val="18"/>
              </w:rPr>
            </w:pPr>
            <w:r w:rsidRPr="00B35C63">
              <w:rPr>
                <w:noProof/>
                <w:sz w:val="18"/>
                <w:szCs w:val="18"/>
              </w:rPr>
              <w:drawing>
                <wp:inline distT="0" distB="0" distL="0" distR="0">
                  <wp:extent cx="1076960" cy="746760"/>
                  <wp:effectExtent l="19050" t="0" r="8890" b="0"/>
                  <wp:docPr id="46" name="Рисунок 46" descr="C:\Users\Дизайнер\Desktop\6uvx43sfdxo-2000x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Дизайнер\Desktop\6uvx43sfdxo-2000x1500-28.jpg"/>
                          <pic:cNvPicPr>
                            <a:picLocks noChangeAspect="1" noChangeArrowheads="1"/>
                          </pic:cNvPicPr>
                        </pic:nvPicPr>
                        <pic:blipFill>
                          <a:blip r:embed="rId59" cstate="print"/>
                          <a:srcRect/>
                          <a:stretch>
                            <a:fillRect/>
                          </a:stretch>
                        </pic:blipFill>
                        <pic:spPr bwMode="auto">
                          <a:xfrm>
                            <a:off x="0" y="0"/>
                            <a:ext cx="1085519" cy="752695"/>
                          </a:xfrm>
                          <a:prstGeom prst="rect">
                            <a:avLst/>
                          </a:prstGeom>
                          <a:noFill/>
                          <a:ln w="9525">
                            <a:noFill/>
                            <a:miter lim="800000"/>
                            <a:headEnd/>
                            <a:tailEnd/>
                          </a:ln>
                        </pic:spPr>
                      </pic:pic>
                    </a:graphicData>
                  </a:graphic>
                </wp:inline>
              </w:drawing>
            </w:r>
          </w:p>
        </w:tc>
      </w:tr>
      <w:tr w:rsidR="006C06D7" w:rsidRPr="00B35C63" w:rsidTr="006C06D7">
        <w:trPr>
          <w:jc w:val="center"/>
        </w:trPr>
        <w:tc>
          <w:tcPr>
            <w:tcW w:w="7121" w:type="dxa"/>
            <w:shd w:val="clear" w:color="auto" w:fill="FFFFFF"/>
          </w:tcPr>
          <w:p w:rsidR="006C06D7" w:rsidRPr="00B35C63" w:rsidRDefault="006C06D7" w:rsidP="00B35C63">
            <w:pPr>
              <w:rPr>
                <w:sz w:val="18"/>
                <w:szCs w:val="18"/>
              </w:rPr>
            </w:pPr>
            <w:r w:rsidRPr="00B35C63">
              <w:rPr>
                <w:sz w:val="18"/>
                <w:szCs w:val="18"/>
              </w:rPr>
              <w:t>Средняя цена</w:t>
            </w:r>
          </w:p>
        </w:tc>
        <w:tc>
          <w:tcPr>
            <w:tcW w:w="2584" w:type="dxa"/>
            <w:shd w:val="clear" w:color="auto" w:fill="FFFFFF"/>
            <w:vAlign w:val="center"/>
          </w:tcPr>
          <w:p w:rsidR="006C06D7" w:rsidRPr="00B35C63" w:rsidRDefault="006C06D7" w:rsidP="00B35C63">
            <w:pPr>
              <w:rPr>
                <w:sz w:val="18"/>
                <w:szCs w:val="18"/>
              </w:rPr>
            </w:pPr>
            <w:r w:rsidRPr="00B35C63">
              <w:rPr>
                <w:sz w:val="18"/>
                <w:szCs w:val="18"/>
              </w:rPr>
              <w:t>1200 тыс. руб/ед.</w:t>
            </w:r>
          </w:p>
        </w:tc>
      </w:tr>
    </w:tbl>
    <w:p w:rsidR="006C06D7" w:rsidRPr="00B35C63" w:rsidRDefault="006C06D7" w:rsidP="00B35C63">
      <w:pPr>
        <w:rPr>
          <w:sz w:val="18"/>
          <w:szCs w:val="18"/>
        </w:rPr>
      </w:pPr>
      <w:r w:rsidRPr="00B35C63">
        <w:rPr>
          <w:sz w:val="18"/>
          <w:szCs w:val="18"/>
        </w:rPr>
        <w:t xml:space="preserve">Привод от вала отбора мощности трактора. </w:t>
      </w:r>
    </w:p>
    <w:p w:rsidR="006C06D7" w:rsidRPr="00B35C63" w:rsidRDefault="006C06D7" w:rsidP="00B35C63">
      <w:pPr>
        <w:rPr>
          <w:sz w:val="18"/>
          <w:szCs w:val="18"/>
        </w:rPr>
      </w:pPr>
      <w:r w:rsidRPr="00B35C63">
        <w:rPr>
          <w:sz w:val="18"/>
          <w:szCs w:val="18"/>
        </w:rPr>
        <w:t xml:space="preserve">Данный  снегоочиститель предназначен  для  очистки  дорог  от  слежавшегося  свежевыпавшего снега, удаления снежных валов с дорог, образовавшихся при работе бульдозеров и плужных снегоочистителей, а также пробивки дорог по снежной целине.  </w:t>
      </w:r>
    </w:p>
    <w:p w:rsidR="006C06D7" w:rsidRPr="00B35C63" w:rsidRDefault="006C06D7" w:rsidP="00B35C63">
      <w:pPr>
        <w:rPr>
          <w:sz w:val="18"/>
          <w:szCs w:val="18"/>
        </w:rPr>
      </w:pPr>
      <w:r w:rsidRPr="00B35C63">
        <w:rPr>
          <w:sz w:val="18"/>
          <w:szCs w:val="18"/>
        </w:rPr>
        <w:t xml:space="preserve">Технические  характеристики  снегоочистителя СШР-2,0П представлены  в  таблице 55. </w:t>
      </w:r>
    </w:p>
    <w:p w:rsidR="006C06D7" w:rsidRPr="00B35C63" w:rsidRDefault="006C06D7" w:rsidP="00B35C63">
      <w:pPr>
        <w:rPr>
          <w:sz w:val="18"/>
          <w:szCs w:val="18"/>
        </w:rPr>
      </w:pPr>
      <w:r w:rsidRPr="00B35C63">
        <w:rPr>
          <w:sz w:val="18"/>
          <w:szCs w:val="18"/>
        </w:rPr>
        <w:t>Табл. 55</w:t>
      </w:r>
    </w:p>
    <w:p w:rsidR="006C06D7" w:rsidRPr="00B35C63" w:rsidRDefault="006C06D7" w:rsidP="00B35C63">
      <w:pPr>
        <w:rPr>
          <w:sz w:val="18"/>
          <w:szCs w:val="18"/>
        </w:rPr>
      </w:pPr>
      <w:r w:rsidRPr="00B35C63">
        <w:rPr>
          <w:sz w:val="18"/>
          <w:szCs w:val="18"/>
        </w:rPr>
        <w:t>Технические характеристики снегоочистителя СШР-2,0П</w:t>
      </w:r>
    </w:p>
    <w:p w:rsidR="006C06D7" w:rsidRPr="00B35C63" w:rsidRDefault="006C06D7" w:rsidP="00B35C63">
      <w:pPr>
        <w:rPr>
          <w:sz w:val="18"/>
          <w:szCs w:val="18"/>
          <w:highlight w:val="yellow"/>
        </w:rPr>
      </w:pPr>
      <w:r w:rsidRPr="00B35C63">
        <w:rPr>
          <w:noProof/>
          <w:sz w:val="18"/>
          <w:szCs w:val="18"/>
        </w:rPr>
        <w:drawing>
          <wp:inline distT="0" distB="0" distL="0" distR="0">
            <wp:extent cx="4728802" cy="1430445"/>
            <wp:effectExtent l="19050" t="0" r="0"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8" cstate="print"/>
                    <a:srcRect l="8255" t="73177" r="3490" b="8032"/>
                    <a:stretch>
                      <a:fillRect/>
                    </a:stretch>
                  </pic:blipFill>
                  <pic:spPr bwMode="auto">
                    <a:xfrm>
                      <a:off x="0" y="0"/>
                      <a:ext cx="4732277" cy="1431496"/>
                    </a:xfrm>
                    <a:prstGeom prst="rect">
                      <a:avLst/>
                    </a:prstGeom>
                    <a:noFill/>
                    <a:ln w="9525">
                      <a:noFill/>
                      <a:miter lim="800000"/>
                      <a:headEnd/>
                      <a:tailEnd/>
                    </a:ln>
                  </pic:spPr>
                </pic:pic>
              </a:graphicData>
            </a:graphic>
          </wp:inline>
        </w:drawing>
      </w:r>
    </w:p>
    <w:p w:rsidR="006C06D7" w:rsidRPr="00B35C63" w:rsidRDefault="006C06D7" w:rsidP="00B35C63">
      <w:pPr>
        <w:rPr>
          <w:sz w:val="18"/>
          <w:szCs w:val="18"/>
          <w:highlight w:val="yellow"/>
        </w:rPr>
      </w:pPr>
      <w:r w:rsidRPr="00B35C63">
        <w:rPr>
          <w:noProof/>
          <w:sz w:val="18"/>
          <w:szCs w:val="18"/>
        </w:rPr>
        <w:drawing>
          <wp:inline distT="0" distB="0" distL="0" distR="0">
            <wp:extent cx="4808220" cy="1766285"/>
            <wp:effectExtent l="19050" t="0" r="0"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0" cstate="print"/>
                    <a:srcRect l="7790" t="4837" r="3773" b="67421"/>
                    <a:stretch>
                      <a:fillRect/>
                    </a:stretch>
                  </pic:blipFill>
                  <pic:spPr bwMode="auto">
                    <a:xfrm>
                      <a:off x="0" y="0"/>
                      <a:ext cx="4811727" cy="1767573"/>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 xml:space="preserve">Общие затраты на приобретение оборудования по снегоочистке составят 3 220,0 тыс. руб.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Снегопогрузчик  лаповый  КО-206  АН  предназначен  для  погрузки  в  транспортные средства снега, скола, а также уплотненного снега и льда. Сбор снега осуществляется лаповым способом с последующей транспортировкой в кузов самосвала. </w:t>
      </w:r>
    </w:p>
    <w:p w:rsidR="006C06D7" w:rsidRPr="00B35C63" w:rsidRDefault="006C06D7" w:rsidP="00B35C63">
      <w:pPr>
        <w:rPr>
          <w:sz w:val="18"/>
          <w:szCs w:val="18"/>
        </w:rPr>
      </w:pPr>
      <w:r w:rsidRPr="00B35C63">
        <w:rPr>
          <w:sz w:val="18"/>
          <w:szCs w:val="18"/>
        </w:rPr>
        <w:t xml:space="preserve">Технические  характеристики  снегопогрузчика  КО-206 АН представлены  в  таблице 56. </w:t>
      </w:r>
    </w:p>
    <w:p w:rsidR="006C06D7" w:rsidRPr="00B35C63" w:rsidRDefault="006C06D7" w:rsidP="00B35C63">
      <w:pPr>
        <w:rPr>
          <w:sz w:val="18"/>
          <w:szCs w:val="18"/>
        </w:rPr>
      </w:pPr>
      <w:r w:rsidRPr="00B35C63">
        <w:rPr>
          <w:sz w:val="18"/>
          <w:szCs w:val="18"/>
        </w:rPr>
        <w:t>Табл.56</w:t>
      </w:r>
    </w:p>
    <w:p w:rsidR="006C06D7" w:rsidRPr="00B35C63" w:rsidRDefault="006C06D7" w:rsidP="00B35C63">
      <w:pPr>
        <w:rPr>
          <w:sz w:val="18"/>
          <w:szCs w:val="18"/>
        </w:rPr>
      </w:pPr>
      <w:r w:rsidRPr="00B35C63">
        <w:rPr>
          <w:sz w:val="18"/>
          <w:szCs w:val="18"/>
        </w:rPr>
        <w:t>Технические характеристики снегопогрузчика КО-206 АН</w:t>
      </w:r>
    </w:p>
    <w:p w:rsidR="006C06D7" w:rsidRPr="00B35C63" w:rsidRDefault="006C06D7" w:rsidP="00B35C63">
      <w:pPr>
        <w:rPr>
          <w:sz w:val="18"/>
          <w:szCs w:val="18"/>
        </w:rPr>
      </w:pPr>
      <w:r w:rsidRPr="00B35C63">
        <w:rPr>
          <w:noProof/>
          <w:sz w:val="18"/>
          <w:szCs w:val="18"/>
        </w:rPr>
        <w:drawing>
          <wp:inline distT="0" distB="0" distL="0" distR="0">
            <wp:extent cx="4411979" cy="1948239"/>
            <wp:effectExtent l="19050" t="0" r="7621" b="0"/>
            <wp:docPr id="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0" cstate="print"/>
                    <a:srcRect l="8018" t="50540" r="4008" b="12766"/>
                    <a:stretch>
                      <a:fillRect/>
                    </a:stretch>
                  </pic:blipFill>
                  <pic:spPr bwMode="auto">
                    <a:xfrm>
                      <a:off x="0" y="0"/>
                      <a:ext cx="4415535" cy="1949809"/>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noProof/>
          <w:sz w:val="18"/>
          <w:szCs w:val="18"/>
        </w:rPr>
        <w:lastRenderedPageBreak/>
        <w:drawing>
          <wp:inline distT="0" distB="0" distL="0" distR="0">
            <wp:extent cx="4343400" cy="1266069"/>
            <wp:effectExtent l="19050" t="0" r="0" b="0"/>
            <wp:docPr id="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1" cstate="print"/>
                    <a:srcRect l="8018" t="5003" r="3455" b="76797"/>
                    <a:stretch>
                      <a:fillRect/>
                    </a:stretch>
                  </pic:blipFill>
                  <pic:spPr bwMode="auto">
                    <a:xfrm>
                      <a:off x="0" y="0"/>
                      <a:ext cx="4354724" cy="1269370"/>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 xml:space="preserve">Общие затраты на приобретение снегопогрузчиков составят 3 448,5 тыс. руб.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Пескораспределитель навесной самозагружающийся «Фотон» предназначен для посыпки песком и песчаными солевыми смесями автодорог, тротуаров, площадок, производственных  территорий.  Наличие  шнекового  вала  позволяет  размельчать  крупные  комки песка или смеси до состояния, позволяющего производить посыпку. Допускается наличие комков размером не более 20 мм, до 5% от общей массы. Ограничение посыпки по ширине пескораспределителя обеспечивает безопасность и исключает попадание рассыпаемого материала на находящихся рядом людей, технику и другие объекты.          </w:t>
      </w:r>
    </w:p>
    <w:p w:rsidR="006C06D7" w:rsidRPr="00B35C63" w:rsidRDefault="006C06D7" w:rsidP="00B35C63">
      <w:pPr>
        <w:rPr>
          <w:sz w:val="18"/>
          <w:szCs w:val="18"/>
        </w:rPr>
      </w:pPr>
      <w:r w:rsidRPr="00B35C63">
        <w:rPr>
          <w:sz w:val="18"/>
          <w:szCs w:val="18"/>
        </w:rPr>
        <w:t xml:space="preserve">Пескораспределитель «Фотон»  агрегатируется  с различной  тракторной и погрузочной техникой после адаптации. Привод исполнительных механизмов пескораспределителя осуществляется от гидросистемы базовой машины. </w:t>
      </w:r>
    </w:p>
    <w:p w:rsidR="006C06D7" w:rsidRPr="00B35C63" w:rsidRDefault="006C06D7" w:rsidP="00B35C63">
      <w:pPr>
        <w:rPr>
          <w:sz w:val="18"/>
          <w:szCs w:val="18"/>
        </w:rPr>
      </w:pPr>
      <w:r w:rsidRPr="00B35C63">
        <w:rPr>
          <w:sz w:val="18"/>
          <w:szCs w:val="18"/>
        </w:rPr>
        <w:t xml:space="preserve">Загрузка пескораспределителя песком или песчано-солевой смесью может осуществляться  в  автономном  режиме  самопогрузкой, фронтальным  погрузчиком,  а  также  вручную с транспортного средства. </w:t>
      </w:r>
    </w:p>
    <w:p w:rsidR="006C06D7" w:rsidRPr="00B35C63" w:rsidRDefault="006C06D7" w:rsidP="00B35C63">
      <w:pPr>
        <w:rPr>
          <w:sz w:val="18"/>
          <w:szCs w:val="18"/>
        </w:rPr>
      </w:pPr>
      <w:r w:rsidRPr="00B35C63">
        <w:rPr>
          <w:sz w:val="18"/>
          <w:szCs w:val="18"/>
        </w:rPr>
        <w:t xml:space="preserve">Технические характеристики пескораспределителя «Фотон» представлены в таблице 57. </w:t>
      </w:r>
    </w:p>
    <w:p w:rsidR="006C06D7" w:rsidRPr="00B35C63" w:rsidRDefault="006C06D7" w:rsidP="00B35C63">
      <w:pPr>
        <w:rPr>
          <w:sz w:val="18"/>
          <w:szCs w:val="18"/>
        </w:rPr>
      </w:pPr>
      <w:r w:rsidRPr="00B35C63">
        <w:rPr>
          <w:sz w:val="18"/>
          <w:szCs w:val="18"/>
        </w:rPr>
        <w:t>Табл.57</w:t>
      </w:r>
    </w:p>
    <w:p w:rsidR="006C06D7" w:rsidRPr="00B35C63" w:rsidRDefault="006C06D7" w:rsidP="00B35C63">
      <w:pPr>
        <w:rPr>
          <w:sz w:val="18"/>
          <w:szCs w:val="18"/>
        </w:rPr>
      </w:pPr>
      <w:r w:rsidRPr="00B35C63">
        <w:rPr>
          <w:sz w:val="18"/>
          <w:szCs w:val="18"/>
        </w:rPr>
        <w:t>Технические характеристики пескораспределителя «Фотон»</w:t>
      </w:r>
    </w:p>
    <w:p w:rsidR="006C06D7" w:rsidRPr="00B35C63" w:rsidRDefault="006C06D7" w:rsidP="00B35C63">
      <w:pPr>
        <w:rPr>
          <w:sz w:val="18"/>
          <w:szCs w:val="18"/>
        </w:rPr>
      </w:pPr>
      <w:r w:rsidRPr="00B35C63">
        <w:rPr>
          <w:noProof/>
          <w:sz w:val="18"/>
          <w:szCs w:val="18"/>
        </w:rPr>
        <w:drawing>
          <wp:inline distT="0" distB="0" distL="0" distR="0">
            <wp:extent cx="4441731" cy="1725002"/>
            <wp:effectExtent l="19050" t="0" r="0" b="0"/>
            <wp:docPr id="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1" cstate="print"/>
                    <a:srcRect l="7547" t="61548" r="3302" b="13933"/>
                    <a:stretch>
                      <a:fillRect/>
                    </a:stretch>
                  </pic:blipFill>
                  <pic:spPr bwMode="auto">
                    <a:xfrm>
                      <a:off x="0" y="0"/>
                      <a:ext cx="4442470" cy="1725289"/>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noProof/>
          <w:sz w:val="18"/>
          <w:szCs w:val="18"/>
        </w:rPr>
        <w:drawing>
          <wp:inline distT="0" distB="0" distL="0" distR="0">
            <wp:extent cx="4380719" cy="1294441"/>
            <wp:effectExtent l="19050" t="0" r="781" b="0"/>
            <wp:docPr id="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 cstate="print"/>
                    <a:srcRect l="8018" t="5003" r="3455" b="76463"/>
                    <a:stretch>
                      <a:fillRect/>
                    </a:stretch>
                  </pic:blipFill>
                  <pic:spPr bwMode="auto">
                    <a:xfrm>
                      <a:off x="0" y="0"/>
                      <a:ext cx="4374734" cy="1292673"/>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 xml:space="preserve">Общие затраты на приобретение пескораспределителей составят 829,6 тыс. руб. </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Рабочее  оборудование  автогрейдера ГС-14.02.  обладает  высокими  технологическими возможностями при дорожно-строительных работах и в коммунальном хозяйстве. Основным рабочим органом автогрейдера является отвал с ножом, располагающийся между передней  и  задней  осями  колес.  Грейдер  ГС 14.02.  может  иметь  различные  установки  в плане  и  вертикальной  плоскости,  а  также  значительный  вынос  в  сторону,  что  позволяет выполнять разнообразные рабочие операции по резанию и перемещению грунта и сыпучих материалов.  Автогрейдер  ГС 14.02.  оснащен  современным  двигателем  с  турбонадувом, обеспечивающим  работу  грейдера  в  условиях  высокогорья.  </w:t>
      </w:r>
    </w:p>
    <w:p w:rsidR="006C06D7" w:rsidRPr="00B35C63" w:rsidRDefault="006C06D7" w:rsidP="00B35C63">
      <w:pPr>
        <w:rPr>
          <w:sz w:val="18"/>
          <w:szCs w:val="18"/>
        </w:rPr>
      </w:pPr>
      <w:r w:rsidRPr="00B35C63">
        <w:rPr>
          <w:sz w:val="18"/>
          <w:szCs w:val="18"/>
        </w:rPr>
        <w:t xml:space="preserve">Автогрейдер средний ГС 14.02. предназначен для профилирования и планировки поверхности земляного полотна дорог, возведения насыпей, разравнивания и перемещения грунта, гравия или щебня по полотну при строительстве и ремонте дорог, а также для устройства кюветов, боковых канав и выемок. Автогрейдер ГС 14.02 также может использоваться при очистке дорог от снега и льда.  </w:t>
      </w:r>
    </w:p>
    <w:p w:rsidR="006C06D7" w:rsidRPr="00B35C63" w:rsidRDefault="006C06D7" w:rsidP="00B35C63">
      <w:pPr>
        <w:rPr>
          <w:sz w:val="18"/>
          <w:szCs w:val="18"/>
        </w:rPr>
      </w:pPr>
      <w:r w:rsidRPr="00B35C63">
        <w:rPr>
          <w:sz w:val="18"/>
          <w:szCs w:val="18"/>
        </w:rPr>
        <w:t xml:space="preserve">Технические характеристики автогрейдера ГС-14.02. представлены в таблице 58. </w:t>
      </w:r>
    </w:p>
    <w:p w:rsidR="006C06D7" w:rsidRPr="00B35C63" w:rsidRDefault="006C06D7" w:rsidP="00B35C63">
      <w:pPr>
        <w:rPr>
          <w:sz w:val="18"/>
          <w:szCs w:val="18"/>
        </w:rPr>
      </w:pPr>
      <w:r w:rsidRPr="00B35C63">
        <w:rPr>
          <w:sz w:val="18"/>
          <w:szCs w:val="18"/>
        </w:rPr>
        <w:t>Табл.58</w:t>
      </w:r>
    </w:p>
    <w:p w:rsidR="006C06D7" w:rsidRPr="00B35C63" w:rsidRDefault="006C06D7" w:rsidP="00B35C63">
      <w:pPr>
        <w:rPr>
          <w:sz w:val="18"/>
          <w:szCs w:val="18"/>
        </w:rPr>
      </w:pPr>
      <w:r w:rsidRPr="00B35C63">
        <w:rPr>
          <w:sz w:val="18"/>
          <w:szCs w:val="18"/>
        </w:rPr>
        <w:t>Технические характеристики автогрейдера ГС-14.02</w:t>
      </w:r>
    </w:p>
    <w:p w:rsidR="006C06D7" w:rsidRPr="00B35C63" w:rsidRDefault="006C06D7" w:rsidP="00B35C63">
      <w:pPr>
        <w:rPr>
          <w:sz w:val="18"/>
          <w:szCs w:val="18"/>
        </w:rPr>
      </w:pPr>
      <w:r w:rsidRPr="00B35C63">
        <w:rPr>
          <w:noProof/>
          <w:sz w:val="18"/>
          <w:szCs w:val="18"/>
        </w:rPr>
        <w:lastRenderedPageBreak/>
        <w:drawing>
          <wp:inline distT="0" distB="0" distL="0" distR="0">
            <wp:extent cx="4829666" cy="1607820"/>
            <wp:effectExtent l="19050" t="0" r="9034"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2" cstate="print"/>
                    <a:srcRect l="8018" t="59880" r="3773" b="8929"/>
                    <a:stretch>
                      <a:fillRect/>
                    </a:stretch>
                  </pic:blipFill>
                  <pic:spPr bwMode="auto">
                    <a:xfrm>
                      <a:off x="0" y="0"/>
                      <a:ext cx="4842520" cy="1612099"/>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noProof/>
          <w:sz w:val="18"/>
          <w:szCs w:val="18"/>
        </w:rPr>
        <w:drawing>
          <wp:inline distT="0" distB="0" distL="0" distR="0">
            <wp:extent cx="4800600" cy="1737831"/>
            <wp:effectExtent l="19050" t="0" r="0" b="0"/>
            <wp:docPr id="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3" cstate="print"/>
                    <a:srcRect l="8018" t="4836" r="3455" b="72458"/>
                    <a:stretch>
                      <a:fillRect/>
                    </a:stretch>
                  </pic:blipFill>
                  <pic:spPr bwMode="auto">
                    <a:xfrm>
                      <a:off x="0" y="0"/>
                      <a:ext cx="4807797" cy="1740436"/>
                    </a:xfrm>
                    <a:prstGeom prst="rect">
                      <a:avLst/>
                    </a:prstGeom>
                    <a:noFill/>
                    <a:ln w="9525">
                      <a:noFill/>
                      <a:miter lim="800000"/>
                      <a:headEnd/>
                      <a:tailEnd/>
                    </a:ln>
                  </pic:spPr>
                </pic:pic>
              </a:graphicData>
            </a:graphic>
          </wp:inline>
        </w:drawing>
      </w:r>
    </w:p>
    <w:p w:rsidR="006C06D7" w:rsidRPr="00B35C63" w:rsidRDefault="006C06D7" w:rsidP="00B35C63">
      <w:pPr>
        <w:rPr>
          <w:sz w:val="18"/>
          <w:szCs w:val="18"/>
        </w:rPr>
      </w:pPr>
      <w:r w:rsidRPr="00B35C63">
        <w:rPr>
          <w:sz w:val="18"/>
          <w:szCs w:val="18"/>
        </w:rPr>
        <w:t>Общие затраты на приобретение автогрейдера ГС-14.02. составят 2750,0 тыс. руб.</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Итоговые капиталовложения на мероприятия по очистке территорий МО «Новонукутское» представлены в таблице 59.</w:t>
      </w:r>
    </w:p>
    <w:p w:rsidR="006C06D7" w:rsidRPr="00B35C63" w:rsidRDefault="006C06D7" w:rsidP="00B35C63">
      <w:pPr>
        <w:rPr>
          <w:sz w:val="18"/>
          <w:szCs w:val="18"/>
        </w:rPr>
      </w:pPr>
      <w:r w:rsidRPr="00B35C63">
        <w:rPr>
          <w:sz w:val="18"/>
          <w:szCs w:val="18"/>
        </w:rPr>
        <w:t>Табл. 59</w:t>
      </w:r>
    </w:p>
    <w:p w:rsidR="006C06D7" w:rsidRPr="00B35C63" w:rsidRDefault="006C06D7" w:rsidP="00B35C63">
      <w:pPr>
        <w:rPr>
          <w:sz w:val="18"/>
          <w:szCs w:val="18"/>
        </w:rPr>
      </w:pPr>
      <w:r w:rsidRPr="00B35C63">
        <w:rPr>
          <w:sz w:val="18"/>
          <w:szCs w:val="18"/>
        </w:rPr>
        <w:t xml:space="preserve">Капиталовложения, тыс.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693"/>
      </w:tblGrid>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Статьи затрат</w:t>
            </w:r>
          </w:p>
        </w:tc>
        <w:tc>
          <w:tcPr>
            <w:tcW w:w="2693" w:type="dxa"/>
          </w:tcPr>
          <w:p w:rsidR="006C06D7" w:rsidRPr="00B35C63" w:rsidRDefault="006C06D7" w:rsidP="00B35C63">
            <w:pPr>
              <w:rPr>
                <w:sz w:val="18"/>
                <w:szCs w:val="18"/>
              </w:rPr>
            </w:pPr>
            <w:r w:rsidRPr="00B35C63">
              <w:rPr>
                <w:sz w:val="18"/>
                <w:szCs w:val="18"/>
              </w:rPr>
              <w:t>Тыс. рублей</w:t>
            </w:r>
          </w:p>
        </w:tc>
      </w:tr>
      <w:tr w:rsidR="006C06D7" w:rsidRPr="00B35C63" w:rsidTr="006C06D7">
        <w:trPr>
          <w:jc w:val="center"/>
        </w:trPr>
        <w:tc>
          <w:tcPr>
            <w:tcW w:w="9889" w:type="dxa"/>
            <w:gridSpan w:val="2"/>
          </w:tcPr>
          <w:p w:rsidR="006C06D7" w:rsidRPr="00B35C63" w:rsidRDefault="006C06D7" w:rsidP="00B35C63">
            <w:pPr>
              <w:rPr>
                <w:sz w:val="18"/>
                <w:szCs w:val="18"/>
              </w:rPr>
            </w:pPr>
            <w:r w:rsidRPr="00B35C63">
              <w:rPr>
                <w:sz w:val="18"/>
                <w:szCs w:val="18"/>
              </w:rPr>
              <w:t>Строительство основных сооружений, в т.ч.:</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Ликвидация свалки</w:t>
            </w:r>
          </w:p>
        </w:tc>
        <w:tc>
          <w:tcPr>
            <w:tcW w:w="2693" w:type="dxa"/>
          </w:tcPr>
          <w:p w:rsidR="006C06D7" w:rsidRPr="00B35C63" w:rsidRDefault="006C06D7" w:rsidP="00B35C63">
            <w:pPr>
              <w:rPr>
                <w:sz w:val="18"/>
                <w:szCs w:val="18"/>
              </w:rPr>
            </w:pPr>
            <w:r w:rsidRPr="00B35C63">
              <w:rPr>
                <w:sz w:val="18"/>
                <w:szCs w:val="18"/>
              </w:rPr>
              <w:t xml:space="preserve">не рассчитана </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xml:space="preserve">- Рекультивация полигона </w:t>
            </w:r>
          </w:p>
        </w:tc>
        <w:tc>
          <w:tcPr>
            <w:tcW w:w="2693" w:type="dxa"/>
          </w:tcPr>
          <w:p w:rsidR="006C06D7" w:rsidRPr="00B35C63" w:rsidRDefault="006C06D7" w:rsidP="00B35C63">
            <w:pPr>
              <w:rPr>
                <w:sz w:val="18"/>
                <w:szCs w:val="18"/>
              </w:rPr>
            </w:pPr>
            <w:r w:rsidRPr="00B35C63">
              <w:rPr>
                <w:sz w:val="18"/>
                <w:szCs w:val="18"/>
              </w:rPr>
              <w:t>не рассчитана</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Оснащение контейнерных площадок ограждением с навесом, бетонирование площадки</w:t>
            </w:r>
          </w:p>
        </w:tc>
        <w:tc>
          <w:tcPr>
            <w:tcW w:w="2693" w:type="dxa"/>
          </w:tcPr>
          <w:p w:rsidR="006C06D7" w:rsidRPr="00B35C63" w:rsidRDefault="006C06D7" w:rsidP="00B35C63">
            <w:pPr>
              <w:rPr>
                <w:sz w:val="18"/>
                <w:szCs w:val="18"/>
              </w:rPr>
            </w:pPr>
            <w:r w:rsidRPr="00B35C63">
              <w:rPr>
                <w:sz w:val="18"/>
                <w:szCs w:val="18"/>
              </w:rPr>
              <w:t>от 30</w:t>
            </w:r>
          </w:p>
          <w:p w:rsidR="006C06D7" w:rsidRPr="00B35C63" w:rsidRDefault="006C06D7" w:rsidP="00B35C63">
            <w:pPr>
              <w:rPr>
                <w:sz w:val="18"/>
                <w:szCs w:val="18"/>
              </w:rPr>
            </w:pPr>
            <w:r w:rsidRPr="00B35C63">
              <w:rPr>
                <w:sz w:val="18"/>
                <w:szCs w:val="18"/>
              </w:rPr>
              <w:t>за 1 площадку</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Приобретение дополнительных контейнеров с крышками</w:t>
            </w:r>
          </w:p>
        </w:tc>
        <w:tc>
          <w:tcPr>
            <w:tcW w:w="2693" w:type="dxa"/>
          </w:tcPr>
          <w:p w:rsidR="006C06D7" w:rsidRPr="00B35C63" w:rsidRDefault="006C06D7" w:rsidP="00B35C63">
            <w:pPr>
              <w:rPr>
                <w:sz w:val="18"/>
                <w:szCs w:val="18"/>
              </w:rPr>
            </w:pPr>
            <w:r w:rsidRPr="00B35C63">
              <w:rPr>
                <w:sz w:val="18"/>
                <w:szCs w:val="18"/>
              </w:rPr>
              <w:t>около 904,4</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Бетонирование контейнерных площадок</w:t>
            </w:r>
          </w:p>
        </w:tc>
        <w:tc>
          <w:tcPr>
            <w:tcW w:w="2693" w:type="dxa"/>
          </w:tcPr>
          <w:p w:rsidR="006C06D7" w:rsidRPr="00B35C63" w:rsidRDefault="006C06D7" w:rsidP="00B35C63">
            <w:pPr>
              <w:rPr>
                <w:sz w:val="18"/>
                <w:szCs w:val="18"/>
              </w:rPr>
            </w:pPr>
            <w:r w:rsidRPr="00B35C63">
              <w:rPr>
                <w:sz w:val="18"/>
                <w:szCs w:val="18"/>
              </w:rPr>
              <w:t>не рассчитано</w:t>
            </w:r>
          </w:p>
        </w:tc>
      </w:tr>
      <w:tr w:rsidR="006C06D7" w:rsidRPr="00B35C63" w:rsidTr="006C06D7">
        <w:trPr>
          <w:jc w:val="center"/>
        </w:trPr>
        <w:tc>
          <w:tcPr>
            <w:tcW w:w="9889" w:type="dxa"/>
            <w:gridSpan w:val="2"/>
          </w:tcPr>
          <w:p w:rsidR="006C06D7" w:rsidRPr="00B35C63" w:rsidRDefault="006C06D7" w:rsidP="00B35C63">
            <w:pPr>
              <w:rPr>
                <w:sz w:val="18"/>
                <w:szCs w:val="18"/>
              </w:rPr>
            </w:pPr>
            <w:r w:rsidRPr="00B35C63">
              <w:rPr>
                <w:sz w:val="18"/>
                <w:szCs w:val="18"/>
              </w:rPr>
              <w:t xml:space="preserve">Приобретение спецмащин и механизмов, в т.ч.: </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Мусоровоза КО-440-5</w:t>
            </w:r>
          </w:p>
        </w:tc>
        <w:tc>
          <w:tcPr>
            <w:tcW w:w="2693" w:type="dxa"/>
          </w:tcPr>
          <w:p w:rsidR="006C06D7" w:rsidRPr="00B35C63" w:rsidRDefault="006C06D7" w:rsidP="00B35C63">
            <w:pPr>
              <w:rPr>
                <w:sz w:val="18"/>
                <w:szCs w:val="18"/>
              </w:rPr>
            </w:pPr>
            <w:r w:rsidRPr="00B35C63">
              <w:rPr>
                <w:sz w:val="18"/>
                <w:szCs w:val="18"/>
              </w:rPr>
              <w:t>4000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ГАЗ-3307</w:t>
            </w:r>
          </w:p>
        </w:tc>
        <w:tc>
          <w:tcPr>
            <w:tcW w:w="2693" w:type="dxa"/>
          </w:tcPr>
          <w:p w:rsidR="006C06D7" w:rsidRPr="00B35C63" w:rsidRDefault="006C06D7" w:rsidP="00B35C63">
            <w:pPr>
              <w:rPr>
                <w:sz w:val="18"/>
                <w:szCs w:val="18"/>
              </w:rPr>
            </w:pPr>
            <w:r w:rsidRPr="00B35C63">
              <w:rPr>
                <w:sz w:val="18"/>
                <w:szCs w:val="18"/>
              </w:rPr>
              <w:t>200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Ассенизационной машины КО-529-14</w:t>
            </w:r>
          </w:p>
        </w:tc>
        <w:tc>
          <w:tcPr>
            <w:tcW w:w="2693" w:type="dxa"/>
          </w:tcPr>
          <w:p w:rsidR="006C06D7" w:rsidRPr="00B35C63" w:rsidRDefault="006C06D7" w:rsidP="00B35C63">
            <w:pPr>
              <w:rPr>
                <w:sz w:val="18"/>
                <w:szCs w:val="18"/>
              </w:rPr>
            </w:pPr>
            <w:r w:rsidRPr="00B35C63">
              <w:rPr>
                <w:sz w:val="18"/>
                <w:szCs w:val="18"/>
              </w:rPr>
              <w:t>3600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Автоцистерны КО-503</w:t>
            </w:r>
          </w:p>
        </w:tc>
        <w:tc>
          <w:tcPr>
            <w:tcW w:w="2693" w:type="dxa"/>
          </w:tcPr>
          <w:p w:rsidR="006C06D7" w:rsidRPr="00B35C63" w:rsidRDefault="006C06D7" w:rsidP="00B35C63">
            <w:pPr>
              <w:rPr>
                <w:sz w:val="18"/>
                <w:szCs w:val="18"/>
              </w:rPr>
            </w:pPr>
            <w:r w:rsidRPr="00B35C63">
              <w:rPr>
                <w:sz w:val="18"/>
                <w:szCs w:val="18"/>
              </w:rPr>
              <w:t>100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xml:space="preserve">- 5 комбинированных уборочных машин МД-651 </w:t>
            </w:r>
          </w:p>
        </w:tc>
        <w:tc>
          <w:tcPr>
            <w:tcW w:w="2693" w:type="dxa"/>
          </w:tcPr>
          <w:p w:rsidR="006C06D7" w:rsidRPr="00B35C63" w:rsidRDefault="006C06D7" w:rsidP="00B35C63">
            <w:pPr>
              <w:rPr>
                <w:sz w:val="18"/>
                <w:szCs w:val="18"/>
              </w:rPr>
            </w:pPr>
            <w:r w:rsidRPr="00B35C63">
              <w:rPr>
                <w:sz w:val="18"/>
                <w:szCs w:val="18"/>
              </w:rPr>
              <w:t>17064</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- 5 подметально-уборочных машин «ПУМА»</w:t>
            </w:r>
          </w:p>
        </w:tc>
        <w:tc>
          <w:tcPr>
            <w:tcW w:w="2693" w:type="dxa"/>
          </w:tcPr>
          <w:p w:rsidR="006C06D7" w:rsidRPr="00B35C63" w:rsidRDefault="006C06D7" w:rsidP="00B35C63">
            <w:pPr>
              <w:rPr>
                <w:sz w:val="18"/>
                <w:szCs w:val="18"/>
              </w:rPr>
            </w:pPr>
            <w:r w:rsidRPr="00B35C63">
              <w:rPr>
                <w:sz w:val="18"/>
                <w:szCs w:val="18"/>
              </w:rPr>
              <w:t>7500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xml:space="preserve">- 2 фрезерно-роторных снегоочистителя СШР-2,0П </w:t>
            </w:r>
          </w:p>
        </w:tc>
        <w:tc>
          <w:tcPr>
            <w:tcW w:w="2693" w:type="dxa"/>
          </w:tcPr>
          <w:p w:rsidR="006C06D7" w:rsidRPr="00B35C63" w:rsidRDefault="006C06D7" w:rsidP="00B35C63">
            <w:pPr>
              <w:rPr>
                <w:sz w:val="18"/>
                <w:szCs w:val="18"/>
              </w:rPr>
            </w:pPr>
            <w:r w:rsidRPr="00B35C63">
              <w:rPr>
                <w:sz w:val="18"/>
                <w:szCs w:val="18"/>
              </w:rPr>
              <w:t>820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- 2 трактора МТЗ-82</w:t>
            </w:r>
          </w:p>
        </w:tc>
        <w:tc>
          <w:tcPr>
            <w:tcW w:w="2693" w:type="dxa"/>
          </w:tcPr>
          <w:p w:rsidR="006C06D7" w:rsidRPr="00B35C63" w:rsidRDefault="006C06D7" w:rsidP="00B35C63">
            <w:pPr>
              <w:rPr>
                <w:sz w:val="18"/>
                <w:szCs w:val="18"/>
              </w:rPr>
            </w:pPr>
            <w:r w:rsidRPr="00B35C63">
              <w:rPr>
                <w:sz w:val="18"/>
                <w:szCs w:val="18"/>
              </w:rPr>
              <w:t>2400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xml:space="preserve">- 3 снегопогрузчика КО-206 АН  </w:t>
            </w:r>
          </w:p>
        </w:tc>
        <w:tc>
          <w:tcPr>
            <w:tcW w:w="2693" w:type="dxa"/>
          </w:tcPr>
          <w:p w:rsidR="006C06D7" w:rsidRPr="00B35C63" w:rsidRDefault="006C06D7" w:rsidP="00B35C63">
            <w:pPr>
              <w:rPr>
                <w:sz w:val="18"/>
                <w:szCs w:val="18"/>
              </w:rPr>
            </w:pPr>
            <w:r w:rsidRPr="00B35C63">
              <w:rPr>
                <w:sz w:val="18"/>
                <w:szCs w:val="18"/>
              </w:rPr>
              <w:t>3448,5</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- 8 пескораспределителей «Фотон»</w:t>
            </w:r>
          </w:p>
        </w:tc>
        <w:tc>
          <w:tcPr>
            <w:tcW w:w="2693" w:type="dxa"/>
          </w:tcPr>
          <w:p w:rsidR="006C06D7" w:rsidRPr="00B35C63" w:rsidRDefault="006C06D7" w:rsidP="00B35C63">
            <w:pPr>
              <w:rPr>
                <w:sz w:val="18"/>
                <w:szCs w:val="18"/>
              </w:rPr>
            </w:pPr>
            <w:r w:rsidRPr="00B35C63">
              <w:rPr>
                <w:sz w:val="18"/>
                <w:szCs w:val="18"/>
              </w:rPr>
              <w:t>829,6</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Автогрейдера ГС 14.02.</w:t>
            </w:r>
          </w:p>
        </w:tc>
        <w:tc>
          <w:tcPr>
            <w:tcW w:w="2693" w:type="dxa"/>
          </w:tcPr>
          <w:p w:rsidR="006C06D7" w:rsidRPr="00B35C63" w:rsidRDefault="006C06D7" w:rsidP="00B35C63">
            <w:pPr>
              <w:rPr>
                <w:sz w:val="18"/>
                <w:szCs w:val="18"/>
              </w:rPr>
            </w:pPr>
            <w:r w:rsidRPr="00B35C63">
              <w:rPr>
                <w:sz w:val="18"/>
                <w:szCs w:val="18"/>
              </w:rPr>
              <w:t>2750</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 xml:space="preserve">Всего затрат на технику: </w:t>
            </w:r>
          </w:p>
        </w:tc>
        <w:tc>
          <w:tcPr>
            <w:tcW w:w="2693" w:type="dxa"/>
          </w:tcPr>
          <w:p w:rsidR="006C06D7" w:rsidRPr="00B35C63" w:rsidRDefault="006C06D7" w:rsidP="00B35C63">
            <w:pPr>
              <w:rPr>
                <w:sz w:val="18"/>
                <w:szCs w:val="18"/>
              </w:rPr>
            </w:pPr>
            <w:r w:rsidRPr="00B35C63">
              <w:rPr>
                <w:sz w:val="18"/>
                <w:szCs w:val="18"/>
              </w:rPr>
              <w:t>42 712,1</w:t>
            </w:r>
          </w:p>
        </w:tc>
      </w:tr>
      <w:tr w:rsidR="006C06D7" w:rsidRPr="00B35C63" w:rsidTr="006C06D7">
        <w:trPr>
          <w:jc w:val="center"/>
        </w:trPr>
        <w:tc>
          <w:tcPr>
            <w:tcW w:w="7196" w:type="dxa"/>
          </w:tcPr>
          <w:p w:rsidR="006C06D7" w:rsidRPr="00B35C63" w:rsidRDefault="006C06D7" w:rsidP="00B35C63">
            <w:pPr>
              <w:rPr>
                <w:sz w:val="18"/>
                <w:szCs w:val="18"/>
              </w:rPr>
            </w:pPr>
            <w:r w:rsidRPr="00B35C63">
              <w:rPr>
                <w:sz w:val="18"/>
                <w:szCs w:val="18"/>
              </w:rPr>
              <w:t>Среднегодовые затраты по договору, без покупки техники:</w:t>
            </w:r>
          </w:p>
        </w:tc>
        <w:tc>
          <w:tcPr>
            <w:tcW w:w="2693" w:type="dxa"/>
          </w:tcPr>
          <w:p w:rsidR="006C06D7" w:rsidRPr="00B35C63" w:rsidRDefault="006C06D7" w:rsidP="00B35C63">
            <w:pPr>
              <w:rPr>
                <w:sz w:val="18"/>
                <w:szCs w:val="18"/>
              </w:rPr>
            </w:pPr>
            <w:r w:rsidRPr="00B35C63">
              <w:rPr>
                <w:sz w:val="18"/>
                <w:szCs w:val="18"/>
              </w:rPr>
              <w:t>1 177</w:t>
            </w:r>
          </w:p>
        </w:tc>
      </w:tr>
    </w:tbl>
    <w:p w:rsidR="006C06D7" w:rsidRPr="00B35C63" w:rsidRDefault="006C06D7" w:rsidP="00B35C63">
      <w:pPr>
        <w:rPr>
          <w:sz w:val="18"/>
          <w:szCs w:val="18"/>
        </w:rPr>
      </w:pPr>
      <w:r w:rsidRPr="00B35C63">
        <w:rPr>
          <w:sz w:val="18"/>
          <w:szCs w:val="18"/>
        </w:rPr>
        <w:t>Раздел 6. ИСТОЧНИКИ ФИНАНСИРОВАНИЯ</w:t>
      </w:r>
    </w:p>
    <w:tbl>
      <w:tblPr>
        <w:tblW w:w="10774" w:type="dxa"/>
        <w:tblInd w:w="-176" w:type="dxa"/>
        <w:tblLayout w:type="fixed"/>
        <w:tblLook w:val="04A0"/>
      </w:tblPr>
      <w:tblGrid>
        <w:gridCol w:w="6096"/>
        <w:gridCol w:w="992"/>
        <w:gridCol w:w="3686"/>
      </w:tblGrid>
      <w:tr w:rsidR="006C06D7" w:rsidRPr="00B35C63" w:rsidTr="006C06D7">
        <w:trPr>
          <w:trHeight w:val="375"/>
        </w:trPr>
        <w:tc>
          <w:tcPr>
            <w:tcW w:w="10774" w:type="dxa"/>
            <w:gridSpan w:val="3"/>
            <w:tcBorders>
              <w:top w:val="nil"/>
              <w:left w:val="nil"/>
              <w:bottom w:val="single" w:sz="4" w:space="0" w:color="auto"/>
              <w:right w:val="nil"/>
            </w:tcBorders>
            <w:shd w:val="clear" w:color="auto" w:fill="auto"/>
            <w:noWrap/>
            <w:vAlign w:val="bottom"/>
            <w:hideMark/>
          </w:tcPr>
          <w:p w:rsidR="006C06D7" w:rsidRPr="00B35C63" w:rsidRDefault="006C06D7" w:rsidP="00B35C63">
            <w:pPr>
              <w:rPr>
                <w:sz w:val="18"/>
                <w:szCs w:val="18"/>
              </w:rPr>
            </w:pPr>
            <w:r w:rsidRPr="00B35C63">
              <w:rPr>
                <w:sz w:val="18"/>
                <w:szCs w:val="18"/>
              </w:rPr>
              <w:t>6.1. Объемы и источники финансирования</w:t>
            </w:r>
          </w:p>
        </w:tc>
      </w:tr>
      <w:tr w:rsidR="006C06D7" w:rsidRPr="00B35C63" w:rsidTr="006C06D7">
        <w:trPr>
          <w:trHeight w:val="6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Название проекта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 xml:space="preserve">Год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Источник финансирования,</w:t>
            </w:r>
          </w:p>
          <w:p w:rsidR="006C06D7" w:rsidRPr="00B35C63" w:rsidRDefault="006C06D7" w:rsidP="00B35C63">
            <w:pPr>
              <w:rPr>
                <w:sz w:val="18"/>
                <w:szCs w:val="18"/>
              </w:rPr>
            </w:pPr>
            <w:r w:rsidRPr="00B35C63">
              <w:rPr>
                <w:sz w:val="18"/>
                <w:szCs w:val="18"/>
              </w:rPr>
              <w:t xml:space="preserve"> тыс. руб.</w:t>
            </w:r>
          </w:p>
        </w:tc>
      </w:tr>
      <w:tr w:rsidR="006C06D7" w:rsidRPr="00B35C63" w:rsidTr="006C06D7">
        <w:trPr>
          <w:trHeight w:val="199"/>
        </w:trPr>
        <w:tc>
          <w:tcPr>
            <w:tcW w:w="10774" w:type="dxa"/>
            <w:gridSpan w:val="3"/>
            <w:tcBorders>
              <w:top w:val="single" w:sz="4" w:space="0" w:color="auto"/>
              <w:left w:val="single" w:sz="4" w:space="0" w:color="auto"/>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r w:rsidRPr="00B35C63">
              <w:rPr>
                <w:sz w:val="18"/>
                <w:szCs w:val="18"/>
              </w:rPr>
              <w:t>Проекты по системе водоснабжения</w:t>
            </w:r>
          </w:p>
        </w:tc>
      </w:tr>
      <w:tr w:rsidR="006C06D7" w:rsidRPr="00B35C63" w:rsidTr="006C06D7">
        <w:trPr>
          <w:trHeight w:val="954"/>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Строительство локального водопровода в МО «Новонукутское» Нукутского района (п. Новонукутский)</w:t>
            </w:r>
          </w:p>
        </w:tc>
        <w:tc>
          <w:tcPr>
            <w:tcW w:w="992" w:type="dxa"/>
            <w:tcBorders>
              <w:top w:val="nil"/>
              <w:left w:val="single" w:sz="4" w:space="0" w:color="auto"/>
              <w:bottom w:val="single" w:sz="4" w:space="0" w:color="000000"/>
              <w:right w:val="nil"/>
            </w:tcBorders>
            <w:shd w:val="clear" w:color="auto" w:fill="auto"/>
            <w:vAlign w:val="center"/>
            <w:hideMark/>
          </w:tcPr>
          <w:p w:rsidR="006C06D7" w:rsidRPr="00B35C63" w:rsidRDefault="006C06D7" w:rsidP="00B35C63">
            <w:pPr>
              <w:rPr>
                <w:sz w:val="18"/>
                <w:szCs w:val="18"/>
              </w:rPr>
            </w:pPr>
            <w:r w:rsidRPr="00B35C63">
              <w:rPr>
                <w:sz w:val="18"/>
                <w:szCs w:val="18"/>
              </w:rPr>
              <w:t>2016</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44 439,0 из них:</w:t>
            </w:r>
          </w:p>
          <w:p w:rsidR="006C06D7" w:rsidRPr="00B35C63" w:rsidRDefault="006C06D7" w:rsidP="00B35C63">
            <w:pPr>
              <w:rPr>
                <w:sz w:val="18"/>
                <w:szCs w:val="18"/>
              </w:rPr>
            </w:pPr>
            <w:r w:rsidRPr="00B35C63">
              <w:rPr>
                <w:sz w:val="18"/>
                <w:szCs w:val="18"/>
              </w:rPr>
              <w:t>19 477,1 – федеральный бюджет;</w:t>
            </w:r>
          </w:p>
          <w:p w:rsidR="006C06D7" w:rsidRPr="00B35C63" w:rsidRDefault="006C06D7" w:rsidP="00B35C63">
            <w:pPr>
              <w:rPr>
                <w:sz w:val="18"/>
                <w:szCs w:val="18"/>
              </w:rPr>
            </w:pPr>
            <w:r w:rsidRPr="00B35C63">
              <w:rPr>
                <w:sz w:val="18"/>
                <w:szCs w:val="18"/>
              </w:rPr>
              <w:t>22 735,0 – областной бюджет;</w:t>
            </w:r>
          </w:p>
          <w:p w:rsidR="006C06D7" w:rsidRPr="00B35C63" w:rsidRDefault="006C06D7" w:rsidP="00B35C63">
            <w:pPr>
              <w:rPr>
                <w:sz w:val="18"/>
                <w:szCs w:val="18"/>
              </w:rPr>
            </w:pPr>
            <w:r w:rsidRPr="00B35C63">
              <w:rPr>
                <w:sz w:val="18"/>
                <w:szCs w:val="18"/>
              </w:rPr>
              <w:t>2 226,9 – местный бюджет.</w:t>
            </w:r>
          </w:p>
        </w:tc>
      </w:tr>
      <w:tr w:rsidR="006C06D7" w:rsidRPr="00B35C63" w:rsidTr="006C06D7">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992" w:type="dxa"/>
            <w:tcBorders>
              <w:top w:val="nil"/>
              <w:left w:val="single" w:sz="4" w:space="0" w:color="auto"/>
              <w:bottom w:val="single" w:sz="4" w:space="0" w:color="000000"/>
              <w:right w:val="nil"/>
            </w:tcBorders>
            <w:shd w:val="clear" w:color="auto" w:fill="auto"/>
            <w:vAlign w:val="center"/>
          </w:tcPr>
          <w:p w:rsidR="006C06D7" w:rsidRPr="00B35C63" w:rsidRDefault="006C06D7" w:rsidP="00B35C63">
            <w:pPr>
              <w:rPr>
                <w:sz w:val="18"/>
                <w:szCs w:val="18"/>
              </w:rPr>
            </w:pPr>
            <w:r w:rsidRPr="00B35C63">
              <w:rPr>
                <w:sz w:val="18"/>
                <w:szCs w:val="18"/>
              </w:rPr>
              <w:t>2019</w:t>
            </w:r>
          </w:p>
        </w:tc>
        <w:tc>
          <w:tcPr>
            <w:tcW w:w="368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80 632,04, из них:</w:t>
            </w:r>
          </w:p>
          <w:p w:rsidR="006C06D7" w:rsidRPr="00B35C63" w:rsidRDefault="006C06D7" w:rsidP="00B35C63">
            <w:pPr>
              <w:rPr>
                <w:sz w:val="18"/>
                <w:szCs w:val="18"/>
              </w:rPr>
            </w:pPr>
            <w:r w:rsidRPr="00B35C63">
              <w:rPr>
                <w:sz w:val="18"/>
                <w:szCs w:val="18"/>
              </w:rPr>
              <w:t>76 600,4 – областной бюджет;</w:t>
            </w:r>
          </w:p>
          <w:p w:rsidR="006C06D7" w:rsidRPr="00B35C63" w:rsidRDefault="006C06D7" w:rsidP="00B35C63">
            <w:pPr>
              <w:rPr>
                <w:sz w:val="18"/>
                <w:szCs w:val="18"/>
              </w:rPr>
            </w:pPr>
            <w:r w:rsidRPr="00B35C63">
              <w:rPr>
                <w:sz w:val="18"/>
                <w:szCs w:val="18"/>
              </w:rPr>
              <w:t>4 031,64 – местный бюджет.</w:t>
            </w:r>
          </w:p>
        </w:tc>
      </w:tr>
      <w:tr w:rsidR="006C06D7" w:rsidRPr="00B35C63" w:rsidTr="006C06D7">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lastRenderedPageBreak/>
              <w:t>Разработка проектной документации на объект «Строительство локального водопровода в с. Заречный, п. Новонукутский Нукутского района»</w:t>
            </w:r>
          </w:p>
        </w:tc>
        <w:tc>
          <w:tcPr>
            <w:tcW w:w="992" w:type="dxa"/>
            <w:tcBorders>
              <w:top w:val="nil"/>
              <w:left w:val="single" w:sz="4" w:space="0" w:color="auto"/>
              <w:bottom w:val="single" w:sz="4" w:space="0" w:color="000000"/>
              <w:right w:val="nil"/>
            </w:tcBorders>
            <w:shd w:val="clear" w:color="auto" w:fill="auto"/>
            <w:vAlign w:val="center"/>
          </w:tcPr>
          <w:p w:rsidR="006C06D7" w:rsidRPr="00B35C63" w:rsidRDefault="006C06D7" w:rsidP="00B35C63">
            <w:pPr>
              <w:rPr>
                <w:sz w:val="18"/>
                <w:szCs w:val="18"/>
              </w:rPr>
            </w:pPr>
            <w:r w:rsidRPr="00B35C63">
              <w:rPr>
                <w:sz w:val="18"/>
                <w:szCs w:val="18"/>
              </w:rPr>
              <w:t>2021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 xml:space="preserve">13 697,66, из них: </w:t>
            </w:r>
          </w:p>
          <w:p w:rsidR="006C06D7" w:rsidRPr="00B35C63" w:rsidRDefault="006C06D7" w:rsidP="00B35C63">
            <w:pPr>
              <w:rPr>
                <w:sz w:val="18"/>
                <w:szCs w:val="18"/>
              </w:rPr>
            </w:pPr>
            <w:r w:rsidRPr="00B35C63">
              <w:rPr>
                <w:sz w:val="18"/>
                <w:szCs w:val="18"/>
              </w:rPr>
              <w:t>13 012,7 – областной бюджет;</w:t>
            </w:r>
          </w:p>
          <w:p w:rsidR="006C06D7" w:rsidRPr="00B35C63" w:rsidRDefault="006C06D7" w:rsidP="00B35C63">
            <w:pPr>
              <w:rPr>
                <w:sz w:val="18"/>
                <w:szCs w:val="18"/>
              </w:rPr>
            </w:pPr>
            <w:r w:rsidRPr="00B35C63">
              <w:rPr>
                <w:sz w:val="18"/>
                <w:szCs w:val="18"/>
              </w:rPr>
              <w:t>684,96 – местный бюджет.</w:t>
            </w:r>
          </w:p>
        </w:tc>
      </w:tr>
      <w:tr w:rsidR="006C06D7" w:rsidRPr="00B35C63" w:rsidTr="006C06D7">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Строительство локального водопровода в с. Заречный, п. Новонукутский Нукутского района</w:t>
            </w:r>
          </w:p>
        </w:tc>
        <w:tc>
          <w:tcPr>
            <w:tcW w:w="992" w:type="dxa"/>
            <w:tcBorders>
              <w:top w:val="nil"/>
              <w:left w:val="single" w:sz="4" w:space="0" w:color="auto"/>
              <w:bottom w:val="single" w:sz="4" w:space="0" w:color="000000"/>
              <w:right w:val="nil"/>
            </w:tcBorders>
            <w:shd w:val="clear" w:color="auto" w:fill="auto"/>
            <w:vAlign w:val="center"/>
          </w:tcPr>
          <w:p w:rsidR="006C06D7" w:rsidRPr="00B35C63" w:rsidRDefault="006C06D7" w:rsidP="00B35C63">
            <w:pPr>
              <w:rPr>
                <w:sz w:val="18"/>
                <w:szCs w:val="18"/>
              </w:rPr>
            </w:pPr>
            <w:r w:rsidRPr="00B35C63">
              <w:rPr>
                <w:sz w:val="18"/>
                <w:szCs w:val="18"/>
              </w:rPr>
              <w:t>2022</w:t>
            </w:r>
          </w:p>
        </w:tc>
        <w:tc>
          <w:tcPr>
            <w:tcW w:w="368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150 000,0, из них:</w:t>
            </w:r>
          </w:p>
          <w:p w:rsidR="006C06D7" w:rsidRPr="00B35C63" w:rsidRDefault="006C06D7" w:rsidP="00B35C63">
            <w:pPr>
              <w:rPr>
                <w:sz w:val="18"/>
                <w:szCs w:val="18"/>
              </w:rPr>
            </w:pPr>
            <w:r w:rsidRPr="00B35C63">
              <w:rPr>
                <w:sz w:val="18"/>
                <w:szCs w:val="18"/>
              </w:rPr>
              <w:t>142 500,0 – областной бюджет;</w:t>
            </w:r>
          </w:p>
          <w:p w:rsidR="006C06D7" w:rsidRPr="00B35C63" w:rsidRDefault="006C06D7" w:rsidP="00B35C63">
            <w:pPr>
              <w:rPr>
                <w:sz w:val="18"/>
                <w:szCs w:val="18"/>
              </w:rPr>
            </w:pPr>
            <w:r w:rsidRPr="00B35C63">
              <w:rPr>
                <w:sz w:val="18"/>
                <w:szCs w:val="18"/>
              </w:rPr>
              <w:t>7 500,0 – местный бюджет.</w:t>
            </w:r>
          </w:p>
        </w:tc>
      </w:tr>
      <w:tr w:rsidR="006C06D7" w:rsidRPr="00B35C63" w:rsidTr="006C06D7">
        <w:trPr>
          <w:trHeight w:val="223"/>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Итого по водоснабжению:</w:t>
            </w:r>
          </w:p>
        </w:tc>
        <w:tc>
          <w:tcPr>
            <w:tcW w:w="992" w:type="dxa"/>
            <w:tcBorders>
              <w:top w:val="nil"/>
              <w:left w:val="single" w:sz="4" w:space="0" w:color="auto"/>
              <w:bottom w:val="single" w:sz="4" w:space="0" w:color="000000"/>
              <w:right w:val="nil"/>
            </w:tcBorders>
            <w:shd w:val="clear" w:color="auto" w:fill="auto"/>
            <w:vAlign w:val="center"/>
            <w:hideMark/>
          </w:tcPr>
          <w:p w:rsidR="006C06D7" w:rsidRPr="00B35C63" w:rsidRDefault="006C06D7" w:rsidP="00B35C63">
            <w:pPr>
              <w:rPr>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288 768,7</w:t>
            </w:r>
          </w:p>
        </w:tc>
      </w:tr>
      <w:tr w:rsidR="006C06D7" w:rsidRPr="00B35C63" w:rsidTr="006C06D7">
        <w:trPr>
          <w:trHeight w:val="253"/>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r w:rsidRPr="00B35C63">
              <w:rPr>
                <w:sz w:val="18"/>
                <w:szCs w:val="18"/>
              </w:rPr>
              <w:t>Проекты по системе водоотведения</w:t>
            </w:r>
          </w:p>
        </w:tc>
      </w:tr>
      <w:tr w:rsidR="006C06D7" w:rsidRPr="00B35C63" w:rsidTr="006C06D7">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Разработка проектной документации на объект «Реконструкция канализационных сетей п. Новонукутский Нукутского района»</w:t>
            </w:r>
          </w:p>
        </w:tc>
        <w:tc>
          <w:tcPr>
            <w:tcW w:w="992"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2021</w:t>
            </w: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 xml:space="preserve">4 951,72, из них: </w:t>
            </w:r>
          </w:p>
          <w:p w:rsidR="006C06D7" w:rsidRPr="00B35C63" w:rsidRDefault="006C06D7" w:rsidP="00B35C63">
            <w:pPr>
              <w:rPr>
                <w:sz w:val="18"/>
                <w:szCs w:val="18"/>
              </w:rPr>
            </w:pPr>
            <w:r w:rsidRPr="00B35C63">
              <w:rPr>
                <w:sz w:val="18"/>
                <w:szCs w:val="18"/>
              </w:rPr>
              <w:t>4 704,12 – областной бюджет;</w:t>
            </w:r>
          </w:p>
          <w:p w:rsidR="006C06D7" w:rsidRPr="00B35C63" w:rsidRDefault="006C06D7" w:rsidP="00B35C63">
            <w:pPr>
              <w:rPr>
                <w:sz w:val="18"/>
                <w:szCs w:val="18"/>
              </w:rPr>
            </w:pPr>
            <w:r w:rsidRPr="00B35C63">
              <w:rPr>
                <w:sz w:val="18"/>
                <w:szCs w:val="18"/>
              </w:rPr>
              <w:t>247,6 – местный бюджет.</w:t>
            </w:r>
          </w:p>
        </w:tc>
      </w:tr>
      <w:tr w:rsidR="006C06D7" w:rsidRPr="00B35C63" w:rsidTr="006C06D7">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Реконструкция канализационных сетей п. Новонукутский Нукутского района</w:t>
            </w:r>
          </w:p>
        </w:tc>
        <w:tc>
          <w:tcPr>
            <w:tcW w:w="992"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2022</w:t>
            </w: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40 000,0, из них:</w:t>
            </w:r>
          </w:p>
          <w:p w:rsidR="006C06D7" w:rsidRPr="00B35C63" w:rsidRDefault="006C06D7" w:rsidP="00B35C63">
            <w:pPr>
              <w:rPr>
                <w:sz w:val="18"/>
                <w:szCs w:val="18"/>
              </w:rPr>
            </w:pPr>
            <w:r w:rsidRPr="00B35C63">
              <w:rPr>
                <w:sz w:val="18"/>
                <w:szCs w:val="18"/>
              </w:rPr>
              <w:t>38 000,0 – областной бюджет;</w:t>
            </w:r>
          </w:p>
          <w:p w:rsidR="006C06D7" w:rsidRPr="00B35C63" w:rsidRDefault="006C06D7" w:rsidP="00B35C63">
            <w:pPr>
              <w:rPr>
                <w:sz w:val="18"/>
                <w:szCs w:val="18"/>
              </w:rPr>
            </w:pPr>
            <w:r w:rsidRPr="00B35C63">
              <w:rPr>
                <w:sz w:val="18"/>
                <w:szCs w:val="18"/>
              </w:rPr>
              <w:t>2 000,0 – местный бюджет.</w:t>
            </w:r>
          </w:p>
        </w:tc>
      </w:tr>
      <w:tr w:rsidR="006C06D7" w:rsidRPr="00B35C63" w:rsidTr="006C06D7">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tc>
        <w:tc>
          <w:tcPr>
            <w:tcW w:w="992" w:type="dxa"/>
            <w:tcBorders>
              <w:top w:val="nil"/>
              <w:left w:val="single" w:sz="4" w:space="0" w:color="auto"/>
              <w:bottom w:val="single" w:sz="4" w:space="0" w:color="000000"/>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2022</w:t>
            </w: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195 330,09, их них:</w:t>
            </w:r>
          </w:p>
          <w:p w:rsidR="006C06D7" w:rsidRPr="00B35C63" w:rsidRDefault="006C06D7" w:rsidP="00B35C63">
            <w:pPr>
              <w:rPr>
                <w:sz w:val="18"/>
                <w:szCs w:val="18"/>
              </w:rPr>
            </w:pPr>
            <w:r w:rsidRPr="00B35C63">
              <w:rPr>
                <w:sz w:val="18"/>
                <w:szCs w:val="18"/>
              </w:rPr>
              <w:t>185 563,5 – областной бюджет;</w:t>
            </w:r>
          </w:p>
          <w:p w:rsidR="006C06D7" w:rsidRPr="00B35C63" w:rsidRDefault="006C06D7" w:rsidP="00B35C63">
            <w:pPr>
              <w:rPr>
                <w:sz w:val="18"/>
                <w:szCs w:val="18"/>
              </w:rPr>
            </w:pPr>
            <w:r w:rsidRPr="00B35C63">
              <w:rPr>
                <w:sz w:val="18"/>
                <w:szCs w:val="18"/>
              </w:rPr>
              <w:t>9 766,59 – местный бюджет.</w:t>
            </w:r>
          </w:p>
        </w:tc>
      </w:tr>
      <w:tr w:rsidR="006C06D7" w:rsidRPr="00B35C63" w:rsidTr="006C06D7">
        <w:trPr>
          <w:trHeight w:val="229"/>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Итого по водоотведению:</w:t>
            </w:r>
          </w:p>
        </w:tc>
        <w:tc>
          <w:tcPr>
            <w:tcW w:w="992" w:type="dxa"/>
            <w:tcBorders>
              <w:top w:val="nil"/>
              <w:left w:val="single" w:sz="4" w:space="0" w:color="auto"/>
              <w:bottom w:val="single" w:sz="4" w:space="0" w:color="000000"/>
              <w:right w:val="single" w:sz="4" w:space="0" w:color="auto"/>
            </w:tcBorders>
            <w:shd w:val="clear" w:color="auto" w:fill="auto"/>
            <w:vAlign w:val="center"/>
            <w:hideMark/>
          </w:tcPr>
          <w:p w:rsidR="006C06D7" w:rsidRPr="00B35C63" w:rsidRDefault="006C06D7" w:rsidP="00B35C63">
            <w:pPr>
              <w:rPr>
                <w:sz w:val="18"/>
                <w:szCs w:val="18"/>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240 281,81</w:t>
            </w:r>
          </w:p>
        </w:tc>
      </w:tr>
      <w:tr w:rsidR="006C06D7" w:rsidRPr="00B35C63" w:rsidTr="006C06D7">
        <w:trPr>
          <w:trHeight w:val="231"/>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r w:rsidRPr="00B35C63">
              <w:rPr>
                <w:sz w:val="18"/>
                <w:szCs w:val="18"/>
              </w:rPr>
              <w:t>Проекты по системе теплоснабжения </w:t>
            </w:r>
          </w:p>
        </w:tc>
      </w:tr>
      <w:tr w:rsidR="006C06D7" w:rsidRPr="00B35C63" w:rsidTr="006C06D7">
        <w:trPr>
          <w:trHeight w:val="315"/>
        </w:trPr>
        <w:tc>
          <w:tcPr>
            <w:tcW w:w="6096" w:type="dxa"/>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r w:rsidRPr="00B35C63">
              <w:rPr>
                <w:sz w:val="18"/>
                <w:szCs w:val="18"/>
              </w:rPr>
              <w:t>Приобретение дизельного генератора для резервного электроснабжения котельной</w:t>
            </w:r>
          </w:p>
        </w:tc>
        <w:tc>
          <w:tcPr>
            <w:tcW w:w="992" w:type="dxa"/>
            <w:tcBorders>
              <w:top w:val="nil"/>
              <w:left w:val="single" w:sz="4" w:space="0" w:color="auto"/>
              <w:bottom w:val="single" w:sz="4" w:space="0" w:color="000000"/>
              <w:right w:val="nil"/>
            </w:tcBorders>
            <w:vAlign w:val="center"/>
          </w:tcPr>
          <w:p w:rsidR="006C06D7" w:rsidRPr="00B35C63" w:rsidRDefault="006C06D7" w:rsidP="00B35C63">
            <w:pPr>
              <w:rPr>
                <w:sz w:val="18"/>
                <w:szCs w:val="18"/>
              </w:rPr>
            </w:pPr>
            <w:r w:rsidRPr="00B35C63">
              <w:rPr>
                <w:sz w:val="18"/>
                <w:szCs w:val="18"/>
              </w:rPr>
              <w:t>2021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3 070,0, из них:</w:t>
            </w:r>
          </w:p>
          <w:p w:rsidR="006C06D7" w:rsidRPr="00B35C63" w:rsidRDefault="006C06D7" w:rsidP="00B35C63">
            <w:pPr>
              <w:rPr>
                <w:sz w:val="18"/>
                <w:szCs w:val="18"/>
              </w:rPr>
            </w:pPr>
            <w:r w:rsidRPr="00B35C63">
              <w:rPr>
                <w:sz w:val="18"/>
                <w:szCs w:val="18"/>
              </w:rPr>
              <w:t>2 916,5 – областной бюджет;</w:t>
            </w:r>
          </w:p>
          <w:p w:rsidR="006C06D7" w:rsidRPr="00B35C63" w:rsidRDefault="006C06D7" w:rsidP="00B35C63">
            <w:pPr>
              <w:rPr>
                <w:sz w:val="18"/>
                <w:szCs w:val="18"/>
              </w:rPr>
            </w:pPr>
            <w:r w:rsidRPr="00B35C63">
              <w:rPr>
                <w:sz w:val="18"/>
                <w:szCs w:val="18"/>
              </w:rPr>
              <w:t>153,5 – местный бюджет.</w:t>
            </w:r>
          </w:p>
        </w:tc>
      </w:tr>
      <w:tr w:rsidR="006C06D7" w:rsidRPr="00B35C63" w:rsidTr="006C06D7">
        <w:trPr>
          <w:trHeight w:val="315"/>
        </w:trPr>
        <w:tc>
          <w:tcPr>
            <w:tcW w:w="6096" w:type="dxa"/>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r w:rsidRPr="00B35C63">
              <w:rPr>
                <w:sz w:val="18"/>
                <w:szCs w:val="18"/>
              </w:rPr>
              <w:t xml:space="preserve">Капитальный ремонт инженерных систем в п. Новонукутский Нукутского района Иркутской области </w:t>
            </w:r>
          </w:p>
        </w:tc>
        <w:tc>
          <w:tcPr>
            <w:tcW w:w="992" w:type="dxa"/>
            <w:tcBorders>
              <w:top w:val="nil"/>
              <w:left w:val="single" w:sz="4" w:space="0" w:color="auto"/>
              <w:bottom w:val="single" w:sz="4" w:space="0" w:color="000000"/>
              <w:right w:val="nil"/>
            </w:tcBorders>
            <w:vAlign w:val="center"/>
          </w:tcPr>
          <w:p w:rsidR="006C06D7" w:rsidRPr="00B35C63" w:rsidRDefault="006C06D7" w:rsidP="00B35C63">
            <w:pPr>
              <w:rPr>
                <w:sz w:val="18"/>
                <w:szCs w:val="18"/>
              </w:rPr>
            </w:pPr>
            <w:r w:rsidRPr="00B35C63">
              <w:rPr>
                <w:sz w:val="18"/>
                <w:szCs w:val="18"/>
              </w:rPr>
              <w:t>2021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13 306,0, из них:</w:t>
            </w:r>
          </w:p>
          <w:p w:rsidR="006C06D7" w:rsidRPr="00B35C63" w:rsidRDefault="006C06D7" w:rsidP="00B35C63">
            <w:pPr>
              <w:rPr>
                <w:sz w:val="18"/>
                <w:szCs w:val="18"/>
              </w:rPr>
            </w:pPr>
            <w:r w:rsidRPr="00B35C63">
              <w:rPr>
                <w:sz w:val="18"/>
                <w:szCs w:val="18"/>
              </w:rPr>
              <w:t>12 640,7 – областной бюджет;</w:t>
            </w:r>
          </w:p>
          <w:p w:rsidR="006C06D7" w:rsidRPr="00B35C63" w:rsidRDefault="006C06D7" w:rsidP="00B35C63">
            <w:pPr>
              <w:rPr>
                <w:sz w:val="18"/>
                <w:szCs w:val="18"/>
              </w:rPr>
            </w:pPr>
            <w:r w:rsidRPr="00B35C63">
              <w:rPr>
                <w:sz w:val="18"/>
                <w:szCs w:val="18"/>
              </w:rPr>
              <w:t>665,3 – местный бюджет.</w:t>
            </w:r>
          </w:p>
        </w:tc>
      </w:tr>
      <w:tr w:rsidR="006C06D7" w:rsidRPr="00B35C63" w:rsidTr="006C06D7">
        <w:trPr>
          <w:trHeight w:val="315"/>
        </w:trPr>
        <w:tc>
          <w:tcPr>
            <w:tcW w:w="6096" w:type="dxa"/>
            <w:tcBorders>
              <w:top w:val="nil"/>
              <w:left w:val="single" w:sz="4" w:space="0" w:color="auto"/>
              <w:bottom w:val="single" w:sz="4" w:space="0" w:color="000000"/>
              <w:right w:val="single" w:sz="4" w:space="0" w:color="auto"/>
            </w:tcBorders>
            <w:vAlign w:val="center"/>
          </w:tcPr>
          <w:p w:rsidR="006C06D7" w:rsidRPr="00B35C63" w:rsidRDefault="006C06D7" w:rsidP="00B35C63">
            <w:pPr>
              <w:rPr>
                <w:sz w:val="18"/>
                <w:szCs w:val="18"/>
              </w:rPr>
            </w:pPr>
            <w:r w:rsidRPr="00B35C63">
              <w:rPr>
                <w:sz w:val="18"/>
                <w:szCs w:val="18"/>
              </w:rPr>
              <w:t>Итого по теплоснабжению:</w:t>
            </w:r>
          </w:p>
        </w:tc>
        <w:tc>
          <w:tcPr>
            <w:tcW w:w="992" w:type="dxa"/>
            <w:tcBorders>
              <w:top w:val="nil"/>
              <w:left w:val="single" w:sz="4" w:space="0" w:color="auto"/>
              <w:bottom w:val="single" w:sz="4" w:space="0" w:color="000000"/>
              <w:right w:val="nil"/>
            </w:tcBorders>
            <w:vAlign w:val="center"/>
          </w:tcPr>
          <w:p w:rsidR="006C06D7" w:rsidRPr="00B35C63" w:rsidRDefault="006C06D7" w:rsidP="00B35C63">
            <w:pPr>
              <w:rPr>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16 376,0</w:t>
            </w:r>
          </w:p>
        </w:tc>
      </w:tr>
      <w:tr w:rsidR="006C06D7" w:rsidRPr="00B35C63" w:rsidTr="006C06D7">
        <w:trPr>
          <w:trHeight w:val="306"/>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r w:rsidRPr="00B35C63">
              <w:rPr>
                <w:sz w:val="18"/>
                <w:szCs w:val="18"/>
              </w:rPr>
              <w:t>Проекты по системе сбора и вывоза отходов</w:t>
            </w:r>
          </w:p>
        </w:tc>
      </w:tr>
      <w:tr w:rsidR="006C06D7" w:rsidRPr="00B35C63" w:rsidTr="006C06D7">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1. Создание мест (площадок)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2019</w:t>
            </w: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5 275,101, из них:</w:t>
            </w:r>
          </w:p>
          <w:p w:rsidR="006C06D7" w:rsidRPr="00B35C63" w:rsidRDefault="006C06D7" w:rsidP="00B35C63">
            <w:pPr>
              <w:rPr>
                <w:sz w:val="18"/>
                <w:szCs w:val="18"/>
              </w:rPr>
            </w:pPr>
            <w:r w:rsidRPr="00B35C63">
              <w:rPr>
                <w:sz w:val="18"/>
                <w:szCs w:val="18"/>
              </w:rPr>
              <w:t>5 011,3 – областной бюджет;</w:t>
            </w:r>
          </w:p>
          <w:p w:rsidR="006C06D7" w:rsidRPr="00B35C63" w:rsidRDefault="006C06D7" w:rsidP="00B35C63">
            <w:pPr>
              <w:rPr>
                <w:sz w:val="18"/>
                <w:szCs w:val="18"/>
              </w:rPr>
            </w:pPr>
            <w:r w:rsidRPr="00B35C63">
              <w:rPr>
                <w:sz w:val="18"/>
                <w:szCs w:val="18"/>
              </w:rPr>
              <w:t>263,801 – местный бюджет.</w:t>
            </w:r>
          </w:p>
        </w:tc>
      </w:tr>
      <w:tr w:rsidR="006C06D7" w:rsidRPr="00B35C63" w:rsidTr="006C06D7">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2. Приобретение спецтехники</w:t>
            </w:r>
          </w:p>
        </w:tc>
        <w:tc>
          <w:tcPr>
            <w:tcW w:w="992"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2022-2024</w:t>
            </w: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42 712,1, из них:</w:t>
            </w:r>
          </w:p>
          <w:p w:rsidR="006C06D7" w:rsidRPr="00B35C63" w:rsidRDefault="006C06D7" w:rsidP="00B35C63">
            <w:pPr>
              <w:rPr>
                <w:sz w:val="18"/>
                <w:szCs w:val="18"/>
              </w:rPr>
            </w:pPr>
            <w:r w:rsidRPr="00B35C63">
              <w:rPr>
                <w:sz w:val="18"/>
                <w:szCs w:val="18"/>
              </w:rPr>
              <w:t>40 576,5 – областной бюджет;</w:t>
            </w:r>
          </w:p>
          <w:p w:rsidR="006C06D7" w:rsidRPr="00B35C63" w:rsidRDefault="006C06D7" w:rsidP="00B35C63">
            <w:pPr>
              <w:rPr>
                <w:sz w:val="18"/>
                <w:szCs w:val="18"/>
              </w:rPr>
            </w:pPr>
            <w:r w:rsidRPr="00B35C63">
              <w:rPr>
                <w:sz w:val="18"/>
                <w:szCs w:val="18"/>
              </w:rPr>
              <w:t>2 135,6 – местный бюджет.</w:t>
            </w:r>
          </w:p>
        </w:tc>
      </w:tr>
      <w:tr w:rsidR="006C06D7" w:rsidRPr="00B35C63" w:rsidTr="006C06D7">
        <w:trPr>
          <w:trHeight w:val="246"/>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6C06D7" w:rsidRPr="00B35C63" w:rsidRDefault="006C06D7" w:rsidP="00B35C63">
            <w:pPr>
              <w:rPr>
                <w:sz w:val="18"/>
                <w:szCs w:val="18"/>
              </w:rPr>
            </w:pPr>
            <w:r w:rsidRPr="00B35C63">
              <w:rPr>
                <w:sz w:val="18"/>
                <w:szCs w:val="18"/>
              </w:rPr>
              <w:t>Итого по сбору и вывозу отходов:</w:t>
            </w:r>
          </w:p>
        </w:tc>
        <w:tc>
          <w:tcPr>
            <w:tcW w:w="992"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p>
        </w:tc>
        <w:tc>
          <w:tcPr>
            <w:tcW w:w="3686" w:type="dxa"/>
            <w:tcBorders>
              <w:top w:val="nil"/>
              <w:left w:val="nil"/>
              <w:bottom w:val="single" w:sz="4" w:space="0" w:color="auto"/>
              <w:right w:val="single" w:sz="4" w:space="0" w:color="auto"/>
            </w:tcBorders>
            <w:shd w:val="clear" w:color="auto" w:fill="auto"/>
            <w:vAlign w:val="center"/>
          </w:tcPr>
          <w:p w:rsidR="006C06D7" w:rsidRPr="00B35C63" w:rsidRDefault="006C06D7" w:rsidP="00B35C63">
            <w:pPr>
              <w:rPr>
                <w:sz w:val="18"/>
                <w:szCs w:val="18"/>
              </w:rPr>
            </w:pPr>
            <w:r w:rsidRPr="00B35C63">
              <w:rPr>
                <w:sz w:val="18"/>
                <w:szCs w:val="18"/>
              </w:rPr>
              <w:t>47 987,201</w:t>
            </w:r>
          </w:p>
        </w:tc>
      </w:tr>
      <w:tr w:rsidR="006C06D7" w:rsidRPr="00B35C63" w:rsidTr="006C06D7">
        <w:trPr>
          <w:trHeight w:val="566"/>
        </w:trPr>
        <w:tc>
          <w:tcPr>
            <w:tcW w:w="6096" w:type="dxa"/>
            <w:tcBorders>
              <w:top w:val="nil"/>
              <w:left w:val="single" w:sz="4" w:space="0" w:color="auto"/>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r w:rsidRPr="00B35C63">
              <w:rPr>
                <w:sz w:val="18"/>
                <w:szCs w:val="18"/>
              </w:rPr>
              <w:t>Итого по программе:</w:t>
            </w:r>
          </w:p>
        </w:tc>
        <w:tc>
          <w:tcPr>
            <w:tcW w:w="992" w:type="dxa"/>
            <w:tcBorders>
              <w:top w:val="nil"/>
              <w:left w:val="nil"/>
              <w:bottom w:val="single" w:sz="4" w:space="0" w:color="auto"/>
              <w:right w:val="single" w:sz="4" w:space="0" w:color="auto"/>
            </w:tcBorders>
            <w:shd w:val="clear" w:color="000000" w:fill="CC99FF"/>
            <w:vAlign w:val="center"/>
            <w:hideMark/>
          </w:tcPr>
          <w:p w:rsidR="006C06D7" w:rsidRPr="00B35C63" w:rsidRDefault="006C06D7" w:rsidP="00B35C63">
            <w:pPr>
              <w:rPr>
                <w:sz w:val="18"/>
                <w:szCs w:val="18"/>
              </w:rPr>
            </w:pPr>
          </w:p>
        </w:tc>
        <w:tc>
          <w:tcPr>
            <w:tcW w:w="3686" w:type="dxa"/>
            <w:tcBorders>
              <w:top w:val="single" w:sz="4" w:space="0" w:color="auto"/>
              <w:left w:val="nil"/>
              <w:bottom w:val="single" w:sz="4" w:space="0" w:color="auto"/>
              <w:right w:val="single" w:sz="4" w:space="0" w:color="auto"/>
            </w:tcBorders>
            <w:shd w:val="clear" w:color="000000" w:fill="CC99FF"/>
            <w:vAlign w:val="center"/>
          </w:tcPr>
          <w:p w:rsidR="006C06D7" w:rsidRPr="00B35C63" w:rsidRDefault="006C06D7" w:rsidP="00B35C63">
            <w:pPr>
              <w:rPr>
                <w:sz w:val="18"/>
                <w:szCs w:val="18"/>
              </w:rPr>
            </w:pPr>
            <w:r w:rsidRPr="00B35C63">
              <w:rPr>
                <w:sz w:val="18"/>
                <w:szCs w:val="18"/>
              </w:rPr>
              <w:t>593 413,711, из них:</w:t>
            </w:r>
          </w:p>
          <w:p w:rsidR="006C06D7" w:rsidRPr="00B35C63" w:rsidRDefault="006C06D7" w:rsidP="00B35C63">
            <w:pPr>
              <w:rPr>
                <w:sz w:val="18"/>
                <w:szCs w:val="18"/>
              </w:rPr>
            </w:pPr>
            <w:r w:rsidRPr="00B35C63">
              <w:rPr>
                <w:sz w:val="18"/>
                <w:szCs w:val="18"/>
              </w:rPr>
              <w:t>19 477,1 – федеральный бюджет;</w:t>
            </w:r>
          </w:p>
          <w:p w:rsidR="006C06D7" w:rsidRPr="00B35C63" w:rsidRDefault="006C06D7" w:rsidP="00B35C63">
            <w:pPr>
              <w:rPr>
                <w:sz w:val="18"/>
                <w:szCs w:val="18"/>
              </w:rPr>
            </w:pPr>
            <w:r w:rsidRPr="00B35C63">
              <w:rPr>
                <w:sz w:val="18"/>
                <w:szCs w:val="18"/>
              </w:rPr>
              <w:t>544 260,72– областной бюджет;</w:t>
            </w:r>
          </w:p>
          <w:p w:rsidR="006C06D7" w:rsidRPr="00B35C63" w:rsidRDefault="006C06D7" w:rsidP="00B35C63">
            <w:pPr>
              <w:rPr>
                <w:sz w:val="18"/>
                <w:szCs w:val="18"/>
              </w:rPr>
            </w:pPr>
            <w:r w:rsidRPr="00B35C63">
              <w:rPr>
                <w:sz w:val="18"/>
                <w:szCs w:val="18"/>
              </w:rPr>
              <w:t>29 675,891 – местный бюджет.</w:t>
            </w:r>
          </w:p>
        </w:tc>
      </w:tr>
    </w:tbl>
    <w:p w:rsidR="006C06D7" w:rsidRPr="00B35C63" w:rsidRDefault="006C06D7" w:rsidP="00B35C63">
      <w:pPr>
        <w:rPr>
          <w:sz w:val="18"/>
          <w:szCs w:val="18"/>
        </w:rPr>
      </w:pPr>
      <w:r w:rsidRPr="00B35C63">
        <w:rPr>
          <w:sz w:val="18"/>
          <w:szCs w:val="18"/>
        </w:rPr>
        <w:t xml:space="preserve">Раздел 7. </w:t>
      </w:r>
      <w:bookmarkStart w:id="113" w:name="sub_1"/>
      <w:r w:rsidRPr="00B35C63">
        <w:rPr>
          <w:sz w:val="18"/>
          <w:szCs w:val="18"/>
        </w:rPr>
        <w:t>О</w:t>
      </w:r>
      <w:bookmarkEnd w:id="113"/>
      <w:r w:rsidRPr="00B35C63">
        <w:rPr>
          <w:sz w:val="18"/>
          <w:szCs w:val="18"/>
        </w:rPr>
        <w:t>БОСНОВЫВАЮЩИЕ МАТЕРИАЛЫ.</w:t>
      </w:r>
    </w:p>
    <w:p w:rsidR="006C06D7" w:rsidRPr="00B35C63" w:rsidRDefault="006C06D7" w:rsidP="00B35C63">
      <w:pPr>
        <w:rPr>
          <w:sz w:val="18"/>
          <w:szCs w:val="18"/>
        </w:rPr>
      </w:pPr>
      <w:bookmarkStart w:id="114" w:name="bookmark21"/>
      <w:r w:rsidRPr="00B35C63">
        <w:rPr>
          <w:sz w:val="18"/>
          <w:szCs w:val="18"/>
        </w:rPr>
        <w:t>Обоснование прогнозируемого спроса на коммунальные ресурсы</w:t>
      </w:r>
      <w:bookmarkEnd w:id="114"/>
    </w:p>
    <w:p w:rsidR="006C06D7" w:rsidRPr="00B35C63" w:rsidRDefault="006C06D7" w:rsidP="00B35C63">
      <w:pPr>
        <w:rPr>
          <w:sz w:val="18"/>
          <w:szCs w:val="18"/>
        </w:rPr>
      </w:pPr>
      <w:r w:rsidRPr="00B35C63">
        <w:rPr>
          <w:sz w:val="18"/>
          <w:szCs w:val="18"/>
        </w:rPr>
        <w:t>Комплексное развитие системы коммунальной инфраструктуры муниципального образования является частью развития всей социально-экономической жизни поселения. Поэтому для более эффективной разработки Программы коммунальной инфраструктуры необходимо понимание перспектив развития муниципального образования в целом на годы, указанные в Программе, а также спроса на коммунальные услуги.</w:t>
      </w:r>
    </w:p>
    <w:p w:rsidR="006C06D7" w:rsidRPr="00B35C63" w:rsidRDefault="006C06D7" w:rsidP="00B35C63">
      <w:pPr>
        <w:rPr>
          <w:sz w:val="18"/>
          <w:szCs w:val="18"/>
        </w:rPr>
      </w:pPr>
      <w:r w:rsidRPr="00B35C63">
        <w:rPr>
          <w:sz w:val="18"/>
          <w:szCs w:val="18"/>
        </w:rPr>
        <w:t>Определяя перспективы развития сельского поселения, мы, прежде всего, ставим задачу улучшения качества жизни населения. Мы будем добиваться этого за счет повышения эффективности экономики, создавая благоприятные условия для использования конкурентных преимуществ территории.</w:t>
      </w:r>
    </w:p>
    <w:p w:rsidR="006C06D7" w:rsidRPr="00B35C63" w:rsidRDefault="006C06D7" w:rsidP="00B35C63">
      <w:pPr>
        <w:rPr>
          <w:sz w:val="18"/>
          <w:szCs w:val="18"/>
        </w:rPr>
      </w:pPr>
      <w:r w:rsidRPr="00B35C63">
        <w:rPr>
          <w:sz w:val="18"/>
          <w:szCs w:val="18"/>
        </w:rPr>
        <w:t>В целом в сельском поселении рост жилищного строительства набирает темпы и повышает доступность жилья для населения, и одним из ожидаемых конечных результатов - создание условий для улучшения демографической ситуации в районе, реализации эффективной миграционной политики, снижения социальной напряженности в обществе.</w:t>
      </w:r>
      <w:bookmarkStart w:id="115" w:name="bookmark22"/>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w:t>
      </w:r>
      <w:bookmarkEnd w:id="115"/>
    </w:p>
    <w:p w:rsidR="006C06D7" w:rsidRPr="00B35C63" w:rsidRDefault="006C06D7" w:rsidP="00B35C63">
      <w:pPr>
        <w:rPr>
          <w:sz w:val="18"/>
          <w:szCs w:val="18"/>
        </w:rPr>
      </w:pPr>
      <w:r w:rsidRPr="00B35C63">
        <w:rPr>
          <w:sz w:val="18"/>
          <w:szCs w:val="18"/>
        </w:rPr>
        <w:t>Перспектива развития новых систем коммунальной инфраструктуры взаимосвязана с Генеральным планом развития территории и сформулирована в виде мероприятий по реализации генеральных планов.</w:t>
      </w:r>
    </w:p>
    <w:p w:rsidR="006C06D7" w:rsidRPr="00B35C63" w:rsidRDefault="006C06D7" w:rsidP="00B35C63">
      <w:pPr>
        <w:rPr>
          <w:sz w:val="18"/>
          <w:szCs w:val="18"/>
        </w:rPr>
      </w:pPr>
      <w:r w:rsidRPr="00B35C63">
        <w:rPr>
          <w:sz w:val="18"/>
          <w:szCs w:val="18"/>
        </w:rPr>
        <w:t>Генеральный план определяет стратегическую перспективу градостроительства для создания условий устойчивого развития территорий, сохранения окружающей среды и объектов культурного наследия, предусматривает комплексное освоение территорий.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Финансово-экономическое обоснование реализации Генерального плана</w:t>
      </w:r>
    </w:p>
    <w:p w:rsidR="006C06D7" w:rsidRPr="00B35C63" w:rsidRDefault="006C06D7" w:rsidP="00B35C63">
      <w:pPr>
        <w:rPr>
          <w:sz w:val="18"/>
          <w:szCs w:val="18"/>
        </w:rPr>
      </w:pPr>
      <w:r w:rsidRPr="00B35C63">
        <w:rPr>
          <w:sz w:val="18"/>
          <w:szCs w:val="18"/>
        </w:rPr>
        <w:t>В связи с ограниченностью бюджетных средств необходимо создать условия для привлечения внебюджетных источников, прежде всего, средств инвесторов-застройщиков, заинтересованных в развитии градостроительных инфраструктур для обеспечения реализации своих инвестиционных проектов.</w:t>
      </w:r>
    </w:p>
    <w:p w:rsidR="006C06D7" w:rsidRPr="00B35C63" w:rsidRDefault="006C06D7" w:rsidP="00B35C63">
      <w:pPr>
        <w:rPr>
          <w:sz w:val="18"/>
          <w:szCs w:val="18"/>
        </w:rPr>
      </w:pPr>
      <w:r w:rsidRPr="00B35C63">
        <w:rPr>
          <w:sz w:val="18"/>
          <w:szCs w:val="18"/>
        </w:rPr>
        <w:t>Реализация Генерального плана предусматривается за счет средств бюджетов различных уровней и инвестиционных финансовых вложений.</w:t>
      </w:r>
    </w:p>
    <w:p w:rsidR="006C06D7" w:rsidRPr="00B35C63" w:rsidRDefault="006C06D7" w:rsidP="00B35C63">
      <w:pPr>
        <w:rPr>
          <w:sz w:val="18"/>
          <w:szCs w:val="18"/>
        </w:rPr>
      </w:pPr>
      <w:r w:rsidRPr="00B35C63">
        <w:rPr>
          <w:sz w:val="18"/>
          <w:szCs w:val="18"/>
        </w:rPr>
        <w:lastRenderedPageBreak/>
        <w:t>Финансово-экономическое обоснование реализации Генерального плана разработано по следующим направлениям: жилищное, культурно-бытовое строительство, дорожное строительство и строительство инженерных коммуникаций.</w:t>
      </w:r>
    </w:p>
    <w:p w:rsidR="006C06D7" w:rsidRPr="00B35C63" w:rsidRDefault="006C06D7" w:rsidP="00B35C63">
      <w:pPr>
        <w:rPr>
          <w:sz w:val="18"/>
          <w:szCs w:val="18"/>
        </w:rPr>
      </w:pPr>
      <w:r w:rsidRPr="00B35C63">
        <w:rPr>
          <w:sz w:val="18"/>
          <w:szCs w:val="18"/>
        </w:rPr>
        <w:t>Развитие культурно-бытового и жилищного фонда, потребует нового дорожного строительства и развития коммунальной инженерной инфраструктуры. Стоимость этих мероприятий будет формироваться и уточняться по ходу выполнения поставленных задач.</w:t>
      </w:r>
      <w:bookmarkStart w:id="116" w:name="bookmark23"/>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7.3. Характеристика состояния и проблем системы коммунальной инфраструктуры</w:t>
      </w:r>
      <w:bookmarkEnd w:id="116"/>
    </w:p>
    <w:p w:rsidR="006C06D7" w:rsidRPr="00B35C63" w:rsidRDefault="006C06D7" w:rsidP="00B35C63">
      <w:pPr>
        <w:rPr>
          <w:sz w:val="18"/>
          <w:szCs w:val="18"/>
        </w:rPr>
      </w:pPr>
      <w:r w:rsidRPr="00B35C63">
        <w:rPr>
          <w:sz w:val="18"/>
          <w:szCs w:val="18"/>
        </w:rPr>
        <w:t>Сложившееся положение дел в системе ЖКХ в сельском поселении стало следствием сложных социально-экономических явлений, происходящих в обществе, длительное время отсутствие, а в последние годы недостаток бюджетного финансирования на выполнение мероприятий по развитию и модернизации объектов ЖКХ сельского поселения.</w:t>
      </w:r>
    </w:p>
    <w:p w:rsidR="006C06D7" w:rsidRPr="00B35C63" w:rsidRDefault="006C06D7" w:rsidP="00B35C63">
      <w:pPr>
        <w:rPr>
          <w:sz w:val="18"/>
          <w:szCs w:val="18"/>
        </w:rPr>
      </w:pPr>
      <w:r w:rsidRPr="00B35C63">
        <w:rPr>
          <w:sz w:val="18"/>
          <w:szCs w:val="18"/>
        </w:rPr>
        <w:t>Как показывает практика, проведение ремонтных и профилактических работ только на объектах ЖКХ, находящихся на балансе администрации сельского поселения не позволяет надёжно обеспечить потребителей коммунальными услугами, т.к. внутренние водопроводные сети на объектах потребителей, также требуют плановых ремонтно-профилактических работ, замены и модернизации, которые на большинстве объектов не проводились с момента их ввода в эксплуатацию.</w:t>
      </w:r>
    </w:p>
    <w:p w:rsidR="006C06D7" w:rsidRPr="00B35C63" w:rsidRDefault="006C06D7" w:rsidP="00B35C63">
      <w:pPr>
        <w:rPr>
          <w:sz w:val="18"/>
          <w:szCs w:val="18"/>
        </w:rPr>
      </w:pPr>
      <w:r w:rsidRPr="00B35C63">
        <w:rPr>
          <w:sz w:val="18"/>
          <w:szCs w:val="18"/>
        </w:rPr>
        <w:t>Большое количество аварий на коммунальных сетях происходят на объектах потребителей коммунальных услуг.</w:t>
      </w:r>
    </w:p>
    <w:p w:rsidR="006C06D7" w:rsidRPr="00B35C63" w:rsidRDefault="006C06D7" w:rsidP="00B35C63">
      <w:pPr>
        <w:rPr>
          <w:sz w:val="18"/>
          <w:szCs w:val="18"/>
        </w:rPr>
      </w:pPr>
      <w:r w:rsidRPr="00B35C63">
        <w:rPr>
          <w:sz w:val="18"/>
          <w:szCs w:val="18"/>
        </w:rPr>
        <w:t>Основными причинами этого являются:</w:t>
      </w:r>
    </w:p>
    <w:p w:rsidR="006C06D7" w:rsidRPr="00B35C63" w:rsidRDefault="006C06D7" w:rsidP="00B35C63">
      <w:pPr>
        <w:rPr>
          <w:sz w:val="18"/>
          <w:szCs w:val="18"/>
        </w:rPr>
      </w:pPr>
      <w:r w:rsidRPr="00B35C63">
        <w:rPr>
          <w:sz w:val="18"/>
          <w:szCs w:val="18"/>
        </w:rPr>
        <w:t>отсутствие специалистов по ремонту и эксплуатации коммунальных сетей;</w:t>
      </w:r>
    </w:p>
    <w:p w:rsidR="006C06D7" w:rsidRPr="00B35C63" w:rsidRDefault="006C06D7" w:rsidP="00B35C63">
      <w:pPr>
        <w:rPr>
          <w:sz w:val="18"/>
          <w:szCs w:val="18"/>
        </w:rPr>
      </w:pPr>
      <w:r w:rsidRPr="00B35C63">
        <w:rPr>
          <w:sz w:val="18"/>
          <w:szCs w:val="18"/>
        </w:rPr>
        <w:t>нарушение сроков проведения планово-профилактических работ на инженерных сетях.</w:t>
      </w:r>
    </w:p>
    <w:p w:rsidR="006C06D7" w:rsidRPr="00B35C63" w:rsidRDefault="006C06D7" w:rsidP="00B35C63">
      <w:pPr>
        <w:rPr>
          <w:sz w:val="18"/>
          <w:szCs w:val="18"/>
        </w:rPr>
      </w:pPr>
      <w:r w:rsidRPr="00B35C63">
        <w:rPr>
          <w:sz w:val="18"/>
          <w:szCs w:val="18"/>
        </w:rPr>
        <w:t>Большинство владельцев (балансодержателей) внутренних инженерных коммунальных сетей не принимают необходимых мер по выполнению предписаний гостехнадзора, а также СНиПов и технических регламентов по эксплуатации инженерных сетей.</w:t>
      </w:r>
    </w:p>
    <w:p w:rsidR="006C06D7" w:rsidRPr="00B35C63" w:rsidRDefault="006C06D7" w:rsidP="00B35C63">
      <w:pPr>
        <w:rPr>
          <w:sz w:val="18"/>
          <w:szCs w:val="18"/>
        </w:rPr>
      </w:pPr>
      <w:r w:rsidRPr="00B35C63">
        <w:rPr>
          <w:sz w:val="18"/>
          <w:szCs w:val="18"/>
        </w:rPr>
        <w:t>В связи с этим основные усилия в приоритетном порядке должны быть сосредоточены на обеспечение одновременного производства ремонтно-профилактических работ на объектах ЖКХ поселения и внутренних инженерных сетях потребителей.</w:t>
      </w:r>
    </w:p>
    <w:p w:rsidR="006C06D7" w:rsidRPr="00B35C63" w:rsidRDefault="006C06D7" w:rsidP="00B35C63">
      <w:pPr>
        <w:rPr>
          <w:sz w:val="18"/>
          <w:szCs w:val="18"/>
        </w:rPr>
      </w:pPr>
      <w:r w:rsidRPr="00B35C63">
        <w:rPr>
          <w:sz w:val="18"/>
          <w:szCs w:val="18"/>
        </w:rPr>
        <w:t>В этих условиях бесперебойное обеспечение услугами ЖКХ потребителей, расположенных на территории сельского поселения, возможно лишь с использованием программно-целевого метода, который позволит контролировать выделение, а затем целевое использование средств, направленных на выполнение конкретных, намеченных в Программе мероприятий. В противном случае ситуация в области обеспечения качества коммунальных услуг на территории сельского поселения будет ухудшаться.</w:t>
      </w:r>
    </w:p>
    <w:p w:rsidR="006C06D7" w:rsidRPr="00B35C63" w:rsidRDefault="006C06D7" w:rsidP="00B35C63">
      <w:pPr>
        <w:rPr>
          <w:sz w:val="18"/>
          <w:szCs w:val="18"/>
        </w:rPr>
      </w:pPr>
      <w:r w:rsidRPr="00B35C63">
        <w:rPr>
          <w:sz w:val="18"/>
          <w:szCs w:val="18"/>
        </w:rPr>
        <w:t>Для преодоления негативных тенденций в деле производства, транспортировки и использования коммунальных услуг необходимы целенаправленные скоординированные действия органов местного самоуправления сельского поселения, органов власти района и области, а также предприятий, учреждений и организаций всех форм собственности, расположенных на территории сельского поселения и граждан, пользующихся услугами коммунального комплекса. Характер проблемы требует наличия долговременной стратегии и применения организационно-финансовых механизмов взаимодействия.</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7.4.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6C06D7" w:rsidRPr="00B35C63" w:rsidRDefault="006C06D7" w:rsidP="00B35C63">
      <w:pPr>
        <w:rPr>
          <w:sz w:val="18"/>
          <w:szCs w:val="18"/>
        </w:rPr>
      </w:pPr>
      <w:r w:rsidRPr="00B35C63">
        <w:rPr>
          <w:sz w:val="18"/>
          <w:szCs w:val="18"/>
        </w:rPr>
        <w:t>Основным из приоритетных направлений повышения энергетической эффективности является проведение мероприятий, обеспечивающих снижение потребления электроэнергии.</w:t>
      </w:r>
    </w:p>
    <w:p w:rsidR="006C06D7" w:rsidRPr="00B35C63" w:rsidRDefault="006C06D7" w:rsidP="00B35C63">
      <w:pPr>
        <w:rPr>
          <w:sz w:val="18"/>
          <w:szCs w:val="18"/>
        </w:rPr>
      </w:pPr>
      <w:r w:rsidRPr="00B35C63">
        <w:rPr>
          <w:sz w:val="18"/>
          <w:szCs w:val="18"/>
        </w:rPr>
        <w:t>Мероприятиями по реализации данного направления в муниципальных учреждениях являются:</w:t>
      </w:r>
    </w:p>
    <w:p w:rsidR="006C06D7" w:rsidRPr="00B35C63" w:rsidRDefault="006C06D7" w:rsidP="00B35C63">
      <w:pPr>
        <w:rPr>
          <w:sz w:val="18"/>
          <w:szCs w:val="18"/>
        </w:rPr>
      </w:pPr>
      <w:r w:rsidRPr="00B35C63">
        <w:rPr>
          <w:sz w:val="18"/>
          <w:szCs w:val="18"/>
        </w:rPr>
        <w:t>проведение обязательных энергетических обследований с разработкой комплекса мероприятий по энергосбережению;</w:t>
      </w:r>
    </w:p>
    <w:p w:rsidR="006C06D7" w:rsidRPr="00B35C63" w:rsidRDefault="006C06D7" w:rsidP="00B35C63">
      <w:pPr>
        <w:rPr>
          <w:sz w:val="18"/>
          <w:szCs w:val="18"/>
        </w:rPr>
      </w:pPr>
      <w:r w:rsidRPr="00B35C63">
        <w:rPr>
          <w:sz w:val="18"/>
          <w:szCs w:val="18"/>
        </w:rPr>
        <w:t>повышение энергетической эффективности систем освещения в бюджетных зданиях, прекращение закупки ламп накаливания для освещения зданий;</w:t>
      </w:r>
    </w:p>
    <w:p w:rsidR="006C06D7" w:rsidRPr="00B35C63" w:rsidRDefault="006C06D7" w:rsidP="00B35C63">
      <w:pPr>
        <w:rPr>
          <w:sz w:val="18"/>
          <w:szCs w:val="18"/>
        </w:rPr>
      </w:pPr>
      <w:r w:rsidRPr="00B35C63">
        <w:rPr>
          <w:sz w:val="18"/>
          <w:szCs w:val="18"/>
        </w:rPr>
        <w:t>закупка и установка энергосберегающих ламп и светильников для освещения зданий и сооружений, в том числе светодиодных светильников и прожекторов;</w:t>
      </w:r>
    </w:p>
    <w:p w:rsidR="006C06D7" w:rsidRPr="00B35C63" w:rsidRDefault="006C06D7" w:rsidP="00B35C63">
      <w:pPr>
        <w:rPr>
          <w:sz w:val="18"/>
          <w:szCs w:val="18"/>
        </w:rPr>
      </w:pPr>
      <w:r w:rsidRPr="00B35C63">
        <w:rPr>
          <w:sz w:val="18"/>
          <w:szCs w:val="18"/>
        </w:rPr>
        <w:t>проведение энергетических обследований зданий бюджетного сектора, сбор и анализ информации об энергопотреблении бюджетного сектора;</w:t>
      </w:r>
    </w:p>
    <w:p w:rsidR="006C06D7" w:rsidRPr="00B35C63" w:rsidRDefault="006C06D7" w:rsidP="00B35C63">
      <w:pPr>
        <w:rPr>
          <w:sz w:val="18"/>
          <w:szCs w:val="18"/>
        </w:rPr>
      </w:pPr>
      <w:r w:rsidRPr="00B35C63">
        <w:rPr>
          <w:sz w:val="18"/>
          <w:szCs w:val="18"/>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p w:rsidR="006C06D7" w:rsidRPr="00B35C63" w:rsidRDefault="006C06D7" w:rsidP="00B35C63">
      <w:pPr>
        <w:rPr>
          <w:sz w:val="18"/>
          <w:szCs w:val="18"/>
        </w:rPr>
      </w:pPr>
      <w:r w:rsidRPr="00B35C63">
        <w:rPr>
          <w:sz w:val="18"/>
          <w:szCs w:val="18"/>
        </w:rPr>
        <w:t>анализ предоставления качества услуг электро-, газо- и водоснабжения организациями, осуществляющими регулируемые виды деятельности;</w:t>
      </w:r>
    </w:p>
    <w:p w:rsidR="006C06D7" w:rsidRPr="00B35C63" w:rsidRDefault="006C06D7" w:rsidP="00B35C63">
      <w:pPr>
        <w:rPr>
          <w:sz w:val="18"/>
          <w:szCs w:val="18"/>
        </w:rPr>
      </w:pPr>
      <w:r w:rsidRPr="00B35C63">
        <w:rPr>
          <w:sz w:val="18"/>
          <w:szCs w:val="18"/>
        </w:rPr>
        <w:t>оценка аварийности и потерь в газовых, электрических и водопроводных сетях;</w:t>
      </w:r>
    </w:p>
    <w:p w:rsidR="006C06D7" w:rsidRPr="00B35C63" w:rsidRDefault="006C06D7" w:rsidP="00B35C63">
      <w:pPr>
        <w:rPr>
          <w:sz w:val="18"/>
          <w:szCs w:val="18"/>
        </w:rPr>
      </w:pPr>
      <w:r w:rsidRPr="00B35C63">
        <w:rPr>
          <w:sz w:val="18"/>
          <w:szCs w:val="18"/>
        </w:rPr>
        <w:t>организация обучения специалистов в области энергосбережения и энергетической эффективности.</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Обоснование целевых показателей развития системы коммунальной инфраструктуры</w:t>
      </w:r>
    </w:p>
    <w:p w:rsidR="006C06D7" w:rsidRPr="00B35C63" w:rsidRDefault="006C06D7" w:rsidP="00B35C63">
      <w:pPr>
        <w:rPr>
          <w:sz w:val="18"/>
          <w:szCs w:val="18"/>
        </w:rPr>
      </w:pPr>
      <w:r w:rsidRPr="00B35C63">
        <w:rPr>
          <w:sz w:val="18"/>
          <w:szCs w:val="18"/>
        </w:rPr>
        <w:t>Необходимость целевых показателей Программы обусловлена также следующими причинами:</w:t>
      </w:r>
    </w:p>
    <w:p w:rsidR="006C06D7" w:rsidRPr="00B35C63" w:rsidRDefault="006C06D7" w:rsidP="00B35C63">
      <w:pPr>
        <w:rPr>
          <w:sz w:val="18"/>
          <w:szCs w:val="18"/>
        </w:rPr>
      </w:pPr>
      <w:r w:rsidRPr="00B35C63">
        <w:rPr>
          <w:sz w:val="18"/>
          <w:szCs w:val="18"/>
        </w:rPr>
        <w:t>социально-экономической остротой проблемы;</w:t>
      </w:r>
    </w:p>
    <w:p w:rsidR="006C06D7" w:rsidRPr="00B35C63" w:rsidRDefault="006C06D7" w:rsidP="00B35C63">
      <w:pPr>
        <w:rPr>
          <w:sz w:val="18"/>
          <w:szCs w:val="18"/>
        </w:rPr>
      </w:pPr>
      <w:r w:rsidRPr="00B35C63">
        <w:rPr>
          <w:sz w:val="18"/>
          <w:szCs w:val="18"/>
        </w:rPr>
        <w:t>межотраслевым и межведомственным характером проблемы;</w:t>
      </w:r>
    </w:p>
    <w:p w:rsidR="006C06D7" w:rsidRPr="00B35C63" w:rsidRDefault="006C06D7" w:rsidP="00B35C63">
      <w:pPr>
        <w:rPr>
          <w:sz w:val="18"/>
          <w:szCs w:val="18"/>
        </w:rPr>
      </w:pPr>
      <w:r w:rsidRPr="00B35C63">
        <w:rPr>
          <w:sz w:val="18"/>
          <w:szCs w:val="18"/>
        </w:rPr>
        <w:t>необходимостью привлечения к решению проблемы органов исполнительной власти области, района и сельского поселения. Без областной финансовой поддержки администрация сельского поселения в сложившихся условиях не в состоянии обеспечить полную надёжность работы коммунального комплекса.</w:t>
      </w:r>
    </w:p>
    <w:p w:rsidR="006C06D7" w:rsidRPr="00B35C63" w:rsidRDefault="006C06D7" w:rsidP="00B35C63">
      <w:pPr>
        <w:rPr>
          <w:sz w:val="18"/>
          <w:szCs w:val="18"/>
        </w:rPr>
      </w:pPr>
      <w:r w:rsidRPr="00B35C63">
        <w:rPr>
          <w:sz w:val="18"/>
          <w:szCs w:val="18"/>
        </w:rPr>
        <w:t>Применение программно-целевого метода позволит осуществить:</w:t>
      </w:r>
    </w:p>
    <w:p w:rsidR="006C06D7" w:rsidRPr="00B35C63" w:rsidRDefault="006C06D7" w:rsidP="00B35C63">
      <w:pPr>
        <w:rPr>
          <w:sz w:val="18"/>
          <w:szCs w:val="18"/>
        </w:rPr>
      </w:pPr>
      <w:r w:rsidRPr="00B35C63">
        <w:rPr>
          <w:sz w:val="18"/>
          <w:szCs w:val="18"/>
        </w:rPr>
        <w:t>координацию деятельности органов исполнительной власти сельского поселения, района и области, а также предприятий, учреждений и организаций, расположенных на территории сельского поселения, в обеспечении надёжности и эффективности работы коммунального комплекса;</w:t>
      </w:r>
    </w:p>
    <w:p w:rsidR="006C06D7" w:rsidRPr="00B35C63" w:rsidRDefault="006C06D7" w:rsidP="00B35C63">
      <w:pPr>
        <w:rPr>
          <w:sz w:val="18"/>
          <w:szCs w:val="18"/>
        </w:rPr>
      </w:pPr>
      <w:r w:rsidRPr="00B35C63">
        <w:rPr>
          <w:sz w:val="18"/>
          <w:szCs w:val="18"/>
        </w:rPr>
        <w:t>реализацию комплекса мероприятий, в том числе профилактического характера, снижающих количество аварий на инженерных сетях и оборудовании.</w:t>
      </w:r>
    </w:p>
    <w:p w:rsidR="006C06D7" w:rsidRPr="00B35C63" w:rsidRDefault="006C06D7" w:rsidP="00B35C63">
      <w:pPr>
        <w:rPr>
          <w:sz w:val="18"/>
          <w:szCs w:val="18"/>
        </w:rPr>
      </w:pPr>
      <w:r w:rsidRPr="00B35C63">
        <w:rPr>
          <w:sz w:val="18"/>
          <w:szCs w:val="18"/>
        </w:rPr>
        <w:t>Программно-целевой метод является наиболее предпочтительным инструментом управления, поскольку позволяет существенно повысить эффективность деятельности органов исполнительной власти всех уровней в области обеспечения услугами ЖКХ.</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Предложения по организации реализации инвестиционных проектов</w:t>
      </w:r>
    </w:p>
    <w:p w:rsidR="006C06D7" w:rsidRPr="00B35C63" w:rsidRDefault="006C06D7" w:rsidP="00B35C63">
      <w:pPr>
        <w:rPr>
          <w:sz w:val="18"/>
          <w:szCs w:val="18"/>
        </w:rPr>
      </w:pPr>
      <w:r w:rsidRPr="00B35C63">
        <w:rPr>
          <w:sz w:val="18"/>
          <w:szCs w:val="18"/>
        </w:rPr>
        <w:t>Финансирование Программы намечается осуществлять за счет консолидации средств федерального, регионального, муниципальных бюджетов и внебюджетных источников.</w:t>
      </w:r>
    </w:p>
    <w:p w:rsidR="006C06D7" w:rsidRPr="00B35C63" w:rsidRDefault="006C06D7" w:rsidP="00B35C63">
      <w:pPr>
        <w:rPr>
          <w:sz w:val="18"/>
          <w:szCs w:val="18"/>
        </w:rPr>
      </w:pPr>
      <w:r w:rsidRPr="00B35C63">
        <w:rPr>
          <w:sz w:val="18"/>
          <w:szCs w:val="18"/>
        </w:rPr>
        <w:lastRenderedPageBreak/>
        <w:t>Внебюджетные источники - средства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надбавки к тарифам (инвестиционная надбавка) и плата за подключение к коммунальным сетям.</w:t>
      </w:r>
    </w:p>
    <w:p w:rsidR="006C06D7" w:rsidRPr="00B35C63" w:rsidRDefault="006C06D7" w:rsidP="00B35C63">
      <w:pPr>
        <w:rPr>
          <w:sz w:val="18"/>
          <w:szCs w:val="18"/>
        </w:rPr>
      </w:pPr>
      <w:r w:rsidRPr="00B35C63">
        <w:rPr>
          <w:sz w:val="18"/>
          <w:szCs w:val="18"/>
        </w:rPr>
        <w:t>В качестве потенциальных источников финансирования программы являются средства федерального и регионального и местного бюджетов, внебюджетные средства и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 xml:space="preserve">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w:t>
      </w:r>
    </w:p>
    <w:p w:rsidR="006C06D7" w:rsidRPr="00B35C63" w:rsidRDefault="006C06D7" w:rsidP="00B35C63">
      <w:pPr>
        <w:rPr>
          <w:sz w:val="18"/>
          <w:szCs w:val="18"/>
        </w:rPr>
      </w:pPr>
      <w:r w:rsidRPr="00B35C63">
        <w:rPr>
          <w:sz w:val="18"/>
          <w:szCs w:val="18"/>
        </w:rPr>
        <w:t>коммунальной инфраструктуры</w:t>
      </w:r>
    </w:p>
    <w:p w:rsidR="006C06D7" w:rsidRPr="00B35C63" w:rsidRDefault="006C06D7" w:rsidP="00B35C63">
      <w:pPr>
        <w:rPr>
          <w:sz w:val="18"/>
          <w:szCs w:val="18"/>
        </w:rPr>
      </w:pPr>
      <w:r w:rsidRPr="00B35C63">
        <w:rPr>
          <w:sz w:val="18"/>
          <w:szCs w:val="18"/>
        </w:rPr>
        <w:t>В социально - экономическом развитии сельского поселения тарифная политика играет значительную роль. Регулирование тарифов с одной стороны направлено на безубыточную деятельность предприятий путем включения в тарифы затрат на производство услуг, с другой - обеспечение доступности услуг для потребителей, в частности, для населения с точки зрения их платежеспособности.</w:t>
      </w:r>
    </w:p>
    <w:p w:rsidR="006C06D7" w:rsidRPr="00B35C63" w:rsidRDefault="006C06D7" w:rsidP="00B35C63">
      <w:pPr>
        <w:rPr>
          <w:sz w:val="18"/>
          <w:szCs w:val="18"/>
        </w:rPr>
      </w:pPr>
      <w:r w:rsidRPr="00B35C63">
        <w:rPr>
          <w:sz w:val="18"/>
          <w:szCs w:val="18"/>
        </w:rPr>
        <w:t>В соответствии с федеральным законодательством тарифы на электрическую и тепловую энергию, услуги систем водоснабжения и водоотведения, утилизация твердых коммунальных отходов подлежат государственному регулированию.</w:t>
      </w:r>
    </w:p>
    <w:p w:rsidR="006C06D7" w:rsidRPr="00B35C63" w:rsidRDefault="006C06D7" w:rsidP="00B35C63">
      <w:pPr>
        <w:rPr>
          <w:sz w:val="18"/>
          <w:szCs w:val="18"/>
        </w:rPr>
      </w:pPr>
    </w:p>
    <w:p w:rsidR="006C06D7" w:rsidRPr="00B35C63" w:rsidRDefault="006C06D7" w:rsidP="00B35C63">
      <w:pPr>
        <w:rPr>
          <w:sz w:val="18"/>
          <w:szCs w:val="18"/>
        </w:rPr>
      </w:pPr>
      <w:r w:rsidRPr="00B35C63">
        <w:rPr>
          <w:sz w:val="18"/>
          <w:szCs w:val="18"/>
        </w:rPr>
        <w:t>Глава администрации МО «Новонукутское»,</w:t>
      </w:r>
    </w:p>
    <w:p w:rsidR="006C06D7" w:rsidRPr="00B35C63" w:rsidRDefault="006C06D7" w:rsidP="00B35C63">
      <w:pPr>
        <w:rPr>
          <w:sz w:val="18"/>
          <w:szCs w:val="18"/>
        </w:rPr>
      </w:pPr>
      <w:r w:rsidRPr="00B35C63">
        <w:rPr>
          <w:sz w:val="18"/>
          <w:szCs w:val="18"/>
        </w:rPr>
        <w:t xml:space="preserve">          Председатель Думы МО «Новонукутское»</w:t>
      </w:r>
      <w:r w:rsidRPr="00B35C63">
        <w:rPr>
          <w:sz w:val="18"/>
          <w:szCs w:val="18"/>
        </w:rPr>
        <w:tab/>
        <w:t xml:space="preserve">                   Ю. В. Прудников</w:t>
      </w:r>
    </w:p>
    <w:p w:rsidR="006C06D7" w:rsidRPr="00B35C63" w:rsidRDefault="006C06D7" w:rsidP="00B35C63">
      <w:pPr>
        <w:rPr>
          <w:sz w:val="18"/>
          <w:szCs w:val="18"/>
        </w:rPr>
      </w:pPr>
    </w:p>
    <w:p w:rsidR="006C06D7" w:rsidRPr="00B35C63" w:rsidRDefault="006C06D7" w:rsidP="00B35C63">
      <w:pPr>
        <w:rPr>
          <w:sz w:val="18"/>
          <w:szCs w:val="18"/>
        </w:rPr>
      </w:pPr>
    </w:p>
    <w:p w:rsidR="00B35C63" w:rsidRPr="00B35C63" w:rsidRDefault="00B35C63" w:rsidP="00B35C63">
      <w:pPr>
        <w:jc w:val="center"/>
        <w:outlineLvl w:val="0"/>
        <w:rPr>
          <w:b/>
          <w:sz w:val="18"/>
          <w:szCs w:val="18"/>
        </w:rPr>
      </w:pPr>
      <w:r w:rsidRPr="00B35C63">
        <w:rPr>
          <w:b/>
          <w:sz w:val="18"/>
          <w:szCs w:val="18"/>
        </w:rPr>
        <w:t>РОССИЙСКАЯ ФЕДЕРАЦИЯ</w:t>
      </w:r>
    </w:p>
    <w:p w:rsidR="00B35C63" w:rsidRPr="00B35C63" w:rsidRDefault="00B35C63" w:rsidP="00B35C63">
      <w:pPr>
        <w:jc w:val="center"/>
        <w:rPr>
          <w:b/>
          <w:sz w:val="18"/>
          <w:szCs w:val="18"/>
        </w:rPr>
      </w:pPr>
      <w:r w:rsidRPr="00B35C63">
        <w:rPr>
          <w:b/>
          <w:sz w:val="18"/>
          <w:szCs w:val="18"/>
        </w:rPr>
        <w:t>ИРКУТСКАЯ ОБЛАСТЬ</w:t>
      </w:r>
    </w:p>
    <w:p w:rsidR="00B35C63" w:rsidRPr="00B35C63" w:rsidRDefault="00B35C63" w:rsidP="00B35C63">
      <w:pPr>
        <w:jc w:val="center"/>
        <w:outlineLvl w:val="0"/>
        <w:rPr>
          <w:b/>
          <w:sz w:val="18"/>
          <w:szCs w:val="18"/>
        </w:rPr>
      </w:pPr>
      <w:r w:rsidRPr="00B35C63">
        <w:rPr>
          <w:b/>
          <w:sz w:val="18"/>
          <w:szCs w:val="18"/>
        </w:rPr>
        <w:t>Муниципальное образование «Новонукутское»</w:t>
      </w:r>
    </w:p>
    <w:p w:rsidR="00B35C63" w:rsidRPr="00B35C63" w:rsidRDefault="00B35C63" w:rsidP="00B35C63">
      <w:pPr>
        <w:jc w:val="center"/>
        <w:outlineLvl w:val="0"/>
        <w:rPr>
          <w:b/>
          <w:sz w:val="18"/>
          <w:szCs w:val="18"/>
        </w:rPr>
      </w:pPr>
      <w:r w:rsidRPr="00B35C63">
        <w:rPr>
          <w:b/>
          <w:sz w:val="18"/>
          <w:szCs w:val="18"/>
        </w:rPr>
        <w:t>Дума муниципального образования «Новонукутское»</w:t>
      </w:r>
    </w:p>
    <w:p w:rsidR="00B35C63" w:rsidRPr="00B35C63" w:rsidRDefault="00B35C63" w:rsidP="00B35C63">
      <w:pPr>
        <w:jc w:val="center"/>
        <w:outlineLvl w:val="0"/>
        <w:rPr>
          <w:b/>
          <w:sz w:val="18"/>
          <w:szCs w:val="18"/>
        </w:rPr>
      </w:pPr>
      <w:r w:rsidRPr="00B35C63">
        <w:rPr>
          <w:b/>
          <w:sz w:val="18"/>
          <w:szCs w:val="18"/>
        </w:rPr>
        <w:t>Четвертого созыва</w:t>
      </w:r>
    </w:p>
    <w:p w:rsidR="00B35C63" w:rsidRPr="00B35C63" w:rsidRDefault="00B35C63" w:rsidP="00B35C63">
      <w:pPr>
        <w:jc w:val="center"/>
        <w:outlineLvl w:val="0"/>
        <w:rPr>
          <w:b/>
          <w:sz w:val="18"/>
          <w:szCs w:val="18"/>
        </w:rPr>
      </w:pPr>
      <w:r w:rsidRPr="00B35C63">
        <w:rPr>
          <w:b/>
          <w:sz w:val="18"/>
          <w:szCs w:val="18"/>
        </w:rPr>
        <w:t>РЕШЕНИЕ</w:t>
      </w:r>
    </w:p>
    <w:p w:rsidR="00B35C63" w:rsidRPr="00B35C63" w:rsidRDefault="00B35C63" w:rsidP="00B35C63">
      <w:pPr>
        <w:jc w:val="center"/>
        <w:outlineLvl w:val="0"/>
        <w:rPr>
          <w:b/>
          <w:sz w:val="18"/>
          <w:szCs w:val="18"/>
        </w:rPr>
      </w:pPr>
    </w:p>
    <w:p w:rsidR="00B35C63" w:rsidRPr="00B35C63" w:rsidRDefault="00B35C63" w:rsidP="00B35C63">
      <w:pPr>
        <w:shd w:val="clear" w:color="auto" w:fill="FFFFFF"/>
        <w:rPr>
          <w:color w:val="2C2C2C"/>
          <w:sz w:val="18"/>
          <w:szCs w:val="18"/>
        </w:rPr>
      </w:pPr>
      <w:r w:rsidRPr="00B35C63">
        <w:rPr>
          <w:color w:val="2C2C2C"/>
          <w:sz w:val="18"/>
          <w:szCs w:val="18"/>
        </w:rPr>
        <w:t xml:space="preserve"> «29» июня 2020 г.                                    № 23</w:t>
      </w:r>
      <w:r w:rsidRPr="00B35C63">
        <w:rPr>
          <w:color w:val="2C2C2C"/>
          <w:sz w:val="18"/>
          <w:szCs w:val="18"/>
        </w:rPr>
        <w:tab/>
      </w:r>
      <w:r w:rsidRPr="00B35C63">
        <w:rPr>
          <w:color w:val="2C2C2C"/>
          <w:sz w:val="18"/>
          <w:szCs w:val="18"/>
        </w:rPr>
        <w:tab/>
      </w:r>
      <w:r w:rsidRPr="00B35C63">
        <w:rPr>
          <w:color w:val="2C2C2C"/>
          <w:sz w:val="18"/>
          <w:szCs w:val="18"/>
        </w:rPr>
        <w:tab/>
      </w:r>
      <w:r w:rsidRPr="00B35C63">
        <w:rPr>
          <w:color w:val="2C2C2C"/>
          <w:sz w:val="18"/>
          <w:szCs w:val="18"/>
        </w:rPr>
        <w:tab/>
      </w:r>
      <w:r w:rsidRPr="00B35C63">
        <w:rPr>
          <w:sz w:val="18"/>
          <w:szCs w:val="18"/>
        </w:rPr>
        <w:t>п.  Новонукутский</w:t>
      </w:r>
    </w:p>
    <w:p w:rsidR="00B35C63" w:rsidRPr="00B35C63" w:rsidRDefault="00B35C63" w:rsidP="00B35C63">
      <w:pPr>
        <w:autoSpaceDE w:val="0"/>
        <w:autoSpaceDN w:val="0"/>
        <w:adjustRightInd w:val="0"/>
        <w:jc w:val="center"/>
        <w:rPr>
          <w:b/>
          <w:bCs/>
          <w:sz w:val="18"/>
          <w:szCs w:val="18"/>
        </w:rPr>
      </w:pPr>
    </w:p>
    <w:p w:rsidR="00B35C63" w:rsidRPr="00B35C63" w:rsidRDefault="00B35C63" w:rsidP="00B35C63">
      <w:pPr>
        <w:suppressAutoHyphens/>
        <w:autoSpaceDE w:val="0"/>
        <w:autoSpaceDN w:val="0"/>
        <w:adjustRightInd w:val="0"/>
        <w:jc w:val="center"/>
        <w:rPr>
          <w:b/>
          <w:bCs/>
          <w:smallCaps/>
          <w:sz w:val="18"/>
          <w:szCs w:val="18"/>
        </w:rPr>
      </w:pPr>
      <w:r w:rsidRPr="00B35C63">
        <w:rPr>
          <w:b/>
          <w:bCs/>
          <w:smallCaps/>
          <w:sz w:val="18"/>
          <w:szCs w:val="18"/>
        </w:rPr>
        <w:t>ОБ УТВЕРЖДЕНИИ ПОРЯДКАПРИНЯТИЯ РЕШЕНИЯ</w:t>
      </w:r>
      <w:r w:rsidRPr="00B35C63">
        <w:rPr>
          <w:b/>
          <w:bCs/>
          <w:smallCaps/>
          <w:sz w:val="18"/>
          <w:szCs w:val="18"/>
        </w:rPr>
        <w:br/>
        <w:t>О ПРИМЕНЕНИИ К ДЕПУТАТУ ДУМЫ</w:t>
      </w:r>
      <w:r w:rsidRPr="00B35C63">
        <w:rPr>
          <w:b/>
          <w:smallCaps/>
          <w:sz w:val="18"/>
          <w:szCs w:val="18"/>
        </w:rPr>
        <w:t xml:space="preserve"> МУНИЦИПАЛЬНОГО </w:t>
      </w:r>
      <w:r w:rsidRPr="00B35C63">
        <w:rPr>
          <w:b/>
          <w:smallCaps/>
          <w:spacing w:val="-2"/>
          <w:sz w:val="18"/>
          <w:szCs w:val="18"/>
        </w:rPr>
        <w:t xml:space="preserve">ОБРАЗОВАНИЯ «НОВОНУКУТСКОЕ», </w:t>
      </w:r>
      <w:r w:rsidRPr="00B35C63">
        <w:rPr>
          <w:b/>
          <w:bCs/>
          <w:smallCaps/>
          <w:sz w:val="18"/>
          <w:szCs w:val="18"/>
        </w:rPr>
        <w:t xml:space="preserve">ГЛАВЕ МУНИЦИПАЛЬНОГО ОБРАЗОВАНИЯ </w:t>
      </w:r>
      <w:r w:rsidRPr="00B35C63">
        <w:rPr>
          <w:b/>
          <w:smallCaps/>
          <w:sz w:val="18"/>
          <w:szCs w:val="18"/>
        </w:rPr>
        <w:t xml:space="preserve">«НОВОНУКУТСКОЕ» </w:t>
      </w:r>
      <w:r w:rsidRPr="00B35C63">
        <w:rPr>
          <w:b/>
          <w:bCs/>
          <w:smallCaps/>
          <w:sz w:val="18"/>
          <w:szCs w:val="18"/>
        </w:rPr>
        <w:t>МЕР ОТВЕТСТВЕННОСТИ, УКАЗАННЫХ  В ЧАСТИ 7</w:t>
      </w:r>
      <w:r w:rsidRPr="00B35C63">
        <w:rPr>
          <w:b/>
          <w:smallCaps/>
          <w:kern w:val="2"/>
          <w:sz w:val="18"/>
          <w:szCs w:val="18"/>
          <w:vertAlign w:val="superscript"/>
        </w:rPr>
        <w:t>3-1</w:t>
      </w:r>
      <w:r w:rsidRPr="00B35C63">
        <w:rPr>
          <w:b/>
          <w:smallCaps/>
          <w:sz w:val="18"/>
          <w:szCs w:val="18"/>
        </w:rPr>
        <w:t xml:space="preserve"> СТАТЬИ 40 ФЕДЕРАЛЬНОГО ЗАКОНА ОТ 6 ОКТЯБРЯ 2003 ГОДА № 131-ФЗ «ОБ ОБЩИХ ПРИНЦИПАХ ОРГАНИЗАЦИИ МЕСТНОГО САМОУПРАВЛЕНИЯ В РОССИЙСКОЙ ФЕДЕРАЦИИ»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В соответствии с Законом Иркутской области от </w:t>
      </w:r>
      <w:r w:rsidRPr="00B35C63">
        <w:rPr>
          <w:sz w:val="18"/>
          <w:szCs w:val="18"/>
        </w:rPr>
        <w:br/>
        <w:t>13 февраля 2020 года № 5-ОЗ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отдельных мер ответственности», руководствуясь частью</w:t>
      </w:r>
      <w:r w:rsidRPr="00B35C63">
        <w:rPr>
          <w:bCs/>
          <w:sz w:val="18"/>
          <w:szCs w:val="18"/>
        </w:rPr>
        <w:t xml:space="preserve"> 7</w:t>
      </w:r>
      <w:r w:rsidRPr="00B35C63">
        <w:rPr>
          <w:kern w:val="2"/>
          <w:sz w:val="18"/>
          <w:szCs w:val="18"/>
          <w:vertAlign w:val="superscript"/>
        </w:rPr>
        <w:t>3-2</w:t>
      </w:r>
      <w:r w:rsidRPr="00B35C63">
        <w:rPr>
          <w:sz w:val="18"/>
          <w:szCs w:val="18"/>
        </w:rPr>
        <w:t xml:space="preserve"> статьи 40 Федерального закона от 6 октября 2003 года № 131-ФЗ «Об общих принципах организации местного самоуправления в Российской Федерации», </w:t>
      </w:r>
      <w:r w:rsidRPr="00B35C63">
        <w:rPr>
          <w:bCs/>
          <w:iCs/>
          <w:sz w:val="18"/>
          <w:szCs w:val="18"/>
        </w:rPr>
        <w:t>с</w:t>
      </w:r>
      <w:r w:rsidRPr="00B35C63">
        <w:rPr>
          <w:sz w:val="18"/>
          <w:szCs w:val="18"/>
        </w:rPr>
        <w:t>татьями 24, 43-44 Устава муниципального образования «Новонукутское», Дума муниципального образования «Новонукутское»</w:t>
      </w:r>
    </w:p>
    <w:p w:rsidR="00B35C63" w:rsidRPr="00B35C63" w:rsidRDefault="00B35C63" w:rsidP="00B35C63">
      <w:pPr>
        <w:suppressAutoHyphens/>
        <w:autoSpaceDE w:val="0"/>
        <w:autoSpaceDN w:val="0"/>
        <w:adjustRightInd w:val="0"/>
        <w:jc w:val="center"/>
        <w:rPr>
          <w:b/>
          <w:caps/>
          <w:sz w:val="18"/>
          <w:szCs w:val="18"/>
        </w:rPr>
      </w:pPr>
      <w:r w:rsidRPr="00B35C63">
        <w:rPr>
          <w:b/>
          <w:caps/>
          <w:sz w:val="18"/>
          <w:szCs w:val="18"/>
        </w:rPr>
        <w:t>решила:</w:t>
      </w:r>
    </w:p>
    <w:p w:rsidR="00B35C63" w:rsidRPr="00B35C63" w:rsidRDefault="00B35C63" w:rsidP="00B35C63">
      <w:pPr>
        <w:suppressAutoHyphens/>
        <w:autoSpaceDE w:val="0"/>
        <w:autoSpaceDN w:val="0"/>
        <w:adjustRightInd w:val="0"/>
        <w:ind w:firstLine="709"/>
        <w:jc w:val="both"/>
        <w:rPr>
          <w:i/>
          <w:sz w:val="18"/>
          <w:szCs w:val="18"/>
        </w:rPr>
      </w:pPr>
      <w:r w:rsidRPr="00B35C63">
        <w:rPr>
          <w:sz w:val="18"/>
          <w:szCs w:val="18"/>
        </w:rPr>
        <w:t xml:space="preserve">1. Утвердить Порядок </w:t>
      </w:r>
      <w:r w:rsidRPr="00B35C63">
        <w:rPr>
          <w:bCs/>
          <w:sz w:val="18"/>
          <w:szCs w:val="18"/>
        </w:rPr>
        <w:t>принятия решения о применении к депутату Думы муниципального образования «Новонукутское»</w:t>
      </w:r>
      <w:r w:rsidRPr="00B35C63">
        <w:rPr>
          <w:i/>
          <w:sz w:val="18"/>
          <w:szCs w:val="18"/>
        </w:rPr>
        <w:t xml:space="preserve">, </w:t>
      </w:r>
      <w:r w:rsidRPr="00B35C63">
        <w:rPr>
          <w:bCs/>
          <w:sz w:val="18"/>
          <w:szCs w:val="18"/>
        </w:rPr>
        <w:t>главе муниципального образования «Новонукутское» мер ответственности, указанных в части 7</w:t>
      </w:r>
      <w:r w:rsidRPr="00B35C63">
        <w:rPr>
          <w:kern w:val="2"/>
          <w:sz w:val="18"/>
          <w:szCs w:val="18"/>
          <w:vertAlign w:val="superscript"/>
        </w:rPr>
        <w:t>3-1</w:t>
      </w:r>
      <w:r w:rsidRPr="00B35C63">
        <w:rPr>
          <w:sz w:val="18"/>
          <w:szCs w:val="18"/>
        </w:rPr>
        <w:t xml:space="preserve"> статьи 40 Федерального закона от 6 октября 2003 года № 131-ФЗ «Об общих принципах организации местного самоуправления в Российской Федерации» (прилагается).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2. </w:t>
      </w:r>
      <w:r w:rsidRPr="00B35C63">
        <w:rPr>
          <w:rFonts w:eastAsia="Arial"/>
          <w:bCs/>
          <w:kern w:val="2"/>
          <w:sz w:val="18"/>
          <w:szCs w:val="18"/>
          <w:lang w:eastAsia="zh-CN"/>
        </w:rPr>
        <w:t>Настоящее решение вступает в силу после дня его официального опубликования.</w:t>
      </w:r>
    </w:p>
    <w:p w:rsidR="00B35C63" w:rsidRPr="00B35C63" w:rsidRDefault="00B35C63" w:rsidP="00B35C63">
      <w:pPr>
        <w:jc w:val="both"/>
        <w:outlineLvl w:val="0"/>
        <w:rPr>
          <w:sz w:val="18"/>
          <w:szCs w:val="18"/>
        </w:rPr>
      </w:pPr>
      <w:r w:rsidRPr="00B35C63">
        <w:rPr>
          <w:sz w:val="18"/>
          <w:szCs w:val="18"/>
        </w:rPr>
        <w:t xml:space="preserve">Председатель Думы муниципального </w:t>
      </w:r>
    </w:p>
    <w:p w:rsidR="00B35C63" w:rsidRPr="00B35C63" w:rsidRDefault="00B35C63" w:rsidP="00B35C63">
      <w:pPr>
        <w:jc w:val="both"/>
        <w:outlineLvl w:val="0"/>
        <w:rPr>
          <w:sz w:val="18"/>
          <w:szCs w:val="18"/>
        </w:rPr>
      </w:pPr>
      <w:r w:rsidRPr="00B35C63">
        <w:rPr>
          <w:sz w:val="18"/>
          <w:szCs w:val="18"/>
        </w:rPr>
        <w:t>образования «Новонукутское»,</w:t>
      </w:r>
    </w:p>
    <w:p w:rsidR="00B35C63" w:rsidRPr="00B35C63" w:rsidRDefault="00B35C63" w:rsidP="00B35C63">
      <w:pPr>
        <w:jc w:val="both"/>
        <w:outlineLvl w:val="0"/>
        <w:rPr>
          <w:sz w:val="18"/>
          <w:szCs w:val="18"/>
        </w:rPr>
      </w:pPr>
      <w:r w:rsidRPr="00B35C63">
        <w:rPr>
          <w:sz w:val="18"/>
          <w:szCs w:val="18"/>
        </w:rPr>
        <w:t xml:space="preserve">глава муниципального </w:t>
      </w:r>
    </w:p>
    <w:p w:rsidR="00B35C63" w:rsidRPr="00B35C63" w:rsidRDefault="00B35C63" w:rsidP="00B35C63">
      <w:pPr>
        <w:jc w:val="both"/>
        <w:rPr>
          <w:sz w:val="18"/>
          <w:szCs w:val="18"/>
        </w:rPr>
      </w:pPr>
      <w:r w:rsidRPr="00B35C63">
        <w:rPr>
          <w:sz w:val="18"/>
          <w:szCs w:val="18"/>
        </w:rPr>
        <w:t>образования «Новонукутское»</w:t>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t>Ю.В. Прудников</w:t>
      </w:r>
    </w:p>
    <w:p w:rsidR="00B35C63" w:rsidRPr="00B35C63" w:rsidRDefault="00B35C63" w:rsidP="00B35C63">
      <w:pPr>
        <w:autoSpaceDE w:val="0"/>
        <w:autoSpaceDN w:val="0"/>
        <w:adjustRightInd w:val="0"/>
        <w:ind w:left="5103"/>
        <w:jc w:val="right"/>
        <w:rPr>
          <w:b/>
          <w:sz w:val="18"/>
          <w:szCs w:val="18"/>
        </w:rPr>
      </w:pPr>
      <w:r w:rsidRPr="00B35C63">
        <w:rPr>
          <w:b/>
          <w:sz w:val="18"/>
          <w:szCs w:val="18"/>
        </w:rPr>
        <w:t>УТВЕРЖДЕН</w:t>
      </w:r>
    </w:p>
    <w:p w:rsidR="00B35C63" w:rsidRPr="00B35C63" w:rsidRDefault="00B35C63" w:rsidP="00B35C63">
      <w:pPr>
        <w:autoSpaceDE w:val="0"/>
        <w:autoSpaceDN w:val="0"/>
        <w:adjustRightInd w:val="0"/>
        <w:ind w:left="5103"/>
        <w:jc w:val="right"/>
        <w:rPr>
          <w:b/>
          <w:sz w:val="18"/>
          <w:szCs w:val="18"/>
        </w:rPr>
      </w:pPr>
      <w:r w:rsidRPr="00B35C63">
        <w:rPr>
          <w:b/>
          <w:sz w:val="18"/>
          <w:szCs w:val="18"/>
        </w:rPr>
        <w:t>решением Думы МО «Новонукутское»</w:t>
      </w:r>
    </w:p>
    <w:p w:rsidR="00B35C63" w:rsidRPr="00B35C63" w:rsidRDefault="00B35C63" w:rsidP="00B35C63">
      <w:pPr>
        <w:autoSpaceDE w:val="0"/>
        <w:autoSpaceDN w:val="0"/>
        <w:adjustRightInd w:val="0"/>
        <w:ind w:left="5103"/>
        <w:jc w:val="right"/>
        <w:rPr>
          <w:b/>
          <w:sz w:val="18"/>
          <w:szCs w:val="18"/>
        </w:rPr>
      </w:pPr>
      <w:r w:rsidRPr="00B35C63">
        <w:rPr>
          <w:b/>
          <w:sz w:val="18"/>
          <w:szCs w:val="18"/>
        </w:rPr>
        <w:t>от «29» июня 2020 г. № 23</w:t>
      </w:r>
    </w:p>
    <w:p w:rsidR="00B35C63" w:rsidRPr="00B35C63" w:rsidRDefault="00B35C63" w:rsidP="00B35C63">
      <w:pPr>
        <w:autoSpaceDE w:val="0"/>
        <w:autoSpaceDN w:val="0"/>
        <w:adjustRightInd w:val="0"/>
        <w:ind w:left="5103"/>
        <w:rPr>
          <w:b/>
          <w:sz w:val="18"/>
          <w:szCs w:val="18"/>
        </w:rPr>
      </w:pPr>
    </w:p>
    <w:p w:rsidR="00B35C63" w:rsidRPr="00B35C63" w:rsidRDefault="00B35C63" w:rsidP="00B35C63">
      <w:pPr>
        <w:autoSpaceDE w:val="0"/>
        <w:autoSpaceDN w:val="0"/>
        <w:adjustRightInd w:val="0"/>
        <w:jc w:val="center"/>
        <w:rPr>
          <w:b/>
          <w:sz w:val="18"/>
          <w:szCs w:val="18"/>
        </w:rPr>
      </w:pPr>
    </w:p>
    <w:p w:rsidR="00B35C63" w:rsidRPr="00B35C63" w:rsidRDefault="00B35C63" w:rsidP="00B35C63">
      <w:pPr>
        <w:autoSpaceDE w:val="0"/>
        <w:autoSpaceDN w:val="0"/>
        <w:adjustRightInd w:val="0"/>
        <w:jc w:val="center"/>
        <w:rPr>
          <w:b/>
          <w:sz w:val="18"/>
          <w:szCs w:val="18"/>
        </w:rPr>
      </w:pPr>
      <w:bookmarkStart w:id="117" w:name="Par24"/>
      <w:bookmarkStart w:id="118" w:name="Par35"/>
      <w:bookmarkEnd w:id="117"/>
      <w:bookmarkEnd w:id="118"/>
      <w:r w:rsidRPr="00B35C63">
        <w:rPr>
          <w:b/>
          <w:sz w:val="18"/>
          <w:szCs w:val="18"/>
        </w:rPr>
        <w:t>ПОРЯДОК</w:t>
      </w:r>
    </w:p>
    <w:p w:rsidR="00B35C63" w:rsidRPr="00B35C63" w:rsidRDefault="00B35C63" w:rsidP="00B35C63">
      <w:pPr>
        <w:autoSpaceDE w:val="0"/>
        <w:autoSpaceDN w:val="0"/>
        <w:adjustRightInd w:val="0"/>
        <w:jc w:val="center"/>
        <w:rPr>
          <w:b/>
          <w:sz w:val="18"/>
          <w:szCs w:val="18"/>
        </w:rPr>
      </w:pPr>
      <w:r w:rsidRPr="00B35C63">
        <w:rPr>
          <w:b/>
          <w:bCs/>
          <w:sz w:val="18"/>
          <w:szCs w:val="18"/>
        </w:rPr>
        <w:t>ПРИНЯТИЯ РЕШЕНИЯ О ПРИМЕНЕНИИ К ДЕПУТАТУ ДУМЫ МУНИЦИПАЛЬНОГО ОБРАЗОВАНИЯ «НОВОНУКУТСКОЕ», ГЛАВЕ МУНИЦИПАЛЬНОГО ОБРАЗОВАНИЯ «НОВОНУКУТСКОЕ» МЕР ОТВЕТСТВЕННОСТИ, УКАЗАННЫХ В ЧАСТИ 7</w:t>
      </w:r>
      <w:r w:rsidRPr="00B35C63">
        <w:rPr>
          <w:b/>
          <w:kern w:val="2"/>
          <w:sz w:val="18"/>
          <w:szCs w:val="18"/>
          <w:vertAlign w:val="superscript"/>
        </w:rPr>
        <w:t>3-1</w:t>
      </w:r>
      <w:r w:rsidRPr="00B35C63">
        <w:rPr>
          <w:b/>
          <w:sz w:val="18"/>
          <w:szCs w:val="18"/>
        </w:rPr>
        <w:t xml:space="preserve"> СТАТЬИ 40 ФЕДЕРАЛЬНОГО ЗАКОНА ОТ 6 ОКТЯБРЯ 2003 ГОДА № 131-ФЗ «ОБ ОБЩИХ ПРИНЦИПАХ ОРГАНИЗАЦИИ МЕСТНОГО САМОУПРАВЛЕНИЯ В РОССИЙСКОЙ ФЕДЕРАЦИИ»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Настоящий Порядок в соответствии с Федеральным законом</w:t>
      </w:r>
      <w:r w:rsidRPr="00B35C63">
        <w:rPr>
          <w:sz w:val="18"/>
          <w:szCs w:val="18"/>
        </w:rPr>
        <w:br/>
        <w:t xml:space="preserve">от 25 декабря 2008 года № 273-ФЗ «О противодействии коррупции», Федеральным законом от 6 октября 2003 года № 131-ФЗ «Об общих принципах организации местного самоуправления в Российской Федерации» (далее –Федеральный закон № 131-ФЗ), Законом Иркутской области от </w:t>
      </w:r>
      <w:r w:rsidRPr="00B35C63">
        <w:rPr>
          <w:sz w:val="18"/>
          <w:szCs w:val="18"/>
        </w:rPr>
        <w:br/>
        <w:t xml:space="preserve">13 февраля 2020 года № 5-ОЗ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отдельных мер ответственности» (далее – Закон Иркутской области № 5-ОЗ), Уставом муниципального образования «Новонукутское», устанавливает порядок </w:t>
      </w:r>
      <w:r w:rsidRPr="00B35C63">
        <w:rPr>
          <w:bCs/>
          <w:sz w:val="18"/>
          <w:szCs w:val="18"/>
        </w:rPr>
        <w:t xml:space="preserve">принятия решения о применении к депутату Думы муниципального образования «Новонукутское» </w:t>
      </w:r>
      <w:r w:rsidRPr="00B35C63">
        <w:rPr>
          <w:sz w:val="18"/>
          <w:szCs w:val="18"/>
        </w:rPr>
        <w:t>(далее – депутат)</w:t>
      </w:r>
      <w:r w:rsidRPr="00B35C63">
        <w:rPr>
          <w:bCs/>
          <w:sz w:val="18"/>
          <w:szCs w:val="18"/>
        </w:rPr>
        <w:t xml:space="preserve"> мер ответственности, указанных в части 7</w:t>
      </w:r>
      <w:r w:rsidRPr="00B35C63">
        <w:rPr>
          <w:kern w:val="2"/>
          <w:sz w:val="18"/>
          <w:szCs w:val="18"/>
          <w:vertAlign w:val="superscript"/>
        </w:rPr>
        <w:t>3-1</w:t>
      </w:r>
      <w:r w:rsidRPr="00B35C63">
        <w:rPr>
          <w:sz w:val="18"/>
          <w:szCs w:val="18"/>
        </w:rPr>
        <w:t xml:space="preserve"> статьи 40 Федерального закона № 131-ФЗ, </w:t>
      </w:r>
      <w:r w:rsidRPr="00B35C63">
        <w:rPr>
          <w:bCs/>
          <w:sz w:val="18"/>
          <w:szCs w:val="18"/>
        </w:rPr>
        <w:t xml:space="preserve">к главе муниципального образования «Новонукутское» </w:t>
      </w:r>
      <w:r w:rsidRPr="00B35C63">
        <w:rPr>
          <w:sz w:val="18"/>
          <w:szCs w:val="18"/>
        </w:rPr>
        <w:t xml:space="preserve">(далее – глава муниципального образования) меры ответственности, указанной пунктом 1 </w:t>
      </w:r>
      <w:r w:rsidRPr="00B35C63">
        <w:rPr>
          <w:bCs/>
          <w:sz w:val="18"/>
          <w:szCs w:val="18"/>
        </w:rPr>
        <w:t>части 7</w:t>
      </w:r>
      <w:r w:rsidRPr="00B35C63">
        <w:rPr>
          <w:kern w:val="2"/>
          <w:sz w:val="18"/>
          <w:szCs w:val="18"/>
          <w:vertAlign w:val="superscript"/>
        </w:rPr>
        <w:t>3-1</w:t>
      </w:r>
      <w:r w:rsidRPr="00B35C63">
        <w:rPr>
          <w:sz w:val="18"/>
          <w:szCs w:val="18"/>
        </w:rPr>
        <w:t xml:space="preserve"> статьи 40 Федерального закона № 131-ФЗ.</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lastRenderedPageBreak/>
        <w:t>2. Меры ответственности,</w:t>
      </w:r>
      <w:r w:rsidRPr="00B35C63">
        <w:rPr>
          <w:bCs/>
          <w:sz w:val="18"/>
          <w:szCs w:val="18"/>
        </w:rPr>
        <w:t xml:space="preserve"> указанные в части 7</w:t>
      </w:r>
      <w:r w:rsidRPr="00B35C63">
        <w:rPr>
          <w:kern w:val="2"/>
          <w:sz w:val="18"/>
          <w:szCs w:val="18"/>
          <w:vertAlign w:val="superscript"/>
        </w:rPr>
        <w:t>3-1</w:t>
      </w:r>
      <w:r w:rsidRPr="00B35C63">
        <w:rPr>
          <w:sz w:val="18"/>
          <w:szCs w:val="18"/>
        </w:rPr>
        <w:t xml:space="preserve"> статьи 40 Федерального закона № 131-ФЗ (далее – меры ответственности), применяются к </w:t>
      </w:r>
      <w:r w:rsidRPr="00B35C63">
        <w:rPr>
          <w:bCs/>
          <w:sz w:val="18"/>
          <w:szCs w:val="18"/>
        </w:rPr>
        <w:t>главе муниципального образования</w:t>
      </w:r>
      <w:r w:rsidRPr="00B35C63">
        <w:rPr>
          <w:sz w:val="18"/>
          <w:szCs w:val="18"/>
        </w:rPr>
        <w:t xml:space="preserve">, </w:t>
      </w:r>
      <w:r w:rsidRPr="00B35C63">
        <w:rPr>
          <w:bCs/>
          <w:sz w:val="18"/>
          <w:szCs w:val="18"/>
        </w:rPr>
        <w:t xml:space="preserve">депутату (далее при совместном упоминании – лицо, замещающее муниципальную должность), </w:t>
      </w:r>
      <w:r w:rsidRPr="00B35C63">
        <w:rPr>
          <w:sz w:val="18"/>
          <w:szCs w:val="18"/>
        </w:rPr>
        <w:t>в порядке, установленном Законом Иркутской области № 5-ОЗ, с учетом особенностей, предусмотренных настоящим Порядком.</w:t>
      </w:r>
    </w:p>
    <w:p w:rsidR="00B35C63" w:rsidRPr="00B35C63" w:rsidRDefault="00B35C63" w:rsidP="00B35C63">
      <w:pPr>
        <w:suppressAutoHyphens/>
        <w:autoSpaceDE w:val="0"/>
        <w:autoSpaceDN w:val="0"/>
        <w:adjustRightInd w:val="0"/>
        <w:ind w:firstLine="709"/>
        <w:jc w:val="both"/>
        <w:rPr>
          <w:sz w:val="18"/>
          <w:szCs w:val="18"/>
        </w:rPr>
      </w:pPr>
      <w:bookmarkStart w:id="119" w:name="Par47"/>
      <w:bookmarkEnd w:id="119"/>
      <w:r w:rsidRPr="00B35C63">
        <w:rPr>
          <w:sz w:val="18"/>
          <w:szCs w:val="18"/>
        </w:rPr>
        <w:t xml:space="preserve">3. Решение Думы муниципального образования «Новонукутское» (далее – представительный орган) о применении к лицам, замещающим муниципальные должности, мер ответственности принимается в случае поступления в представительный орган заявления Губернатора Иркутской области, предусмотренного абзацем вторым части 4 статьи 7 </w:t>
      </w:r>
      <w:r w:rsidRPr="00B35C63">
        <w:rPr>
          <w:sz w:val="18"/>
          <w:szCs w:val="18"/>
        </w:rPr>
        <w:br/>
      </w:r>
      <w:r w:rsidRPr="00B35C63">
        <w:rPr>
          <w:rFonts w:eastAsiaTheme="minorHAnsi"/>
          <w:sz w:val="18"/>
          <w:szCs w:val="18"/>
          <w:lang w:eastAsia="en-US"/>
        </w:rPr>
        <w:t xml:space="preserve">Закона Иркутской области от 7 ноября 2017 года № 73-ОЗ «О представлении гражданами, претендующими на замещение муниципальной должности,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ими сведений о доходах, расходах, об имуществе и обязательствах имущественного характера» (далее – заявление Губернатора Иркутской области). </w:t>
      </w:r>
    </w:p>
    <w:p w:rsidR="00B35C63" w:rsidRPr="00B35C63" w:rsidRDefault="00B35C63" w:rsidP="00B35C63">
      <w:pPr>
        <w:suppressAutoHyphens/>
        <w:autoSpaceDE w:val="0"/>
        <w:autoSpaceDN w:val="0"/>
        <w:adjustRightInd w:val="0"/>
        <w:ind w:firstLine="709"/>
        <w:jc w:val="both"/>
        <w:rPr>
          <w:sz w:val="18"/>
          <w:szCs w:val="18"/>
        </w:rPr>
      </w:pPr>
      <w:r w:rsidRPr="00B35C63">
        <w:rPr>
          <w:rFonts w:eastAsiaTheme="minorHAnsi"/>
          <w:sz w:val="18"/>
          <w:szCs w:val="18"/>
          <w:lang w:eastAsia="en-US"/>
        </w:rPr>
        <w:t xml:space="preserve">4. Должностное лицо, ответственное за прием и регистрацию документов в представительном органе (далее – уполномоченное должностное лицо), регистрирует заявление Губернатора Иркутской области в день его поступления в представительный орган, в соответствии </w:t>
      </w:r>
      <w:r w:rsidRPr="00B35C63">
        <w:rPr>
          <w:sz w:val="18"/>
          <w:szCs w:val="18"/>
        </w:rPr>
        <w:t>с правилами делопроизводства, установленными в представительном органе.</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5. Лицо, замещающее муниципальную должность, уведомляется представительным органом о поступлении в представительный орган заявления Губернатора Иркутской области.</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sz w:val="18"/>
          <w:szCs w:val="18"/>
        </w:rPr>
        <w:t xml:space="preserve">Лицо, замещающее муниципальную должность, </w:t>
      </w:r>
      <w:r w:rsidRPr="00B35C63">
        <w:rPr>
          <w:rFonts w:eastAsiaTheme="minorHAnsi"/>
          <w:sz w:val="18"/>
          <w:szCs w:val="18"/>
          <w:lang w:eastAsia="en-US"/>
        </w:rPr>
        <w:t xml:space="preserve">уведомляется представительным органом путем направления копии заявления Губернатора Иркутской области через организацию почтовой связи. Лицо, замещающее муниципальную должность, может быть уведомлено также путем вручения копии заявления Губернатора Иркутской области лично под подпись. </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 xml:space="preserve">Лицо, замещающее муниципальную должность, уведомляется представительным органом не позднее рабочего дня, следующего за днем поступления заявления Губернатора Иркутской области в представительный орган. </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Направление (вручение) копии заявления Губернатора Иркутской области лицу, замещающему муниципальную должность, обеспечивается уполномоченным должностным лицом.</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6. Уполномоченное должностное лицо не позднее рабочего дня, следующего за днем поступления заявления Губернатора Иркутской области, передает его на рассмотрение председателю представительного органа, а в случае если заявление Губернатора Иркутской области поступило в отношении главы муниципального образования, замещающего должность председателя представительного органа – заместителю председателя представительного органа.</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7. Председатель представительного органа, а в случае, предусмотренном пунктом 6 настоящего Порядка, – заместитель председателя представительного органа в порядке и в сроки, установленные муниципальным правовым актом, определяющим организацию работы представительного органа, передает заявление Губернатора Иркутской области на предварительное рассмотрение в Комиссию по мандатам, регламенту и депутатской этике представительного органа</w:t>
      </w:r>
      <w:r w:rsidRPr="00B35C63">
        <w:rPr>
          <w:rFonts w:eastAsiaTheme="minorHAnsi"/>
          <w:i/>
          <w:sz w:val="18"/>
          <w:szCs w:val="18"/>
          <w:lang w:eastAsia="en-US"/>
        </w:rPr>
        <w:t xml:space="preserve">, </w:t>
      </w:r>
      <w:r w:rsidRPr="00B35C63">
        <w:rPr>
          <w:rFonts w:eastAsiaTheme="minorHAnsi"/>
          <w:sz w:val="18"/>
          <w:szCs w:val="18"/>
          <w:lang w:eastAsia="en-US"/>
        </w:rPr>
        <w:t>к ведению которого относятся вопросы обеспечения противодействия коррупции в представительном органе) (далее – уполномоченный орган).</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sz w:val="18"/>
          <w:szCs w:val="18"/>
        </w:rPr>
        <w:t>8. Предварительное рассмотрение заявления Губернатора Иркутской области осуществляется уполномоченным органом в течение</w:t>
      </w:r>
      <w:r w:rsidRPr="00B35C63">
        <w:rPr>
          <w:sz w:val="18"/>
          <w:szCs w:val="18"/>
        </w:rPr>
        <w:br/>
        <w:t xml:space="preserve">10 календарных дней со дня внесения заявления Губернатора Иркутской области в представительный орган в </w:t>
      </w:r>
      <w:r w:rsidRPr="00B35C63">
        <w:rPr>
          <w:rFonts w:eastAsiaTheme="minorHAnsi"/>
          <w:sz w:val="18"/>
          <w:szCs w:val="18"/>
          <w:lang w:eastAsia="en-US"/>
        </w:rPr>
        <w:t xml:space="preserve">порядке, установленном муниципальным правовым актом, определяющим организацию работы представительного органа. </w:t>
      </w:r>
    </w:p>
    <w:p w:rsidR="00B35C63" w:rsidRPr="00B35C63" w:rsidRDefault="00B35C63" w:rsidP="00B35C63">
      <w:pPr>
        <w:suppressAutoHyphens/>
        <w:autoSpaceDE w:val="0"/>
        <w:autoSpaceDN w:val="0"/>
        <w:adjustRightInd w:val="0"/>
        <w:ind w:firstLine="709"/>
        <w:jc w:val="both"/>
        <w:rPr>
          <w:rFonts w:eastAsiaTheme="minorHAnsi"/>
          <w:bCs/>
          <w:sz w:val="18"/>
          <w:szCs w:val="18"/>
          <w:lang w:eastAsia="en-US"/>
        </w:rPr>
      </w:pPr>
      <w:r w:rsidRPr="00B35C63">
        <w:rPr>
          <w:rFonts w:eastAsiaTheme="minorHAnsi"/>
          <w:sz w:val="18"/>
          <w:szCs w:val="18"/>
          <w:lang w:eastAsia="en-US"/>
        </w:rPr>
        <w:t>При предварительном рассмотрении заявления Губернатора Иркутской области уполномоченный орган (его должностные лица) вправе запрашивать у лица, замещающего муниципальную должность, пояснения, проводить с ним беседу</w:t>
      </w:r>
      <w:r w:rsidRPr="00B35C63">
        <w:rPr>
          <w:rFonts w:eastAsiaTheme="minorHAnsi"/>
          <w:bCs/>
          <w:sz w:val="18"/>
          <w:szCs w:val="18"/>
          <w:lang w:eastAsia="en-US"/>
        </w:rPr>
        <w:t>.</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9.Решение по результатам рассмотрения заявления Губернатора Иркутской области принимается представительным органом </w:t>
      </w:r>
      <w:r w:rsidRPr="00B35C63">
        <w:rPr>
          <w:sz w:val="18"/>
          <w:szCs w:val="18"/>
          <w:shd w:val="clear" w:color="auto" w:fill="FFFFFF"/>
        </w:rPr>
        <w:t>в течение</w:t>
      </w:r>
      <w:r w:rsidRPr="00B35C63">
        <w:rPr>
          <w:sz w:val="18"/>
          <w:szCs w:val="18"/>
          <w:shd w:val="clear" w:color="auto" w:fill="FFFFFF"/>
        </w:rPr>
        <w:br/>
        <w:t xml:space="preserve">30 календарных дней </w:t>
      </w:r>
      <w:r w:rsidRPr="00B35C63">
        <w:rPr>
          <w:sz w:val="18"/>
          <w:szCs w:val="18"/>
        </w:rPr>
        <w:t>со дня внесения заявления Губернатора Иркутской области в представительный орган</w:t>
      </w:r>
      <w:r w:rsidRPr="00B35C63">
        <w:rPr>
          <w:sz w:val="18"/>
          <w:szCs w:val="18"/>
          <w:shd w:val="clear" w:color="auto" w:fill="FFFFFF"/>
        </w:rPr>
        <w:t xml:space="preserve">, а если </w:t>
      </w:r>
      <w:r w:rsidRPr="00B35C63">
        <w:rPr>
          <w:sz w:val="18"/>
          <w:szCs w:val="18"/>
        </w:rPr>
        <w:t>заявление Губернатора Иркутской области внесено в представительный орган</w:t>
      </w:r>
      <w:r w:rsidRPr="00B35C63">
        <w:rPr>
          <w:sz w:val="18"/>
          <w:szCs w:val="18"/>
          <w:shd w:val="clear" w:color="auto" w:fill="FFFFFF"/>
        </w:rPr>
        <w:t xml:space="preserve"> в период между заседаниями представительного органа, – не позднее чем через три месяца со дня внесения </w:t>
      </w:r>
      <w:r w:rsidRPr="00B35C63">
        <w:rPr>
          <w:sz w:val="18"/>
          <w:szCs w:val="18"/>
        </w:rPr>
        <w:t>заявления Губернатора Иркутской области в представительный орган. В указанный срок входит срок предварительного рассмотрения заявления Губернатора Иркутской области.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10. По результатам рассмотрения заявления Губернатора Иркутской области, поступившего в отношении главы муниципального образования, представительный орган принимает одно из следующих решений:</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решение о применении меры ответственности в виде предупреждения;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решение об отсутствии оснований для применения мер ответственности.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11. По результатам рассмотрения заявления Губернатора Иркутской области, поступившего в отношении депутата,  представительный орган принимает одно из следующих решений:</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1) решение о применении одной из мер ответственности, установленной </w:t>
      </w:r>
      <w:r w:rsidRPr="00B35C63">
        <w:rPr>
          <w:bCs/>
          <w:sz w:val="18"/>
          <w:szCs w:val="18"/>
        </w:rPr>
        <w:t>в части 7</w:t>
      </w:r>
      <w:r w:rsidRPr="00B35C63">
        <w:rPr>
          <w:kern w:val="2"/>
          <w:sz w:val="18"/>
          <w:szCs w:val="18"/>
          <w:vertAlign w:val="superscript"/>
        </w:rPr>
        <w:t>3-1</w:t>
      </w:r>
      <w:r w:rsidRPr="00B35C63">
        <w:rPr>
          <w:sz w:val="18"/>
          <w:szCs w:val="18"/>
        </w:rPr>
        <w:t xml:space="preserve"> статьи 40 Федерального закона № 131-ФЗ;</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2) решение об отсутствии оснований для применения мер ответственности.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12. При принятии решения в отношении главы муниципального образования учитываются обстоятельства совершенного коррупционного правонарушения, соблюдение главой муниципального образования запретов и ограничений и обязанностей, установленных в целях противодействия коррупции.</w:t>
      </w:r>
    </w:p>
    <w:p w:rsidR="00B35C63" w:rsidRPr="00B35C63" w:rsidRDefault="00B35C63" w:rsidP="00B35C63">
      <w:pPr>
        <w:suppressAutoHyphens/>
        <w:autoSpaceDE w:val="0"/>
        <w:autoSpaceDN w:val="0"/>
        <w:adjustRightInd w:val="0"/>
        <w:ind w:firstLine="709"/>
        <w:jc w:val="both"/>
        <w:rPr>
          <w:strike/>
          <w:sz w:val="18"/>
          <w:szCs w:val="18"/>
        </w:rPr>
      </w:pPr>
      <w:r w:rsidRPr="00B35C63">
        <w:rPr>
          <w:sz w:val="18"/>
          <w:szCs w:val="18"/>
        </w:rPr>
        <w:t>13. При принятии решения и избрании меры ответственности для депутата учитываются обстоятельства, указанные в статье 2 Закона Иркутской области № 5-ОЗ, а также соблюдение депутатом запретов и ограничений и обязанностей, установленных в целях противодействия коррупции.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14. При рассмотрении заявления Губернатора Иркутской области и принятии решения представительным органом должны быть обеспечены:</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получение лицом, замещающим муниципальную должность, уведомления о дате и месте проведения соответствующего заседания представительного органа, а также ознакомление с заявлением Губернатора Иркутской области в срок не позднее 7 рабочих дней до даты соответствующего заседания представительного органа;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предоставление лицу, замещающему муниципальную должность, слова для выступления с целью дачи объяснения по поводу обстоятельств, выдвигаемых в качестве основания для применения к лицу, замещающему муниципальную должность, мер ответственности.</w:t>
      </w:r>
    </w:p>
    <w:p w:rsidR="00B35C63" w:rsidRPr="00B35C63" w:rsidRDefault="00B35C63" w:rsidP="00B35C63">
      <w:pPr>
        <w:suppressAutoHyphens/>
        <w:autoSpaceDE w:val="0"/>
        <w:autoSpaceDN w:val="0"/>
        <w:adjustRightInd w:val="0"/>
        <w:ind w:firstLine="709"/>
        <w:jc w:val="both"/>
        <w:rPr>
          <w:rFonts w:eastAsiaTheme="minorHAnsi"/>
          <w:sz w:val="18"/>
          <w:szCs w:val="18"/>
          <w:lang w:eastAsia="en-US"/>
        </w:rPr>
      </w:pPr>
      <w:r w:rsidRPr="00B35C63">
        <w:rPr>
          <w:sz w:val="18"/>
          <w:szCs w:val="18"/>
        </w:rPr>
        <w:t xml:space="preserve">15. </w:t>
      </w:r>
      <w:r w:rsidRPr="00B35C63">
        <w:rPr>
          <w:rFonts w:eastAsiaTheme="minorHAnsi"/>
          <w:sz w:val="18"/>
          <w:szCs w:val="18"/>
          <w:lang w:eastAsia="en-US"/>
        </w:rPr>
        <w:t xml:space="preserve">Решение представительного органа о применении меры ответственности или </w:t>
      </w:r>
      <w:r w:rsidRPr="00B35C63">
        <w:rPr>
          <w:sz w:val="18"/>
          <w:szCs w:val="18"/>
        </w:rPr>
        <w:t xml:space="preserve">об отсутствии оснований для применения мер ответственности </w:t>
      </w:r>
      <w:r w:rsidRPr="00B35C63">
        <w:rPr>
          <w:rFonts w:eastAsiaTheme="minorHAnsi"/>
          <w:sz w:val="18"/>
          <w:szCs w:val="18"/>
          <w:lang w:eastAsia="en-US"/>
        </w:rPr>
        <w:t xml:space="preserve">к лицу, замещающему муниципальную должность, считается принятым, если за него проголосовало не менее двух третей от установленного числа депутатов представительного органа. В случае, если лицо, замещающее муниципальную </w:t>
      </w:r>
      <w:r w:rsidRPr="00B35C63">
        <w:rPr>
          <w:rFonts w:eastAsiaTheme="minorHAnsi"/>
          <w:sz w:val="18"/>
          <w:szCs w:val="18"/>
          <w:lang w:eastAsia="en-US"/>
        </w:rPr>
        <w:lastRenderedPageBreak/>
        <w:t>должность, в отношении которого решается вопрос о применении меры ответственности, входит в состав представительного органа, такое лицо не участвует в голосовании.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16. Решение представительного органа </w:t>
      </w:r>
      <w:r w:rsidRPr="00B35C63">
        <w:rPr>
          <w:rFonts w:eastAsiaTheme="minorHAnsi"/>
          <w:sz w:val="18"/>
          <w:szCs w:val="18"/>
          <w:lang w:eastAsia="en-US"/>
        </w:rPr>
        <w:t xml:space="preserve">о применении меры ответственности или </w:t>
      </w:r>
      <w:r w:rsidRPr="00B35C63">
        <w:rPr>
          <w:sz w:val="18"/>
          <w:szCs w:val="18"/>
        </w:rPr>
        <w:t xml:space="preserve">об отсутствии оснований для применения мер ответственности </w:t>
      </w:r>
      <w:r w:rsidRPr="00B35C63">
        <w:rPr>
          <w:rFonts w:eastAsiaTheme="minorHAnsi"/>
          <w:sz w:val="18"/>
          <w:szCs w:val="18"/>
          <w:lang w:eastAsia="en-US"/>
        </w:rPr>
        <w:t xml:space="preserve">к лицу, замещающему муниципальную должность, </w:t>
      </w:r>
      <w:r w:rsidRPr="00B35C63">
        <w:rPr>
          <w:sz w:val="18"/>
          <w:szCs w:val="18"/>
        </w:rPr>
        <w:t>подписывается председателем представительного органа</w:t>
      </w:r>
      <w:r w:rsidRPr="00B35C63">
        <w:rPr>
          <w:rFonts w:eastAsiaTheme="minorHAnsi"/>
          <w:sz w:val="18"/>
          <w:szCs w:val="18"/>
          <w:lang w:eastAsia="en-US"/>
        </w:rPr>
        <w:t>, а в случае если заявление Губернатора Иркутской области поступило в отношении лица, исполняющего полномочия председателя представительного органа, – заместителем председателя представительного органа</w:t>
      </w:r>
      <w:r w:rsidRPr="00B35C63">
        <w:rPr>
          <w:sz w:val="18"/>
          <w:szCs w:val="18"/>
        </w:rPr>
        <w:t>.</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17. В случае, если лицо, замещающее муниципальную должность, не согласно с решением, принятым представительным органом, оно вправе в письменном виде изложить свое особое мнение.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18. Уполномоченное должностное лицо вручает лицу, замещающему муниципальную должность, в отношении которого представительным органом принято решение, копию указанного решения под подпись в течение 3 рабочих дней со дня принятия решения представительного органа.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Если лицо, замещающее муниципальную должность, отказывается от получения копии указанного решения под подпись, то об этом уполномоченным должностным лицом составляется соответствующий акт.</w:t>
      </w:r>
    </w:p>
    <w:p w:rsidR="00B35C63" w:rsidRPr="00B35C63" w:rsidRDefault="00B35C63" w:rsidP="00B35C63">
      <w:pPr>
        <w:autoSpaceDE w:val="0"/>
        <w:autoSpaceDN w:val="0"/>
        <w:adjustRightInd w:val="0"/>
        <w:ind w:firstLine="709"/>
        <w:jc w:val="both"/>
        <w:rPr>
          <w:rFonts w:eastAsiaTheme="minorHAnsi"/>
          <w:sz w:val="18"/>
          <w:szCs w:val="18"/>
          <w:lang w:eastAsia="en-US"/>
        </w:rPr>
      </w:pPr>
      <w:r w:rsidRPr="00B35C63">
        <w:rPr>
          <w:sz w:val="18"/>
          <w:szCs w:val="18"/>
        </w:rPr>
        <w:t xml:space="preserve">19. </w:t>
      </w:r>
      <w:r w:rsidRPr="00B35C63">
        <w:rPr>
          <w:rFonts w:eastAsiaTheme="minorHAnsi"/>
          <w:sz w:val="18"/>
          <w:szCs w:val="18"/>
          <w:lang w:eastAsia="en-US"/>
        </w:rPr>
        <w:t>Решение представительного органа подлежит официальному опубликованию (обнародованию) не позднее чем через пять календарных дней со дня его принятия. В случае, если лицо, замещающее муниципальную должность, в письменном виде изложило свое особое мнение по вопросу применения к нему мер ответственности, оно подлежит опубликованию (обнародованию) одновременно с указанным решением представительного органа.</w:t>
      </w:r>
    </w:p>
    <w:p w:rsidR="00B35C63" w:rsidRPr="00B35C63" w:rsidRDefault="00B35C63" w:rsidP="00B35C63">
      <w:pPr>
        <w:autoSpaceDE w:val="0"/>
        <w:autoSpaceDN w:val="0"/>
        <w:adjustRightInd w:val="0"/>
        <w:ind w:firstLine="709"/>
        <w:jc w:val="both"/>
        <w:rPr>
          <w:rFonts w:eastAsiaTheme="minorHAnsi"/>
          <w:sz w:val="18"/>
          <w:szCs w:val="18"/>
          <w:lang w:eastAsia="en-US"/>
        </w:rPr>
      </w:pPr>
      <w:r w:rsidRPr="00B35C63">
        <w:rPr>
          <w:rFonts w:eastAsiaTheme="minorHAnsi"/>
          <w:sz w:val="18"/>
          <w:szCs w:val="18"/>
          <w:lang w:eastAsia="en-US"/>
        </w:rPr>
        <w:t>20. Представительный орган уведомляет Губернатора Иркутской области о принятом решении не позднее чем через пять рабочих дней со дня его принятия.</w:t>
      </w:r>
    </w:p>
    <w:p w:rsidR="006C06D7" w:rsidRPr="00B35C63" w:rsidRDefault="006C06D7" w:rsidP="00B35C63">
      <w:pPr>
        <w:rPr>
          <w:sz w:val="18"/>
          <w:szCs w:val="18"/>
        </w:rPr>
      </w:pPr>
    </w:p>
    <w:p w:rsidR="00B35C63" w:rsidRPr="00B35C63" w:rsidRDefault="00B35C63" w:rsidP="00B35C63">
      <w:pPr>
        <w:jc w:val="center"/>
        <w:outlineLvl w:val="0"/>
        <w:rPr>
          <w:b/>
          <w:sz w:val="18"/>
          <w:szCs w:val="18"/>
        </w:rPr>
      </w:pPr>
      <w:r w:rsidRPr="00B35C63">
        <w:rPr>
          <w:b/>
          <w:sz w:val="18"/>
          <w:szCs w:val="18"/>
        </w:rPr>
        <w:t>РОССИЙСКАЯ ФЕДЕРАЦИЯ</w:t>
      </w:r>
    </w:p>
    <w:p w:rsidR="00B35C63" w:rsidRPr="00B35C63" w:rsidRDefault="00B35C63" w:rsidP="00B35C63">
      <w:pPr>
        <w:jc w:val="center"/>
        <w:rPr>
          <w:b/>
          <w:sz w:val="18"/>
          <w:szCs w:val="18"/>
        </w:rPr>
      </w:pPr>
      <w:r w:rsidRPr="00B35C63">
        <w:rPr>
          <w:b/>
          <w:sz w:val="18"/>
          <w:szCs w:val="18"/>
        </w:rPr>
        <w:t>ИРКУТСКАЯ ОБЛАСТЬ</w:t>
      </w:r>
    </w:p>
    <w:p w:rsidR="00B35C63" w:rsidRPr="00B35C63" w:rsidRDefault="00B35C63" w:rsidP="00B35C63">
      <w:pPr>
        <w:jc w:val="center"/>
        <w:outlineLvl w:val="0"/>
        <w:rPr>
          <w:b/>
          <w:sz w:val="18"/>
          <w:szCs w:val="18"/>
        </w:rPr>
      </w:pPr>
      <w:r w:rsidRPr="00B35C63">
        <w:rPr>
          <w:b/>
          <w:sz w:val="18"/>
          <w:szCs w:val="18"/>
        </w:rPr>
        <w:t>Муниципальное образование «Новонукутское»</w:t>
      </w:r>
    </w:p>
    <w:p w:rsidR="00B35C63" w:rsidRPr="00B35C63" w:rsidRDefault="00B35C63" w:rsidP="00B35C63">
      <w:pPr>
        <w:jc w:val="center"/>
        <w:outlineLvl w:val="0"/>
        <w:rPr>
          <w:b/>
          <w:sz w:val="18"/>
          <w:szCs w:val="18"/>
        </w:rPr>
      </w:pPr>
      <w:r w:rsidRPr="00B35C63">
        <w:rPr>
          <w:b/>
          <w:sz w:val="18"/>
          <w:szCs w:val="18"/>
        </w:rPr>
        <w:t>Дума муниципального образования «Новонукутское»</w:t>
      </w:r>
    </w:p>
    <w:p w:rsidR="00B35C63" w:rsidRPr="00B35C63" w:rsidRDefault="00B35C63" w:rsidP="00B35C63">
      <w:pPr>
        <w:jc w:val="center"/>
        <w:outlineLvl w:val="0"/>
        <w:rPr>
          <w:b/>
          <w:sz w:val="18"/>
          <w:szCs w:val="18"/>
        </w:rPr>
      </w:pPr>
      <w:r w:rsidRPr="00B35C63">
        <w:rPr>
          <w:b/>
          <w:sz w:val="18"/>
          <w:szCs w:val="18"/>
        </w:rPr>
        <w:t>Четвертого созыва</w:t>
      </w:r>
    </w:p>
    <w:p w:rsidR="00B35C63" w:rsidRPr="00B35C63" w:rsidRDefault="00B35C63" w:rsidP="00B35C63">
      <w:pPr>
        <w:jc w:val="center"/>
        <w:outlineLvl w:val="0"/>
        <w:rPr>
          <w:b/>
          <w:sz w:val="18"/>
          <w:szCs w:val="18"/>
        </w:rPr>
      </w:pPr>
      <w:r w:rsidRPr="00B35C63">
        <w:rPr>
          <w:b/>
          <w:sz w:val="18"/>
          <w:szCs w:val="18"/>
        </w:rPr>
        <w:t>РЕШЕНИЕ</w:t>
      </w:r>
    </w:p>
    <w:p w:rsidR="00B35C63" w:rsidRPr="00B35C63" w:rsidRDefault="00B35C63" w:rsidP="00B35C63">
      <w:pPr>
        <w:shd w:val="clear" w:color="auto" w:fill="FFFFFF"/>
        <w:rPr>
          <w:color w:val="2C2C2C"/>
          <w:sz w:val="18"/>
          <w:szCs w:val="18"/>
        </w:rPr>
      </w:pPr>
      <w:r w:rsidRPr="00B35C63">
        <w:rPr>
          <w:color w:val="2C2C2C"/>
          <w:sz w:val="18"/>
          <w:szCs w:val="18"/>
        </w:rPr>
        <w:t xml:space="preserve"> «29» июня 2020 г.                                    № 24</w:t>
      </w:r>
      <w:r w:rsidRPr="00B35C63">
        <w:rPr>
          <w:color w:val="2C2C2C"/>
          <w:sz w:val="18"/>
          <w:szCs w:val="18"/>
        </w:rPr>
        <w:tab/>
      </w:r>
      <w:r w:rsidRPr="00B35C63">
        <w:rPr>
          <w:color w:val="2C2C2C"/>
          <w:sz w:val="18"/>
          <w:szCs w:val="18"/>
        </w:rPr>
        <w:tab/>
      </w:r>
      <w:r w:rsidRPr="00B35C63">
        <w:rPr>
          <w:color w:val="2C2C2C"/>
          <w:sz w:val="18"/>
          <w:szCs w:val="18"/>
        </w:rPr>
        <w:tab/>
      </w:r>
      <w:r w:rsidRPr="00B35C63">
        <w:rPr>
          <w:color w:val="2C2C2C"/>
          <w:sz w:val="18"/>
          <w:szCs w:val="18"/>
        </w:rPr>
        <w:tab/>
      </w:r>
      <w:r w:rsidRPr="00B35C63">
        <w:rPr>
          <w:sz w:val="18"/>
          <w:szCs w:val="18"/>
        </w:rPr>
        <w:t>п.  Новонукутский</w:t>
      </w:r>
    </w:p>
    <w:p w:rsidR="00B35C63" w:rsidRPr="00B35C63" w:rsidRDefault="00B35C63" w:rsidP="00B35C63">
      <w:pPr>
        <w:widowControl w:val="0"/>
        <w:autoSpaceDE w:val="0"/>
        <w:autoSpaceDN w:val="0"/>
        <w:adjustRightInd w:val="0"/>
        <w:jc w:val="center"/>
        <w:rPr>
          <w:b/>
          <w:bCs/>
          <w:kern w:val="28"/>
          <w:sz w:val="18"/>
          <w:szCs w:val="18"/>
        </w:rPr>
      </w:pPr>
    </w:p>
    <w:p w:rsidR="00B35C63" w:rsidRPr="00B35C63" w:rsidRDefault="00B35C63" w:rsidP="00B35C63">
      <w:pPr>
        <w:widowControl w:val="0"/>
        <w:autoSpaceDE w:val="0"/>
        <w:autoSpaceDN w:val="0"/>
        <w:adjustRightInd w:val="0"/>
        <w:jc w:val="center"/>
        <w:rPr>
          <w:b/>
          <w:bCs/>
          <w:kern w:val="28"/>
          <w:sz w:val="18"/>
          <w:szCs w:val="18"/>
        </w:rPr>
      </w:pPr>
      <w:r w:rsidRPr="00B35C63">
        <w:rPr>
          <w:b/>
          <w:bCs/>
          <w:kern w:val="28"/>
          <w:sz w:val="18"/>
          <w:szCs w:val="18"/>
        </w:rPr>
        <w:t>ОБ УТВЕРЖДЕНИИ ПОЛОЖЕНИЯ О ПОСТОЯННЫХ КОМИССИЯХ ДУМЫ МУНИЦИПАЛЬНОГО ОБРАЗОВАНИЯ «НОВОНУКУТСКОЕ»</w:t>
      </w:r>
    </w:p>
    <w:p w:rsidR="00B35C63" w:rsidRPr="00B35C63" w:rsidRDefault="00B35C63" w:rsidP="00B35C63">
      <w:pPr>
        <w:widowControl w:val="0"/>
        <w:autoSpaceDE w:val="0"/>
        <w:autoSpaceDN w:val="0"/>
        <w:adjustRightInd w:val="0"/>
        <w:ind w:firstLine="709"/>
        <w:jc w:val="both"/>
        <w:rPr>
          <w:kern w:val="28"/>
          <w:sz w:val="18"/>
          <w:szCs w:val="18"/>
        </w:rPr>
      </w:pPr>
      <w:r w:rsidRPr="00B35C63">
        <w:rPr>
          <w:kern w:val="28"/>
          <w:sz w:val="18"/>
          <w:szCs w:val="18"/>
        </w:rPr>
        <w:t xml:space="preserve">Руководствуясь Федеральным законом от 6 октября 2003 года </w:t>
      </w:r>
      <w:r w:rsidRPr="00B35C63">
        <w:rPr>
          <w:kern w:val="28"/>
          <w:sz w:val="18"/>
          <w:szCs w:val="18"/>
        </w:rPr>
        <w:br/>
        <w:t>№ 131-ФЗ «Об общих принципах организации местного самоуправления в Российской Федерации», в соответствии с Уставом муниципального образования «Новонукутское», Регламентом Думы муниципального образования «Новонукутское», муниципального образования «Новонукутское»</w:t>
      </w:r>
    </w:p>
    <w:p w:rsidR="00B35C63" w:rsidRPr="00B35C63" w:rsidRDefault="00B35C63" w:rsidP="00B35C63">
      <w:pPr>
        <w:widowControl w:val="0"/>
        <w:autoSpaceDE w:val="0"/>
        <w:autoSpaceDN w:val="0"/>
        <w:adjustRightInd w:val="0"/>
        <w:ind w:firstLine="709"/>
        <w:jc w:val="center"/>
        <w:rPr>
          <w:b/>
          <w:caps/>
          <w:kern w:val="28"/>
          <w:sz w:val="18"/>
          <w:szCs w:val="18"/>
        </w:rPr>
      </w:pPr>
      <w:r w:rsidRPr="00B35C63">
        <w:rPr>
          <w:b/>
          <w:caps/>
          <w:kern w:val="28"/>
          <w:sz w:val="18"/>
          <w:szCs w:val="18"/>
        </w:rPr>
        <w:t>решила:</w:t>
      </w:r>
    </w:p>
    <w:p w:rsidR="00B35C63" w:rsidRPr="00B35C63" w:rsidRDefault="00B35C63" w:rsidP="00B35C63">
      <w:pPr>
        <w:autoSpaceDE w:val="0"/>
        <w:autoSpaceDN w:val="0"/>
        <w:adjustRightInd w:val="0"/>
        <w:ind w:firstLine="709"/>
        <w:jc w:val="both"/>
        <w:rPr>
          <w:i/>
          <w:kern w:val="28"/>
          <w:sz w:val="18"/>
          <w:szCs w:val="18"/>
        </w:rPr>
      </w:pPr>
      <w:r w:rsidRPr="00B35C63">
        <w:rPr>
          <w:kern w:val="28"/>
          <w:sz w:val="18"/>
          <w:szCs w:val="18"/>
        </w:rPr>
        <w:t>1. Утвердить Положение о постоянных комиссиях Думы муниципального образования «Новонукутское» (прилагается).</w:t>
      </w:r>
      <w:r w:rsidRPr="00B35C63">
        <w:rPr>
          <w:i/>
          <w:kern w:val="28"/>
          <w:sz w:val="18"/>
          <w:szCs w:val="18"/>
        </w:rPr>
        <w:t xml:space="preserve"> </w:t>
      </w:r>
    </w:p>
    <w:p w:rsidR="00B35C63" w:rsidRPr="00B35C63" w:rsidRDefault="00B35C63" w:rsidP="00B35C63">
      <w:pPr>
        <w:autoSpaceDE w:val="0"/>
        <w:autoSpaceDN w:val="0"/>
        <w:adjustRightInd w:val="0"/>
        <w:ind w:firstLine="709"/>
        <w:jc w:val="both"/>
        <w:rPr>
          <w:kern w:val="28"/>
          <w:sz w:val="18"/>
          <w:szCs w:val="18"/>
        </w:rPr>
      </w:pPr>
      <w:r w:rsidRPr="00B35C63">
        <w:rPr>
          <w:kern w:val="28"/>
          <w:sz w:val="18"/>
          <w:szCs w:val="18"/>
        </w:rPr>
        <w:t xml:space="preserve">2. </w:t>
      </w:r>
      <w:r w:rsidRPr="00B35C63">
        <w:rPr>
          <w:rFonts w:eastAsia="Arial"/>
          <w:bCs/>
          <w:kern w:val="2"/>
          <w:sz w:val="18"/>
          <w:szCs w:val="18"/>
          <w:lang w:eastAsia="zh-CN"/>
        </w:rPr>
        <w:t>Настоящее решение вступает в силу после дня его официального опубликования.</w:t>
      </w:r>
    </w:p>
    <w:p w:rsidR="00B35C63" w:rsidRPr="00B35C63" w:rsidRDefault="00B35C63" w:rsidP="00B35C63">
      <w:pPr>
        <w:jc w:val="center"/>
        <w:rPr>
          <w:rFonts w:eastAsia="Calibri"/>
          <w:b/>
          <w:caps/>
          <w:sz w:val="18"/>
          <w:szCs w:val="18"/>
          <w:lang w:eastAsia="en-US"/>
        </w:rPr>
      </w:pPr>
    </w:p>
    <w:p w:rsidR="00B35C63" w:rsidRPr="00B35C63" w:rsidRDefault="00B35C63" w:rsidP="00B35C63">
      <w:pPr>
        <w:jc w:val="both"/>
        <w:outlineLvl w:val="0"/>
        <w:rPr>
          <w:sz w:val="18"/>
          <w:szCs w:val="18"/>
        </w:rPr>
      </w:pPr>
      <w:r w:rsidRPr="00B35C63">
        <w:rPr>
          <w:sz w:val="18"/>
          <w:szCs w:val="18"/>
        </w:rPr>
        <w:t xml:space="preserve">Председатель Думы муниципального </w:t>
      </w:r>
    </w:p>
    <w:p w:rsidR="00B35C63" w:rsidRPr="00B35C63" w:rsidRDefault="00B35C63" w:rsidP="00B35C63">
      <w:pPr>
        <w:jc w:val="both"/>
        <w:outlineLvl w:val="0"/>
        <w:rPr>
          <w:sz w:val="18"/>
          <w:szCs w:val="18"/>
        </w:rPr>
      </w:pPr>
      <w:r w:rsidRPr="00B35C63">
        <w:rPr>
          <w:sz w:val="18"/>
          <w:szCs w:val="18"/>
        </w:rPr>
        <w:t>образования «Новонукутское»,</w:t>
      </w:r>
    </w:p>
    <w:p w:rsidR="00B35C63" w:rsidRPr="00B35C63" w:rsidRDefault="00B35C63" w:rsidP="00B35C63">
      <w:pPr>
        <w:jc w:val="both"/>
        <w:outlineLvl w:val="0"/>
        <w:rPr>
          <w:sz w:val="18"/>
          <w:szCs w:val="18"/>
        </w:rPr>
      </w:pPr>
      <w:r w:rsidRPr="00B35C63">
        <w:rPr>
          <w:sz w:val="18"/>
          <w:szCs w:val="18"/>
        </w:rPr>
        <w:t xml:space="preserve">глава муниципального </w:t>
      </w:r>
    </w:p>
    <w:p w:rsidR="00B35C63" w:rsidRPr="00B35C63" w:rsidRDefault="00B35C63" w:rsidP="00B35C63">
      <w:pPr>
        <w:jc w:val="both"/>
        <w:rPr>
          <w:sz w:val="18"/>
          <w:szCs w:val="18"/>
        </w:rPr>
      </w:pPr>
      <w:r w:rsidRPr="00B35C63">
        <w:rPr>
          <w:sz w:val="18"/>
          <w:szCs w:val="18"/>
        </w:rPr>
        <w:t>образования «Новонукутское»</w:t>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t>Ю.В. Прудников</w:t>
      </w:r>
    </w:p>
    <w:p w:rsidR="00B35C63" w:rsidRPr="00B35C63" w:rsidRDefault="00B35C63" w:rsidP="00B35C63">
      <w:pPr>
        <w:autoSpaceDE w:val="0"/>
        <w:autoSpaceDN w:val="0"/>
        <w:adjustRightInd w:val="0"/>
        <w:ind w:left="5103"/>
        <w:jc w:val="right"/>
        <w:rPr>
          <w:b/>
          <w:sz w:val="18"/>
          <w:szCs w:val="18"/>
        </w:rPr>
      </w:pPr>
    </w:p>
    <w:p w:rsidR="00B35C63" w:rsidRPr="00B35C63" w:rsidRDefault="00B35C63" w:rsidP="00B35C63">
      <w:pPr>
        <w:autoSpaceDE w:val="0"/>
        <w:autoSpaceDN w:val="0"/>
        <w:adjustRightInd w:val="0"/>
        <w:ind w:left="5103"/>
        <w:jc w:val="right"/>
        <w:rPr>
          <w:b/>
          <w:sz w:val="18"/>
          <w:szCs w:val="18"/>
        </w:rPr>
      </w:pPr>
      <w:r w:rsidRPr="00B35C63">
        <w:rPr>
          <w:b/>
          <w:sz w:val="18"/>
          <w:szCs w:val="18"/>
        </w:rPr>
        <w:t>УТВЕРЖДЕНО</w:t>
      </w:r>
    </w:p>
    <w:p w:rsidR="00B35C63" w:rsidRPr="00B35C63" w:rsidRDefault="00B35C63" w:rsidP="00B35C63">
      <w:pPr>
        <w:autoSpaceDE w:val="0"/>
        <w:autoSpaceDN w:val="0"/>
        <w:adjustRightInd w:val="0"/>
        <w:ind w:left="5103"/>
        <w:jc w:val="right"/>
        <w:rPr>
          <w:b/>
          <w:sz w:val="18"/>
          <w:szCs w:val="18"/>
        </w:rPr>
      </w:pPr>
      <w:r w:rsidRPr="00B35C63">
        <w:rPr>
          <w:b/>
          <w:sz w:val="18"/>
          <w:szCs w:val="18"/>
        </w:rPr>
        <w:t>решением Думы МО «Новонукутское»</w:t>
      </w:r>
    </w:p>
    <w:p w:rsidR="00B35C63" w:rsidRPr="00B35C63" w:rsidRDefault="00B35C63" w:rsidP="00B35C63">
      <w:pPr>
        <w:autoSpaceDE w:val="0"/>
        <w:autoSpaceDN w:val="0"/>
        <w:adjustRightInd w:val="0"/>
        <w:ind w:left="5103"/>
        <w:jc w:val="right"/>
        <w:rPr>
          <w:b/>
          <w:sz w:val="18"/>
          <w:szCs w:val="18"/>
        </w:rPr>
      </w:pPr>
      <w:r w:rsidRPr="00B35C63">
        <w:rPr>
          <w:b/>
          <w:sz w:val="18"/>
          <w:szCs w:val="18"/>
        </w:rPr>
        <w:t>от «29» июня 2020 г. №24</w:t>
      </w:r>
    </w:p>
    <w:p w:rsidR="00B35C63" w:rsidRPr="00B35C63" w:rsidRDefault="00B35C63" w:rsidP="00B35C63">
      <w:pPr>
        <w:widowControl w:val="0"/>
        <w:autoSpaceDE w:val="0"/>
        <w:autoSpaceDN w:val="0"/>
        <w:adjustRightInd w:val="0"/>
        <w:jc w:val="center"/>
        <w:rPr>
          <w:rFonts w:eastAsia="Calibri"/>
          <w:b/>
          <w:caps/>
          <w:sz w:val="18"/>
          <w:szCs w:val="18"/>
          <w:lang w:eastAsia="en-US"/>
        </w:rPr>
      </w:pPr>
    </w:p>
    <w:p w:rsidR="00B35C63" w:rsidRPr="00B35C63" w:rsidRDefault="00B35C63" w:rsidP="00B35C63">
      <w:pPr>
        <w:widowControl w:val="0"/>
        <w:autoSpaceDE w:val="0"/>
        <w:autoSpaceDN w:val="0"/>
        <w:adjustRightInd w:val="0"/>
        <w:jc w:val="center"/>
        <w:rPr>
          <w:rFonts w:eastAsia="Calibri"/>
          <w:b/>
          <w:caps/>
          <w:sz w:val="18"/>
          <w:szCs w:val="18"/>
          <w:lang w:eastAsia="en-US"/>
        </w:rPr>
      </w:pPr>
      <w:r w:rsidRPr="00B35C63">
        <w:rPr>
          <w:rFonts w:eastAsia="Calibri"/>
          <w:b/>
          <w:caps/>
          <w:sz w:val="18"/>
          <w:szCs w:val="18"/>
          <w:lang w:eastAsia="en-US"/>
        </w:rPr>
        <w:t xml:space="preserve">Положение </w:t>
      </w:r>
    </w:p>
    <w:p w:rsidR="00B35C63" w:rsidRPr="00B35C63" w:rsidRDefault="00B35C63" w:rsidP="00B35C63">
      <w:pPr>
        <w:widowControl w:val="0"/>
        <w:autoSpaceDE w:val="0"/>
        <w:autoSpaceDN w:val="0"/>
        <w:adjustRightInd w:val="0"/>
        <w:jc w:val="center"/>
        <w:rPr>
          <w:rFonts w:eastAsia="Calibri"/>
          <w:b/>
          <w:caps/>
          <w:sz w:val="18"/>
          <w:szCs w:val="18"/>
          <w:lang w:eastAsia="en-US"/>
        </w:rPr>
      </w:pPr>
      <w:r w:rsidRPr="00B35C63">
        <w:rPr>
          <w:rFonts w:eastAsia="Calibri"/>
          <w:b/>
          <w:caps/>
          <w:sz w:val="18"/>
          <w:szCs w:val="18"/>
          <w:lang w:eastAsia="en-US"/>
        </w:rPr>
        <w:t xml:space="preserve">о постоянных комиссиях </w:t>
      </w:r>
    </w:p>
    <w:p w:rsidR="00B35C63" w:rsidRPr="00B35C63" w:rsidRDefault="00B35C63" w:rsidP="00B35C63">
      <w:pPr>
        <w:widowControl w:val="0"/>
        <w:autoSpaceDE w:val="0"/>
        <w:autoSpaceDN w:val="0"/>
        <w:adjustRightInd w:val="0"/>
        <w:jc w:val="center"/>
        <w:rPr>
          <w:b/>
          <w:i/>
          <w:kern w:val="28"/>
          <w:sz w:val="18"/>
          <w:szCs w:val="18"/>
        </w:rPr>
      </w:pPr>
      <w:r w:rsidRPr="00B35C63">
        <w:rPr>
          <w:rFonts w:eastAsia="Calibri"/>
          <w:b/>
          <w:caps/>
          <w:sz w:val="18"/>
          <w:szCs w:val="18"/>
          <w:lang w:eastAsia="en-US"/>
        </w:rPr>
        <w:t>ДУМЫ</w:t>
      </w:r>
      <w:r w:rsidRPr="00B35C63">
        <w:rPr>
          <w:b/>
          <w:i/>
          <w:kern w:val="28"/>
          <w:sz w:val="18"/>
          <w:szCs w:val="18"/>
        </w:rPr>
        <w:t xml:space="preserve"> </w:t>
      </w:r>
      <w:r w:rsidRPr="00B35C63">
        <w:rPr>
          <w:b/>
          <w:kern w:val="28"/>
          <w:sz w:val="18"/>
          <w:szCs w:val="18"/>
        </w:rPr>
        <w:t>МУНИЦИПАЛЬНОГО ОБРАЗОВАНИЯ «НОВОНУКУТСКОЕ»</w:t>
      </w:r>
    </w:p>
    <w:p w:rsidR="00B35C63" w:rsidRPr="00B35C63" w:rsidRDefault="00B35C63" w:rsidP="00B35C63">
      <w:pPr>
        <w:widowControl w:val="0"/>
        <w:autoSpaceDE w:val="0"/>
        <w:autoSpaceDN w:val="0"/>
        <w:adjustRightInd w:val="0"/>
        <w:ind w:firstLine="709"/>
        <w:jc w:val="center"/>
        <w:rPr>
          <w:sz w:val="18"/>
          <w:szCs w:val="18"/>
        </w:rPr>
      </w:pPr>
      <w:r w:rsidRPr="00B35C63">
        <w:rPr>
          <w:sz w:val="18"/>
          <w:szCs w:val="18"/>
        </w:rPr>
        <w:t>1. ОБЩИЕ ТРЕБОВАНИЯ</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1.1. Постоянные комиссии Думы муниципального образования «Новонукутское» (далее – постоянные комиссии) образуются в соответствии с Уставом муниципального образовании «Новонукутское» и являются постоянно действующими рабочими (совещательными) органами при Думе муниципального образования «Новонукутское»</w:t>
      </w:r>
      <w:r w:rsidRPr="00B35C63">
        <w:rPr>
          <w:i/>
          <w:sz w:val="18"/>
          <w:szCs w:val="18"/>
        </w:rPr>
        <w:t xml:space="preserve">, </w:t>
      </w:r>
      <w:r w:rsidRPr="00B35C63">
        <w:rPr>
          <w:sz w:val="18"/>
          <w:szCs w:val="18"/>
        </w:rPr>
        <w:t>сформированными на срок полномочий Думы муниципального образования «Новонукутское».</w:t>
      </w:r>
    </w:p>
    <w:p w:rsidR="00B35C63" w:rsidRPr="00B35C63" w:rsidRDefault="00B35C63" w:rsidP="00B35C63">
      <w:pPr>
        <w:widowControl w:val="0"/>
        <w:autoSpaceDE w:val="0"/>
        <w:autoSpaceDN w:val="0"/>
        <w:adjustRightInd w:val="0"/>
        <w:ind w:firstLine="709"/>
        <w:jc w:val="both"/>
        <w:rPr>
          <w:i/>
          <w:sz w:val="18"/>
          <w:szCs w:val="18"/>
        </w:rPr>
      </w:pPr>
      <w:r w:rsidRPr="00B35C63">
        <w:rPr>
          <w:sz w:val="18"/>
          <w:szCs w:val="18"/>
        </w:rPr>
        <w:t>1.2. Постоянные комиссии образуются для предварительного рассмотрения вопросов, отнесенных к ведению Думы муниципального образования «Новонукутское»</w:t>
      </w:r>
      <w:r w:rsidRPr="00B35C63">
        <w:rPr>
          <w:i/>
          <w:sz w:val="18"/>
          <w:szCs w:val="18"/>
        </w:rPr>
        <w:t>.</w:t>
      </w:r>
    </w:p>
    <w:p w:rsidR="00B35C63" w:rsidRPr="00B35C63" w:rsidRDefault="00B35C63" w:rsidP="00B35C63">
      <w:pPr>
        <w:autoSpaceDE w:val="0"/>
        <w:autoSpaceDN w:val="0"/>
        <w:adjustRightInd w:val="0"/>
        <w:ind w:firstLine="709"/>
        <w:jc w:val="both"/>
        <w:rPr>
          <w:sz w:val="18"/>
          <w:szCs w:val="18"/>
        </w:rPr>
      </w:pPr>
      <w:r w:rsidRPr="00B35C63">
        <w:rPr>
          <w:sz w:val="18"/>
          <w:szCs w:val="18"/>
        </w:rPr>
        <w:t>1.3. Постоянные комиссии осуществляют свою деятельность на принципах коллегиальности, свободы обсуждения, гласности.</w:t>
      </w:r>
    </w:p>
    <w:p w:rsidR="00B35C63" w:rsidRPr="00B35C63" w:rsidRDefault="00B35C63" w:rsidP="00B35C63">
      <w:pPr>
        <w:ind w:firstLine="709"/>
        <w:jc w:val="center"/>
        <w:rPr>
          <w:sz w:val="18"/>
          <w:szCs w:val="18"/>
        </w:rPr>
      </w:pPr>
      <w:r w:rsidRPr="00B35C63">
        <w:rPr>
          <w:sz w:val="18"/>
          <w:szCs w:val="18"/>
        </w:rPr>
        <w:t>2. ПОРЯДОК ФОРМИРОВАНИЯ ПОСТОЯННЫХ КОМИССИЙ</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2.1. Постоянные комиссии формируются из числа депутатов Думы муниципального образования «Новонукутское».</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 xml:space="preserve">2.2. Постоянные комиссии состоят из председателя постоянной комиссии и членов постоянной комиссии. </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Персональный состав постоянных комиссий определяется на основе свободного волеизъявления депутатов Думы муниципального образования «Новонукутское». При этом численный состав постоянной комиссии должен быть не менее 3 членов постоянной комиссии.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2.3. Депутат Думы муниципального образования «Новонукутское» может быть членом не более двух постоянных комиссий и не может занимать должность председателя постоянной комиссии более чем в одной из них.</w:t>
      </w:r>
    </w:p>
    <w:p w:rsidR="00B35C63" w:rsidRPr="00B35C63" w:rsidRDefault="00B35C63" w:rsidP="00B35C63">
      <w:pPr>
        <w:autoSpaceDE w:val="0"/>
        <w:autoSpaceDN w:val="0"/>
        <w:adjustRightInd w:val="0"/>
        <w:ind w:firstLine="709"/>
        <w:jc w:val="both"/>
        <w:rPr>
          <w:sz w:val="18"/>
          <w:szCs w:val="18"/>
        </w:rPr>
      </w:pPr>
      <w:r w:rsidRPr="00B35C63">
        <w:rPr>
          <w:sz w:val="18"/>
          <w:szCs w:val="18"/>
        </w:rPr>
        <w:t>2.4. Председатель Думы муниципального образования «Новонукутское»</w:t>
      </w:r>
      <w:r w:rsidRPr="00B35C63">
        <w:rPr>
          <w:i/>
          <w:sz w:val="18"/>
          <w:szCs w:val="18"/>
        </w:rPr>
        <w:t xml:space="preserve"> </w:t>
      </w:r>
      <w:r w:rsidRPr="00B35C63">
        <w:rPr>
          <w:sz w:val="18"/>
          <w:szCs w:val="18"/>
        </w:rPr>
        <w:t>не может быть избран в состав постоянной комиссии.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 xml:space="preserve">2.5. Депутат Думы муниципального образования «Новонукутское», входящий в состав постоянной комиссии, по своему желанию может выйти из состава постоянной комиссии, перейти в другую постоянную комиссию. </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lastRenderedPageBreak/>
        <w:t>Депутат Думы муниципального образования «Новонукутское» может быть исключен из состава постоянной комиссии по инициативе соответствующей постоянной комиссии.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Соответствующее решение принимает Дума муниципального образования «Новонукутское»</w:t>
      </w:r>
      <w:r w:rsidRPr="00B35C63">
        <w:rPr>
          <w:i/>
          <w:sz w:val="18"/>
          <w:szCs w:val="18"/>
        </w:rPr>
        <w:t xml:space="preserve"> </w:t>
      </w:r>
      <w:r w:rsidRPr="00B35C63">
        <w:rPr>
          <w:sz w:val="18"/>
          <w:szCs w:val="18"/>
        </w:rPr>
        <w:t>путем внесения изменений в состав постоянных комиссий.</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2.6. В течение срока полномочий Дума муниципального образования «Новонукутское» вправе расформировывать постоянные комиссии и образовывать новые постоянные комиссии, изменять их состав и наименование.</w:t>
      </w:r>
    </w:p>
    <w:p w:rsidR="00B35C63" w:rsidRPr="00B35C63" w:rsidRDefault="00B35C63" w:rsidP="00B35C63">
      <w:pPr>
        <w:autoSpaceDE w:val="0"/>
        <w:autoSpaceDN w:val="0"/>
        <w:adjustRightInd w:val="0"/>
        <w:ind w:firstLine="709"/>
        <w:jc w:val="both"/>
        <w:rPr>
          <w:sz w:val="18"/>
          <w:szCs w:val="18"/>
        </w:rPr>
      </w:pPr>
      <w:r w:rsidRPr="00B35C63">
        <w:rPr>
          <w:sz w:val="18"/>
          <w:szCs w:val="18"/>
        </w:rPr>
        <w:t>Постоянные комиссии формируются, изменяются и ликвидируются по предложению депутатов Думы муниципального образования «Новонукутское»</w:t>
      </w:r>
      <w:r w:rsidRPr="00B35C63">
        <w:rPr>
          <w:i/>
          <w:sz w:val="18"/>
          <w:szCs w:val="18"/>
        </w:rPr>
        <w:t>.</w:t>
      </w:r>
    </w:p>
    <w:p w:rsidR="00B35C63" w:rsidRPr="00B35C63" w:rsidRDefault="00B35C63" w:rsidP="00B35C63">
      <w:pPr>
        <w:autoSpaceDE w:val="0"/>
        <w:autoSpaceDN w:val="0"/>
        <w:adjustRightInd w:val="0"/>
        <w:ind w:firstLine="709"/>
        <w:jc w:val="both"/>
        <w:rPr>
          <w:sz w:val="18"/>
          <w:szCs w:val="18"/>
        </w:rPr>
      </w:pPr>
      <w:r w:rsidRPr="00B35C63">
        <w:rPr>
          <w:sz w:val="18"/>
          <w:szCs w:val="18"/>
        </w:rPr>
        <w:t>2.7. В случае досрочного прекращения полномочий депутата Думы муниципального образования «Новонукутское» депутат считается выбывшим из состава постоянной комиссии.</w:t>
      </w:r>
    </w:p>
    <w:p w:rsidR="00B35C63" w:rsidRPr="00B35C63" w:rsidRDefault="00B35C63" w:rsidP="00B35C63">
      <w:pPr>
        <w:widowControl w:val="0"/>
        <w:autoSpaceDE w:val="0"/>
        <w:autoSpaceDN w:val="0"/>
        <w:adjustRightInd w:val="0"/>
        <w:ind w:firstLine="709"/>
        <w:jc w:val="center"/>
        <w:rPr>
          <w:sz w:val="18"/>
          <w:szCs w:val="18"/>
        </w:rPr>
      </w:pPr>
      <w:r w:rsidRPr="00B35C63">
        <w:rPr>
          <w:sz w:val="18"/>
          <w:szCs w:val="18"/>
        </w:rPr>
        <w:t>3. ОРГАНИЗАЦИЯ ДЕЯТЕЛЬНОСТИ ПОСТОЯННЫХ КОМИССИЙ</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3.1. Основной формой работы постоянных комиссий являются заседания, которые созываются по мере необходимости, но не реже одного раза в квартал. Заседание постоянной комиссии правомочно, если на нем присутствует не менее половины утвержденного состава постоянной комиссии.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3.2. Заседания постоянных комиссий являются открытыми. На заседаниях постоянных комиссий Думы муниципального образования «Новонукутское» имеют право присутствовать должностные лица администрация муниципального образования «Новонукутское»,</w:t>
      </w:r>
      <w:r w:rsidRPr="00B35C63">
        <w:rPr>
          <w:i/>
          <w:sz w:val="18"/>
          <w:szCs w:val="18"/>
        </w:rPr>
        <w:t xml:space="preserve"> </w:t>
      </w:r>
      <w:r w:rsidRPr="00B35C63">
        <w:rPr>
          <w:sz w:val="18"/>
          <w:szCs w:val="18"/>
        </w:rPr>
        <w:t>депутаты, не входящие в состав постоянной комиссии, приглашенные и заинтересованные лица, по вопросу, рассматриваемому на заседании постоянной комиссии.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 xml:space="preserve">3.3. Заседания постоянной комиссии ведет председатель комиссии, а в его отсутствии член комиссии, избранный председательствующим на заседании. </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3.4. Решения по вопросам, рассматриваемым на заседаниях постоянных комиссий, принимаются простым большинством от общего числа членов постоянной комиссии, присутствующих на заседании.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3.5. Вопросы, относящиеся к ведению двух или нескольких комиссий, могут подготавливаться и рассматриваться постоянными комиссиями совместно.</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3.6. Заседания постоянных комиссий оформляются протоколом.</w:t>
      </w:r>
    </w:p>
    <w:p w:rsidR="00B35C63" w:rsidRPr="00B35C63" w:rsidRDefault="00B35C63" w:rsidP="00B35C63">
      <w:pPr>
        <w:widowControl w:val="0"/>
        <w:autoSpaceDE w:val="0"/>
        <w:autoSpaceDN w:val="0"/>
        <w:adjustRightInd w:val="0"/>
        <w:ind w:firstLine="709"/>
        <w:jc w:val="both"/>
        <w:rPr>
          <w:i/>
          <w:sz w:val="18"/>
          <w:szCs w:val="18"/>
        </w:rPr>
      </w:pPr>
      <w:r w:rsidRPr="00B35C63">
        <w:rPr>
          <w:sz w:val="18"/>
          <w:szCs w:val="18"/>
        </w:rPr>
        <w:t>3.7. Протокол заседания постоянной комиссии ведет секретарь Думы муниципального образования «Новонукутское»</w:t>
      </w:r>
      <w:r w:rsidRPr="00B35C63">
        <w:rPr>
          <w:i/>
          <w:sz w:val="18"/>
          <w:szCs w:val="18"/>
        </w:rPr>
        <w:t xml:space="preserve">, </w:t>
      </w:r>
      <w:r w:rsidRPr="00B35C63">
        <w:rPr>
          <w:sz w:val="18"/>
          <w:szCs w:val="18"/>
        </w:rPr>
        <w:t>избранный из ее состава.</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3.8. При равенстве голосов на заседании постоянной комиссии председатель постоянной комиссии имеет решающий голос.</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3.9. Протокол заседания постоянной комиссии подписывается председательствующим на заседании.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3.10. Депутаты Думы муниципального образования «Новонукутское»</w:t>
      </w:r>
      <w:r w:rsidRPr="00B35C63">
        <w:rPr>
          <w:i/>
          <w:sz w:val="18"/>
          <w:szCs w:val="18"/>
        </w:rPr>
        <w:t xml:space="preserve"> </w:t>
      </w:r>
      <w:r w:rsidRPr="00B35C63">
        <w:rPr>
          <w:sz w:val="18"/>
          <w:szCs w:val="18"/>
        </w:rPr>
        <w:t>вправе знакомиться с протоколами заседаний постоянных комиссий.</w:t>
      </w:r>
    </w:p>
    <w:p w:rsidR="00B35C63" w:rsidRPr="00B35C63" w:rsidRDefault="00B35C63" w:rsidP="00B35C63">
      <w:pPr>
        <w:widowControl w:val="0"/>
        <w:autoSpaceDE w:val="0"/>
        <w:autoSpaceDN w:val="0"/>
        <w:adjustRightInd w:val="0"/>
        <w:ind w:firstLine="709"/>
        <w:jc w:val="center"/>
        <w:rPr>
          <w:sz w:val="18"/>
          <w:szCs w:val="18"/>
        </w:rPr>
      </w:pPr>
      <w:r w:rsidRPr="00B35C63">
        <w:rPr>
          <w:sz w:val="18"/>
          <w:szCs w:val="18"/>
        </w:rPr>
        <w:t>4. НАПРАВЛЕНИЯ ДЕЯТЕЛЬНОСТИ ПОСТОЯННЫХ КОМИССИЙ</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4.1. Постоянные комиссии утверждаются решением Думы муниципального образования «Новонукутское»:</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1) по вопросу бюджета, экономики и муниципальной собственности;</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2) по вопросу благоустройства, архитектуры, строительству и ЖКХ;</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3) по вопросу социальной политики и культуры;</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4) по вопросу экологии и землеустройству;</w:t>
      </w:r>
    </w:p>
    <w:p w:rsidR="00B35C63" w:rsidRPr="00B35C63" w:rsidRDefault="00B35C63" w:rsidP="00B35C63">
      <w:pPr>
        <w:widowControl w:val="0"/>
        <w:autoSpaceDE w:val="0"/>
        <w:autoSpaceDN w:val="0"/>
        <w:adjustRightInd w:val="0"/>
        <w:ind w:firstLine="709"/>
        <w:jc w:val="both"/>
        <w:rPr>
          <w:sz w:val="18"/>
          <w:szCs w:val="18"/>
        </w:rPr>
      </w:pPr>
      <w:r w:rsidRPr="00B35C63">
        <w:rPr>
          <w:sz w:val="18"/>
          <w:szCs w:val="18"/>
        </w:rPr>
        <w:t>5) по вопросу депутатской этики и регламенту.</w:t>
      </w:r>
    </w:p>
    <w:p w:rsidR="00B35C63" w:rsidRPr="00B35C63" w:rsidRDefault="00B35C63" w:rsidP="00B35C63">
      <w:pPr>
        <w:widowControl w:val="0"/>
        <w:autoSpaceDE w:val="0"/>
        <w:autoSpaceDN w:val="0"/>
        <w:adjustRightInd w:val="0"/>
        <w:ind w:firstLine="709"/>
        <w:jc w:val="center"/>
        <w:rPr>
          <w:sz w:val="18"/>
          <w:szCs w:val="18"/>
        </w:rPr>
      </w:pPr>
      <w:r w:rsidRPr="00B35C63">
        <w:rPr>
          <w:sz w:val="18"/>
          <w:szCs w:val="18"/>
        </w:rPr>
        <w:t>5. КОНТРОЛЬ ЗА ДЕЯТЕЛЬНОСТЬЮ ПОСТОЯННОЙ КОМИССИИ</w:t>
      </w:r>
    </w:p>
    <w:p w:rsidR="00B35C63" w:rsidRPr="00B35C63" w:rsidRDefault="00B35C63" w:rsidP="00B35C63">
      <w:pPr>
        <w:widowControl w:val="0"/>
        <w:autoSpaceDE w:val="0"/>
        <w:autoSpaceDN w:val="0"/>
        <w:adjustRightInd w:val="0"/>
        <w:ind w:firstLine="540"/>
        <w:jc w:val="both"/>
        <w:rPr>
          <w:sz w:val="18"/>
          <w:szCs w:val="18"/>
        </w:rPr>
      </w:pPr>
      <w:r w:rsidRPr="00B35C63">
        <w:rPr>
          <w:sz w:val="18"/>
          <w:szCs w:val="18"/>
        </w:rPr>
        <w:t>5.1. Постоянные комиссии подконтрольны и подотчетны Думе муниципального образования «Новонукутское»</w:t>
      </w:r>
      <w:r w:rsidRPr="00B35C63">
        <w:rPr>
          <w:i/>
          <w:sz w:val="18"/>
          <w:szCs w:val="18"/>
        </w:rPr>
        <w:t>.</w:t>
      </w:r>
    </w:p>
    <w:p w:rsidR="00B35C63" w:rsidRPr="00B35C63" w:rsidRDefault="00B35C63" w:rsidP="00B35C63">
      <w:pPr>
        <w:ind w:firstLine="540"/>
        <w:jc w:val="both"/>
        <w:rPr>
          <w:sz w:val="18"/>
          <w:szCs w:val="18"/>
        </w:rPr>
      </w:pPr>
      <w:r w:rsidRPr="00B35C63">
        <w:rPr>
          <w:sz w:val="18"/>
          <w:szCs w:val="18"/>
        </w:rPr>
        <w:t>5.2. Отчеты о деятельности постоянных комиссий за прошедший год представляются на рассмотрение в Думу муниципального образования «Новонукутское» председателями постоянных комиссий или по их поручению членами постоянных комиссий в первом квартале текущего года.</w:t>
      </w:r>
    </w:p>
    <w:p w:rsidR="00B35C63" w:rsidRPr="00B35C63" w:rsidRDefault="00B35C63" w:rsidP="00B35C63">
      <w:pPr>
        <w:jc w:val="both"/>
        <w:rPr>
          <w:sz w:val="18"/>
          <w:szCs w:val="18"/>
        </w:rPr>
      </w:pPr>
    </w:p>
    <w:p w:rsidR="00B35C63" w:rsidRPr="00B35C63" w:rsidRDefault="00B35C63" w:rsidP="00B35C63">
      <w:pPr>
        <w:jc w:val="center"/>
        <w:outlineLvl w:val="0"/>
        <w:rPr>
          <w:b/>
          <w:sz w:val="18"/>
          <w:szCs w:val="18"/>
        </w:rPr>
      </w:pPr>
      <w:r w:rsidRPr="00B35C63">
        <w:rPr>
          <w:b/>
          <w:sz w:val="18"/>
          <w:szCs w:val="18"/>
        </w:rPr>
        <w:t>РОССИЙСКАЯ ФЕДЕРАЦИЯ</w:t>
      </w:r>
    </w:p>
    <w:p w:rsidR="00B35C63" w:rsidRPr="00B35C63" w:rsidRDefault="00B35C63" w:rsidP="00B35C63">
      <w:pPr>
        <w:jc w:val="center"/>
        <w:rPr>
          <w:b/>
          <w:sz w:val="18"/>
          <w:szCs w:val="18"/>
        </w:rPr>
      </w:pPr>
      <w:r w:rsidRPr="00B35C63">
        <w:rPr>
          <w:b/>
          <w:sz w:val="18"/>
          <w:szCs w:val="18"/>
        </w:rPr>
        <w:t>ИРКУТСКАЯ ОБЛАСТЬ</w:t>
      </w:r>
    </w:p>
    <w:p w:rsidR="00B35C63" w:rsidRPr="00B35C63" w:rsidRDefault="00B35C63" w:rsidP="00B35C63">
      <w:pPr>
        <w:jc w:val="center"/>
        <w:outlineLvl w:val="0"/>
        <w:rPr>
          <w:b/>
          <w:sz w:val="18"/>
          <w:szCs w:val="18"/>
        </w:rPr>
      </w:pPr>
      <w:r w:rsidRPr="00B35C63">
        <w:rPr>
          <w:b/>
          <w:sz w:val="18"/>
          <w:szCs w:val="18"/>
        </w:rPr>
        <w:t>Муниципальное образование «Новонукутское»</w:t>
      </w:r>
    </w:p>
    <w:p w:rsidR="00B35C63" w:rsidRPr="00B35C63" w:rsidRDefault="00B35C63" w:rsidP="00B35C63">
      <w:pPr>
        <w:jc w:val="center"/>
        <w:outlineLvl w:val="0"/>
        <w:rPr>
          <w:b/>
          <w:sz w:val="18"/>
          <w:szCs w:val="18"/>
        </w:rPr>
      </w:pPr>
      <w:r w:rsidRPr="00B35C63">
        <w:rPr>
          <w:b/>
          <w:sz w:val="18"/>
          <w:szCs w:val="18"/>
        </w:rPr>
        <w:t>Дума муниципального образования «Новонукутское»</w:t>
      </w:r>
    </w:p>
    <w:p w:rsidR="00B35C63" w:rsidRPr="00B35C63" w:rsidRDefault="00B35C63" w:rsidP="00B35C63">
      <w:pPr>
        <w:jc w:val="center"/>
        <w:outlineLvl w:val="0"/>
        <w:rPr>
          <w:b/>
          <w:sz w:val="18"/>
          <w:szCs w:val="18"/>
        </w:rPr>
      </w:pPr>
      <w:r w:rsidRPr="00B35C63">
        <w:rPr>
          <w:b/>
          <w:sz w:val="18"/>
          <w:szCs w:val="18"/>
        </w:rPr>
        <w:t>Четвертого созыва</w:t>
      </w:r>
    </w:p>
    <w:p w:rsidR="00B35C63" w:rsidRPr="00B35C63" w:rsidRDefault="00B35C63" w:rsidP="00B35C63">
      <w:pPr>
        <w:jc w:val="center"/>
        <w:outlineLvl w:val="0"/>
        <w:rPr>
          <w:b/>
          <w:sz w:val="18"/>
          <w:szCs w:val="18"/>
        </w:rPr>
      </w:pPr>
      <w:r w:rsidRPr="00B35C63">
        <w:rPr>
          <w:b/>
          <w:sz w:val="18"/>
          <w:szCs w:val="18"/>
        </w:rPr>
        <w:t>РЕШЕНИЕ</w:t>
      </w:r>
    </w:p>
    <w:p w:rsidR="00B35C63" w:rsidRPr="00B35C63" w:rsidRDefault="00B35C63" w:rsidP="00B35C63">
      <w:pPr>
        <w:shd w:val="clear" w:color="auto" w:fill="FFFFFF"/>
        <w:jc w:val="center"/>
        <w:rPr>
          <w:color w:val="2C2C2C"/>
          <w:sz w:val="18"/>
          <w:szCs w:val="18"/>
        </w:rPr>
      </w:pPr>
      <w:r w:rsidRPr="00B35C63">
        <w:rPr>
          <w:color w:val="2C2C2C"/>
          <w:sz w:val="18"/>
          <w:szCs w:val="18"/>
        </w:rPr>
        <w:t> </w:t>
      </w:r>
    </w:p>
    <w:p w:rsidR="00B35C63" w:rsidRPr="00B35C63" w:rsidRDefault="00B35C63" w:rsidP="00B35C63">
      <w:pPr>
        <w:shd w:val="clear" w:color="auto" w:fill="FFFFFF"/>
        <w:rPr>
          <w:color w:val="2C2C2C"/>
          <w:sz w:val="18"/>
          <w:szCs w:val="18"/>
        </w:rPr>
      </w:pPr>
      <w:r w:rsidRPr="00B35C63">
        <w:rPr>
          <w:color w:val="2C2C2C"/>
          <w:sz w:val="18"/>
          <w:szCs w:val="18"/>
        </w:rPr>
        <w:t>«29» июня 2020 г.                                    №25</w:t>
      </w:r>
      <w:r w:rsidRPr="00B35C63">
        <w:rPr>
          <w:color w:val="2C2C2C"/>
          <w:sz w:val="18"/>
          <w:szCs w:val="18"/>
        </w:rPr>
        <w:tab/>
      </w:r>
      <w:r w:rsidRPr="00B35C63">
        <w:rPr>
          <w:color w:val="2C2C2C"/>
          <w:sz w:val="18"/>
          <w:szCs w:val="18"/>
        </w:rPr>
        <w:tab/>
      </w:r>
      <w:r w:rsidRPr="00B35C63">
        <w:rPr>
          <w:color w:val="2C2C2C"/>
          <w:sz w:val="18"/>
          <w:szCs w:val="18"/>
        </w:rPr>
        <w:tab/>
      </w:r>
      <w:r w:rsidRPr="00B35C63">
        <w:rPr>
          <w:sz w:val="18"/>
          <w:szCs w:val="18"/>
        </w:rPr>
        <w:t>п.Новонукутский</w:t>
      </w:r>
    </w:p>
    <w:p w:rsidR="00B35C63" w:rsidRPr="00B35C63" w:rsidRDefault="00B35C63" w:rsidP="00B35C63">
      <w:pPr>
        <w:autoSpaceDE w:val="0"/>
        <w:autoSpaceDN w:val="0"/>
        <w:adjustRightInd w:val="0"/>
        <w:jc w:val="center"/>
        <w:rPr>
          <w:b/>
          <w:bCs/>
          <w:kern w:val="2"/>
          <w:sz w:val="18"/>
          <w:szCs w:val="18"/>
        </w:rPr>
      </w:pPr>
    </w:p>
    <w:p w:rsidR="00B35C63" w:rsidRPr="00B35C63" w:rsidRDefault="00B35C63" w:rsidP="00B35C63">
      <w:pPr>
        <w:autoSpaceDE w:val="0"/>
        <w:autoSpaceDN w:val="0"/>
        <w:adjustRightInd w:val="0"/>
        <w:jc w:val="center"/>
        <w:rPr>
          <w:sz w:val="18"/>
          <w:szCs w:val="18"/>
        </w:rPr>
      </w:pPr>
      <w:r w:rsidRPr="00B35C63">
        <w:rPr>
          <w:b/>
          <w:bCs/>
          <w:kern w:val="2"/>
          <w:sz w:val="18"/>
          <w:szCs w:val="18"/>
        </w:rPr>
        <w:t>Об утверждении положения</w:t>
      </w:r>
      <w:r w:rsidRPr="00B35C63">
        <w:rPr>
          <w:sz w:val="18"/>
          <w:szCs w:val="18"/>
        </w:rPr>
        <w:t xml:space="preserve"> </w:t>
      </w:r>
      <w:r w:rsidRPr="00B35C63">
        <w:rPr>
          <w:b/>
          <w:sz w:val="18"/>
          <w:szCs w:val="18"/>
        </w:rPr>
        <w:t>о помощнике депутата Думы муниципального образования «Новонукутское»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В соответствии со статьями 14, 17, 40 Федерального закона от 6 октября 2003 года № 131-ФЗ «Об общих принципах организации местного самоуправления в Российской Федерации», статьей 17 Закона Иркутской области от 17 декабря 2008 года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статьями 24, 43-44  Устава муниципального образования «Новонукутское», Дума муниципального образования «Новонукутское»</w:t>
      </w:r>
    </w:p>
    <w:p w:rsidR="00B35C63" w:rsidRPr="00B35C63" w:rsidRDefault="00B35C63" w:rsidP="00B35C63">
      <w:pPr>
        <w:suppressAutoHyphens/>
        <w:autoSpaceDE w:val="0"/>
        <w:autoSpaceDN w:val="0"/>
        <w:adjustRightInd w:val="0"/>
        <w:jc w:val="center"/>
        <w:rPr>
          <w:b/>
          <w:caps/>
          <w:sz w:val="18"/>
          <w:szCs w:val="18"/>
        </w:rPr>
      </w:pPr>
      <w:r w:rsidRPr="00B35C63">
        <w:rPr>
          <w:b/>
          <w:caps/>
          <w:sz w:val="18"/>
          <w:szCs w:val="18"/>
        </w:rPr>
        <w:t>решила:</w:t>
      </w:r>
    </w:p>
    <w:p w:rsidR="00B35C63" w:rsidRPr="00B35C63" w:rsidRDefault="00B35C63" w:rsidP="00B35C63">
      <w:pPr>
        <w:autoSpaceDE w:val="0"/>
        <w:autoSpaceDN w:val="0"/>
        <w:adjustRightInd w:val="0"/>
        <w:ind w:firstLine="709"/>
        <w:jc w:val="both"/>
        <w:rPr>
          <w:i/>
          <w:kern w:val="2"/>
          <w:sz w:val="18"/>
          <w:szCs w:val="18"/>
        </w:rPr>
      </w:pPr>
      <w:r w:rsidRPr="00B35C63">
        <w:rPr>
          <w:sz w:val="18"/>
          <w:szCs w:val="18"/>
        </w:rPr>
        <w:t xml:space="preserve">1. Утвердить прилагаемое Положение о помощнике депутата Думы муниципального образования «Новонукутское». </w:t>
      </w:r>
    </w:p>
    <w:p w:rsidR="00B35C63" w:rsidRPr="00B35C63" w:rsidRDefault="00B35C63" w:rsidP="00B35C63">
      <w:pPr>
        <w:autoSpaceDE w:val="0"/>
        <w:autoSpaceDN w:val="0"/>
        <w:adjustRightInd w:val="0"/>
        <w:ind w:firstLine="709"/>
        <w:jc w:val="both"/>
        <w:rPr>
          <w:sz w:val="18"/>
          <w:szCs w:val="18"/>
        </w:rPr>
      </w:pPr>
      <w:r w:rsidRPr="00B35C63">
        <w:rPr>
          <w:sz w:val="18"/>
          <w:szCs w:val="18"/>
        </w:rPr>
        <w:t xml:space="preserve">2. </w:t>
      </w:r>
      <w:r w:rsidRPr="00B35C63">
        <w:rPr>
          <w:bCs/>
          <w:sz w:val="18"/>
          <w:szCs w:val="18"/>
        </w:rPr>
        <w:t xml:space="preserve">Настоящее решение подлежит официальному опубликованию в печатном издании «Новонукутский вестник» и размещению на официальном сайте администрации муниципального образования «Новонукутское» в информационно-телекоммуникационной сети «Интернет». </w:t>
      </w:r>
      <w:r w:rsidRPr="00B35C63">
        <w:rPr>
          <w:color w:val="2C2C2C"/>
          <w:sz w:val="18"/>
          <w:szCs w:val="18"/>
        </w:rPr>
        <w:t xml:space="preserve"> </w:t>
      </w:r>
    </w:p>
    <w:p w:rsidR="00B35C63" w:rsidRPr="00B35C63" w:rsidRDefault="00B35C63" w:rsidP="00B35C63">
      <w:pPr>
        <w:autoSpaceDE w:val="0"/>
        <w:autoSpaceDN w:val="0"/>
        <w:adjustRightInd w:val="0"/>
        <w:ind w:firstLine="709"/>
        <w:jc w:val="both"/>
        <w:rPr>
          <w:sz w:val="18"/>
          <w:szCs w:val="18"/>
        </w:rPr>
      </w:pPr>
      <w:r w:rsidRPr="00B35C63">
        <w:rPr>
          <w:sz w:val="18"/>
          <w:szCs w:val="18"/>
        </w:rPr>
        <w:t>3. Настоящее решение вступает в силу после дня его официального опубликования.</w:t>
      </w:r>
    </w:p>
    <w:p w:rsidR="00B35C63" w:rsidRPr="00B35C63" w:rsidRDefault="00B35C63" w:rsidP="00B35C63">
      <w:pPr>
        <w:jc w:val="both"/>
        <w:outlineLvl w:val="0"/>
        <w:rPr>
          <w:sz w:val="18"/>
          <w:szCs w:val="18"/>
        </w:rPr>
      </w:pPr>
    </w:p>
    <w:p w:rsidR="00B35C63" w:rsidRPr="00B35C63" w:rsidRDefault="00B35C63" w:rsidP="00B35C63">
      <w:pPr>
        <w:jc w:val="both"/>
        <w:outlineLvl w:val="0"/>
        <w:rPr>
          <w:sz w:val="18"/>
          <w:szCs w:val="18"/>
        </w:rPr>
      </w:pPr>
      <w:r w:rsidRPr="00B35C63">
        <w:rPr>
          <w:sz w:val="18"/>
          <w:szCs w:val="18"/>
        </w:rPr>
        <w:t xml:space="preserve">Председатель Думы муниципального </w:t>
      </w:r>
    </w:p>
    <w:p w:rsidR="00B35C63" w:rsidRPr="00B35C63" w:rsidRDefault="00B35C63" w:rsidP="00B35C63">
      <w:pPr>
        <w:jc w:val="both"/>
        <w:outlineLvl w:val="0"/>
        <w:rPr>
          <w:sz w:val="18"/>
          <w:szCs w:val="18"/>
        </w:rPr>
      </w:pPr>
      <w:r w:rsidRPr="00B35C63">
        <w:rPr>
          <w:sz w:val="18"/>
          <w:szCs w:val="18"/>
        </w:rPr>
        <w:t>образования «Новонукутское»,</w:t>
      </w:r>
    </w:p>
    <w:p w:rsidR="00B35C63" w:rsidRPr="00B35C63" w:rsidRDefault="00B35C63" w:rsidP="00B35C63">
      <w:pPr>
        <w:jc w:val="both"/>
        <w:outlineLvl w:val="0"/>
        <w:rPr>
          <w:sz w:val="18"/>
          <w:szCs w:val="18"/>
        </w:rPr>
      </w:pPr>
      <w:r w:rsidRPr="00B35C63">
        <w:rPr>
          <w:sz w:val="18"/>
          <w:szCs w:val="18"/>
        </w:rPr>
        <w:t xml:space="preserve">глава муниципального </w:t>
      </w:r>
    </w:p>
    <w:p w:rsidR="00B35C63" w:rsidRPr="00B35C63" w:rsidRDefault="00B35C63" w:rsidP="00B35C63">
      <w:pPr>
        <w:jc w:val="both"/>
        <w:rPr>
          <w:sz w:val="18"/>
          <w:szCs w:val="18"/>
        </w:rPr>
      </w:pPr>
      <w:r w:rsidRPr="00B35C63">
        <w:rPr>
          <w:sz w:val="18"/>
          <w:szCs w:val="18"/>
        </w:rPr>
        <w:t>образования «Новонукутское»</w:t>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t>Ю.В. Прудников</w:t>
      </w:r>
    </w:p>
    <w:p w:rsidR="00B35C63" w:rsidRPr="00B35C63" w:rsidRDefault="00B35C63" w:rsidP="00B35C63">
      <w:pPr>
        <w:autoSpaceDE w:val="0"/>
        <w:autoSpaceDN w:val="0"/>
        <w:adjustRightInd w:val="0"/>
        <w:ind w:left="5103"/>
        <w:jc w:val="right"/>
        <w:rPr>
          <w:b/>
          <w:sz w:val="18"/>
          <w:szCs w:val="18"/>
        </w:rPr>
      </w:pPr>
      <w:r w:rsidRPr="00B35C63">
        <w:rPr>
          <w:b/>
          <w:sz w:val="18"/>
          <w:szCs w:val="18"/>
        </w:rPr>
        <w:lastRenderedPageBreak/>
        <w:t>УТВЕРЖДЕНО</w:t>
      </w:r>
    </w:p>
    <w:p w:rsidR="00B35C63" w:rsidRPr="00B35C63" w:rsidRDefault="00B35C63" w:rsidP="00B35C63">
      <w:pPr>
        <w:autoSpaceDE w:val="0"/>
        <w:autoSpaceDN w:val="0"/>
        <w:adjustRightInd w:val="0"/>
        <w:ind w:left="5103"/>
        <w:jc w:val="right"/>
        <w:rPr>
          <w:b/>
          <w:sz w:val="18"/>
          <w:szCs w:val="18"/>
        </w:rPr>
      </w:pPr>
      <w:r w:rsidRPr="00B35C63">
        <w:rPr>
          <w:b/>
          <w:sz w:val="18"/>
          <w:szCs w:val="18"/>
        </w:rPr>
        <w:t>решением Думы МО «Новонукутское»</w:t>
      </w:r>
    </w:p>
    <w:p w:rsidR="00B35C63" w:rsidRPr="00B35C63" w:rsidRDefault="00B35C63" w:rsidP="00B35C63">
      <w:pPr>
        <w:keepNext/>
        <w:jc w:val="right"/>
        <w:rPr>
          <w:b/>
          <w:sz w:val="18"/>
          <w:szCs w:val="18"/>
        </w:rPr>
      </w:pPr>
      <w:r w:rsidRPr="00B35C63">
        <w:rPr>
          <w:b/>
          <w:sz w:val="18"/>
          <w:szCs w:val="18"/>
        </w:rPr>
        <w:t>от «29» июня 2020 г. №25</w:t>
      </w:r>
    </w:p>
    <w:p w:rsidR="00B35C63" w:rsidRPr="00B35C63" w:rsidRDefault="00B35C63" w:rsidP="00B35C63">
      <w:pPr>
        <w:autoSpaceDE w:val="0"/>
        <w:autoSpaceDN w:val="0"/>
        <w:adjustRightInd w:val="0"/>
        <w:jc w:val="center"/>
        <w:rPr>
          <w:b/>
          <w:bCs/>
          <w:kern w:val="2"/>
          <w:sz w:val="18"/>
          <w:szCs w:val="18"/>
        </w:rPr>
      </w:pPr>
      <w:r w:rsidRPr="00B35C63">
        <w:rPr>
          <w:b/>
          <w:bCs/>
          <w:kern w:val="2"/>
          <w:sz w:val="18"/>
          <w:szCs w:val="18"/>
        </w:rPr>
        <w:t xml:space="preserve">ПОЛОЖЕНИЕ </w:t>
      </w:r>
    </w:p>
    <w:p w:rsidR="00B35C63" w:rsidRPr="00B35C63" w:rsidRDefault="00B35C63" w:rsidP="00B35C63">
      <w:pPr>
        <w:autoSpaceDE w:val="0"/>
        <w:autoSpaceDN w:val="0"/>
        <w:adjustRightInd w:val="0"/>
        <w:jc w:val="center"/>
        <w:rPr>
          <w:b/>
          <w:caps/>
          <w:sz w:val="18"/>
          <w:szCs w:val="18"/>
        </w:rPr>
      </w:pPr>
      <w:r w:rsidRPr="00B35C63">
        <w:rPr>
          <w:b/>
          <w:bCs/>
          <w:kern w:val="2"/>
          <w:sz w:val="18"/>
          <w:szCs w:val="18"/>
        </w:rPr>
        <w:t xml:space="preserve">О ПОМОЩНИКЕ ДЕПУТАТА </w:t>
      </w:r>
      <w:r w:rsidRPr="00B35C63">
        <w:rPr>
          <w:b/>
          <w:caps/>
          <w:sz w:val="18"/>
          <w:szCs w:val="18"/>
        </w:rPr>
        <w:t xml:space="preserve">Думы </w:t>
      </w:r>
    </w:p>
    <w:p w:rsidR="00B35C63" w:rsidRPr="00B35C63" w:rsidRDefault="00B35C63" w:rsidP="00B35C63">
      <w:pPr>
        <w:autoSpaceDE w:val="0"/>
        <w:autoSpaceDN w:val="0"/>
        <w:adjustRightInd w:val="0"/>
        <w:jc w:val="center"/>
        <w:rPr>
          <w:b/>
          <w:caps/>
          <w:sz w:val="18"/>
          <w:szCs w:val="18"/>
        </w:rPr>
      </w:pPr>
      <w:r w:rsidRPr="00B35C63">
        <w:rPr>
          <w:b/>
          <w:caps/>
          <w:sz w:val="18"/>
          <w:szCs w:val="18"/>
        </w:rPr>
        <w:t>муниципального образования «Новонукутское»</w:t>
      </w:r>
    </w:p>
    <w:p w:rsidR="00B35C63" w:rsidRPr="00B35C63" w:rsidRDefault="00B35C63" w:rsidP="00B35C63">
      <w:pPr>
        <w:suppressAutoHyphens/>
        <w:autoSpaceDE w:val="0"/>
        <w:autoSpaceDN w:val="0"/>
        <w:adjustRightInd w:val="0"/>
        <w:ind w:firstLine="709"/>
        <w:jc w:val="center"/>
        <w:rPr>
          <w:bCs/>
          <w:sz w:val="18"/>
          <w:szCs w:val="18"/>
        </w:rPr>
      </w:pPr>
      <w:r w:rsidRPr="00B35C63">
        <w:rPr>
          <w:bCs/>
          <w:sz w:val="18"/>
          <w:szCs w:val="18"/>
        </w:rPr>
        <w:t>1. Общие положения</w:t>
      </w:r>
    </w:p>
    <w:p w:rsidR="00B35C63" w:rsidRPr="00B35C63" w:rsidRDefault="00B35C63" w:rsidP="00B35C63">
      <w:pPr>
        <w:suppressAutoHyphens/>
        <w:autoSpaceDE w:val="0"/>
        <w:autoSpaceDN w:val="0"/>
        <w:adjustRightInd w:val="0"/>
        <w:ind w:firstLine="709"/>
        <w:jc w:val="both"/>
        <w:rPr>
          <w:sz w:val="18"/>
          <w:szCs w:val="18"/>
        </w:rPr>
      </w:pPr>
      <w:r w:rsidRPr="00B35C63">
        <w:rPr>
          <w:bCs/>
          <w:sz w:val="18"/>
          <w:szCs w:val="18"/>
        </w:rPr>
        <w:t xml:space="preserve">1. Настоящее Положение </w:t>
      </w:r>
      <w:r w:rsidRPr="00B35C63">
        <w:rPr>
          <w:sz w:val="18"/>
          <w:szCs w:val="18"/>
        </w:rPr>
        <w:t>устанавливает правовой статус помощника депутата Думы муниципального образования «Новонукутское», его права, обязанности, условия и порядок работы.</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 xml:space="preserve">2. Помощник депутата </w:t>
      </w:r>
      <w:r w:rsidRPr="00B35C63">
        <w:rPr>
          <w:sz w:val="18"/>
          <w:szCs w:val="18"/>
        </w:rPr>
        <w:t>Думы муниципального образования «Новонукутское»</w:t>
      </w:r>
      <w:r w:rsidRPr="00B35C63">
        <w:rPr>
          <w:iCs/>
          <w:sz w:val="18"/>
          <w:szCs w:val="18"/>
        </w:rPr>
        <w:t xml:space="preserve"> (далее – помощник депутата, помощник) – лицо, привлекаемое депутатом </w:t>
      </w:r>
      <w:r w:rsidRPr="00B35C63">
        <w:rPr>
          <w:sz w:val="18"/>
          <w:szCs w:val="18"/>
        </w:rPr>
        <w:t>Думы муниципального образования «Новонукутское»</w:t>
      </w:r>
      <w:r w:rsidRPr="00B35C63">
        <w:rPr>
          <w:iCs/>
          <w:sz w:val="18"/>
          <w:szCs w:val="18"/>
        </w:rPr>
        <w:t xml:space="preserve"> (далее соответственно – депутат Думы, депутат, Дума) на общественных началах и безвозмездной основе для оказания содействия депутату Думы в осуществлении его полномочий на определенный срок.</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3. Помощником депутата может быть гражданин Российской Федерации, достигший возраста 18 лет, постоянно проживающий на территории Российской Федерации.</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4. Срок полномочий помощника депутата не может превышать срока полномочий депутата Думы.</w:t>
      </w:r>
    </w:p>
    <w:p w:rsidR="00B35C63" w:rsidRPr="00B35C63" w:rsidRDefault="00B35C63" w:rsidP="00B35C63">
      <w:pPr>
        <w:suppressAutoHyphens/>
        <w:autoSpaceDE w:val="0"/>
        <w:autoSpaceDN w:val="0"/>
        <w:adjustRightInd w:val="0"/>
        <w:ind w:firstLine="709"/>
        <w:jc w:val="both"/>
        <w:rPr>
          <w:sz w:val="18"/>
          <w:szCs w:val="18"/>
        </w:rPr>
      </w:pPr>
      <w:r w:rsidRPr="00B35C63">
        <w:rPr>
          <w:iCs/>
          <w:sz w:val="18"/>
          <w:szCs w:val="18"/>
        </w:rPr>
        <w:t xml:space="preserve">5. </w:t>
      </w:r>
      <w:r w:rsidRPr="00B35C63">
        <w:rPr>
          <w:sz w:val="18"/>
          <w:szCs w:val="18"/>
        </w:rPr>
        <w:t>Депутат самостоятельно осуществляет персональный подбор кандидатур на должности помощников, их количество (не более двух) и распределяет обязанности между ними, а также организовывает их работу.</w:t>
      </w:r>
    </w:p>
    <w:p w:rsidR="00B35C63" w:rsidRPr="00B35C63" w:rsidRDefault="00B35C63" w:rsidP="00B35C63">
      <w:pPr>
        <w:autoSpaceDE w:val="0"/>
        <w:autoSpaceDN w:val="0"/>
        <w:adjustRightInd w:val="0"/>
        <w:ind w:firstLine="709"/>
        <w:jc w:val="both"/>
        <w:rPr>
          <w:sz w:val="18"/>
          <w:szCs w:val="18"/>
        </w:rPr>
      </w:pPr>
      <w:r w:rsidRPr="00B35C63">
        <w:rPr>
          <w:iCs/>
          <w:sz w:val="18"/>
          <w:szCs w:val="18"/>
        </w:rPr>
        <w:t xml:space="preserve">6. </w:t>
      </w:r>
      <w:r w:rsidRPr="00B35C63">
        <w:rPr>
          <w:sz w:val="18"/>
          <w:szCs w:val="18"/>
        </w:rPr>
        <w:t xml:space="preserve">Помощник депутата в своей деятельности подконтролен и подотчетен депутату Думы, помощником которого он является. </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7. Помощник депутата при оказании содействия депутату Думы руководствуется Конституцией Российской Федерации, федеральными законами и иными нормативными правовыми актами Российский Федерации, законами и иными нормативными правовыми актами Иркутской области, нормативными правовыми актами муниципального образования «Новонукутское»</w:t>
      </w:r>
    </w:p>
    <w:p w:rsidR="00B35C63" w:rsidRPr="00B35C63" w:rsidRDefault="00B35C63" w:rsidP="00B35C63">
      <w:pPr>
        <w:suppressAutoHyphens/>
        <w:autoSpaceDE w:val="0"/>
        <w:autoSpaceDN w:val="0"/>
        <w:adjustRightInd w:val="0"/>
        <w:ind w:firstLine="709"/>
        <w:jc w:val="center"/>
        <w:rPr>
          <w:iCs/>
          <w:sz w:val="18"/>
          <w:szCs w:val="18"/>
        </w:rPr>
      </w:pPr>
      <w:r w:rsidRPr="00B35C63">
        <w:rPr>
          <w:iCs/>
          <w:sz w:val="18"/>
          <w:szCs w:val="18"/>
          <w:lang w:val="en-US"/>
        </w:rPr>
        <w:t>II</w:t>
      </w:r>
      <w:r w:rsidRPr="00B35C63">
        <w:rPr>
          <w:iCs/>
          <w:sz w:val="18"/>
          <w:szCs w:val="18"/>
        </w:rPr>
        <w:t>. Права, обязанности и ответственность помощника депутата</w:t>
      </w:r>
    </w:p>
    <w:p w:rsidR="00B35C63" w:rsidRPr="00B35C63" w:rsidRDefault="00B35C63" w:rsidP="00B35C63">
      <w:pPr>
        <w:autoSpaceDE w:val="0"/>
        <w:autoSpaceDN w:val="0"/>
        <w:adjustRightInd w:val="0"/>
        <w:ind w:firstLine="709"/>
        <w:jc w:val="both"/>
        <w:rPr>
          <w:iCs/>
          <w:sz w:val="18"/>
          <w:szCs w:val="18"/>
        </w:rPr>
      </w:pPr>
      <w:r w:rsidRPr="00B35C63">
        <w:rPr>
          <w:iCs/>
          <w:sz w:val="18"/>
          <w:szCs w:val="18"/>
        </w:rPr>
        <w:t>8. В</w:t>
      </w:r>
      <w:r w:rsidRPr="00B35C63">
        <w:rPr>
          <w:bCs/>
          <w:iCs/>
          <w:sz w:val="18"/>
          <w:szCs w:val="18"/>
        </w:rPr>
        <w:t xml:space="preserve"> целях организации личного приема граждан депутатом</w:t>
      </w:r>
      <w:r w:rsidRPr="00B35C63">
        <w:rPr>
          <w:iCs/>
          <w:sz w:val="18"/>
          <w:szCs w:val="18"/>
        </w:rPr>
        <w:t xml:space="preserve"> помощник по поручению депутата имеет право:</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1) оказывать правовую, информационно-методическую помощь;</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2) готовить аналитические, информационные, справочные материалы;</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3) оказывать содействие в организации встреч с населением, отчетов перед избирателями, присутствовать при их проведении;</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4) осуществлять сбор информации по вопросам непосредственного обеспечения жизнедеятельности населения муниципального образования «Новонукутское», проживающего, прежде всего, на территории соответствующего избирательного округа;</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5) принимать жалобы, предложения и обращения от жителей муниципального образования «Новонукутское», адресованные депутату Думы;</w:t>
      </w:r>
    </w:p>
    <w:p w:rsidR="00B35C63" w:rsidRPr="00B35C63" w:rsidRDefault="00B35C63" w:rsidP="00B35C63">
      <w:pPr>
        <w:suppressAutoHyphens/>
        <w:autoSpaceDE w:val="0"/>
        <w:autoSpaceDN w:val="0"/>
        <w:adjustRightInd w:val="0"/>
        <w:ind w:firstLine="709"/>
        <w:jc w:val="both"/>
        <w:rPr>
          <w:sz w:val="18"/>
          <w:szCs w:val="18"/>
        </w:rPr>
      </w:pPr>
      <w:r w:rsidRPr="00B35C63">
        <w:rPr>
          <w:iCs/>
          <w:sz w:val="18"/>
          <w:szCs w:val="18"/>
        </w:rPr>
        <w:t xml:space="preserve">6) </w:t>
      </w:r>
      <w:r w:rsidRPr="00B35C63">
        <w:rPr>
          <w:sz w:val="18"/>
          <w:szCs w:val="18"/>
        </w:rPr>
        <w:t>вести делопроизводство депутата, в том числе регистрировать и вести учет депутатской корреспонденции, обеспечивать сохранность документов, поступающих на имя депутата, контролировать своевременное поступление ответов на депутатские обращения;</w:t>
      </w:r>
    </w:p>
    <w:p w:rsidR="00B35C63" w:rsidRPr="00B35C63" w:rsidRDefault="00B35C63" w:rsidP="00B35C63">
      <w:pPr>
        <w:suppressAutoHyphens/>
        <w:autoSpaceDE w:val="0"/>
        <w:autoSpaceDN w:val="0"/>
        <w:adjustRightInd w:val="0"/>
        <w:ind w:firstLine="709"/>
        <w:jc w:val="both"/>
        <w:rPr>
          <w:iCs/>
          <w:sz w:val="18"/>
          <w:szCs w:val="18"/>
        </w:rPr>
      </w:pPr>
      <w:r w:rsidRPr="00B35C63">
        <w:rPr>
          <w:sz w:val="18"/>
          <w:szCs w:val="18"/>
        </w:rPr>
        <w:t xml:space="preserve">7) </w:t>
      </w:r>
      <w:r w:rsidRPr="00B35C63">
        <w:rPr>
          <w:iCs/>
          <w:sz w:val="18"/>
          <w:szCs w:val="18"/>
        </w:rPr>
        <w:t xml:space="preserve">выполнять другие поручения депутата, связанные с </w:t>
      </w:r>
      <w:r w:rsidRPr="00B35C63">
        <w:rPr>
          <w:bCs/>
          <w:iCs/>
          <w:sz w:val="18"/>
          <w:szCs w:val="18"/>
        </w:rPr>
        <w:t>организацией личного приема граждан</w:t>
      </w:r>
      <w:r w:rsidRPr="00B35C63">
        <w:rPr>
          <w:iCs/>
          <w:sz w:val="18"/>
          <w:szCs w:val="18"/>
        </w:rPr>
        <w:t>.</w:t>
      </w:r>
    </w:p>
    <w:p w:rsidR="00B35C63" w:rsidRPr="00B35C63" w:rsidRDefault="00B35C63" w:rsidP="00B35C63">
      <w:pPr>
        <w:suppressAutoHyphens/>
        <w:autoSpaceDE w:val="0"/>
        <w:autoSpaceDN w:val="0"/>
        <w:adjustRightInd w:val="0"/>
        <w:ind w:firstLine="709"/>
        <w:jc w:val="both"/>
        <w:rPr>
          <w:sz w:val="18"/>
          <w:szCs w:val="18"/>
        </w:rPr>
      </w:pPr>
      <w:r w:rsidRPr="00B35C63">
        <w:rPr>
          <w:iCs/>
          <w:sz w:val="18"/>
          <w:szCs w:val="18"/>
        </w:rPr>
        <w:t xml:space="preserve">9. </w:t>
      </w:r>
      <w:r w:rsidRPr="00B35C63">
        <w:rPr>
          <w:sz w:val="18"/>
          <w:szCs w:val="18"/>
        </w:rPr>
        <w:t xml:space="preserve">Помощник при выполнении поручений депутата, </w:t>
      </w:r>
      <w:r w:rsidRPr="00B35C63">
        <w:rPr>
          <w:iCs/>
          <w:sz w:val="18"/>
          <w:szCs w:val="18"/>
        </w:rPr>
        <w:t xml:space="preserve">связанных с </w:t>
      </w:r>
      <w:r w:rsidRPr="00B35C63">
        <w:rPr>
          <w:bCs/>
          <w:iCs/>
          <w:sz w:val="18"/>
          <w:szCs w:val="18"/>
        </w:rPr>
        <w:t>организацией личного приема граждан,</w:t>
      </w:r>
      <w:r w:rsidRPr="00B35C63">
        <w:rPr>
          <w:sz w:val="18"/>
          <w:szCs w:val="18"/>
        </w:rPr>
        <w:t xml:space="preserve"> обязан:</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добросовестно и своевременно исполнять свои полномочия, предоставлять депутату объективную и достоверную информацию;</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внимательно относиться к избирателям, своевременно информировать депутата о содержании их предложений, заявлений и жалоб;</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3) не разглашать охраняемые законом сведения, ставшие ему известными в связи с осуществлением деятельности помощника, не</w:t>
      </w:r>
      <w:r w:rsidRPr="00B35C63">
        <w:rPr>
          <w:iCs/>
          <w:sz w:val="18"/>
          <w:szCs w:val="18"/>
        </w:rPr>
        <w:t xml:space="preserve"> использовать в личных и иных целях, не связанных с поручениями депутата, предоставленные ему права;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4) не допускать действий, приводящих к подрыву авторитета депутата, Думы и иных органов местного самоуправления </w:t>
      </w:r>
      <w:r w:rsidRPr="00B35C63">
        <w:rPr>
          <w:iCs/>
          <w:sz w:val="18"/>
          <w:szCs w:val="18"/>
        </w:rPr>
        <w:t xml:space="preserve">«Новонукутское», в том числе </w:t>
      </w:r>
      <w:r w:rsidRPr="00B35C63">
        <w:rPr>
          <w:sz w:val="18"/>
          <w:szCs w:val="18"/>
        </w:rPr>
        <w:t>использовать в своей речи грубые и некорректные выражения, призывать к незаконным и насильственным действиям;</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5) при прекращении своих полномочий в качестве помощника передать депутату либо уполномоченному им лицу все документы, содержащие служебную информацию.</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10. Помощник несет ответственность, предусмотренную законодательством Российской Федерации за действия и бездействия, нарушающие права и свободы граждан.</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За неисполнение или ненадлежащее исполнение своих обязанностей помощник депутата может быть освобожден от их выполнения на основании письменного обращения депутата на имя председателя Думы, а в отношении помощника депутата, являющегося помощником председателя Думы, </w:t>
      </w:r>
      <w:r w:rsidRPr="00B35C63">
        <w:rPr>
          <w:iCs/>
          <w:sz w:val="18"/>
          <w:szCs w:val="18"/>
        </w:rPr>
        <w:t xml:space="preserve">– </w:t>
      </w:r>
      <w:r w:rsidRPr="00B35C63">
        <w:rPr>
          <w:sz w:val="18"/>
          <w:szCs w:val="18"/>
        </w:rPr>
        <w:t xml:space="preserve">решения председателя Думы.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11. Ответственность перед избирателями за результаты деятельности помощника и соблюдение им этических норм поведения в обществе несет помощник и депутат, помощником которого он является.</w:t>
      </w:r>
    </w:p>
    <w:p w:rsidR="00B35C63" w:rsidRPr="00B35C63" w:rsidRDefault="00B35C63" w:rsidP="00B35C63">
      <w:pPr>
        <w:suppressAutoHyphens/>
        <w:autoSpaceDE w:val="0"/>
        <w:autoSpaceDN w:val="0"/>
        <w:adjustRightInd w:val="0"/>
        <w:ind w:firstLine="709"/>
        <w:jc w:val="center"/>
        <w:rPr>
          <w:sz w:val="18"/>
          <w:szCs w:val="18"/>
        </w:rPr>
      </w:pPr>
      <w:r w:rsidRPr="00B35C63">
        <w:rPr>
          <w:sz w:val="18"/>
          <w:szCs w:val="18"/>
          <w:lang w:val="en-US"/>
        </w:rPr>
        <w:t>III</w:t>
      </w:r>
      <w:r w:rsidRPr="00B35C63">
        <w:rPr>
          <w:sz w:val="18"/>
          <w:szCs w:val="18"/>
        </w:rPr>
        <w:t>. Порядок осуществления деятельности помощника депутата</w:t>
      </w:r>
    </w:p>
    <w:p w:rsidR="00B35C63" w:rsidRPr="00B35C63" w:rsidRDefault="00B35C63" w:rsidP="00B35C63">
      <w:pPr>
        <w:autoSpaceDE w:val="0"/>
        <w:autoSpaceDN w:val="0"/>
        <w:adjustRightInd w:val="0"/>
        <w:ind w:firstLine="709"/>
        <w:jc w:val="both"/>
        <w:rPr>
          <w:sz w:val="18"/>
          <w:szCs w:val="18"/>
        </w:rPr>
      </w:pPr>
      <w:r w:rsidRPr="00B35C63">
        <w:rPr>
          <w:sz w:val="18"/>
          <w:szCs w:val="18"/>
        </w:rPr>
        <w:t>12. Помощник приступает к осуществлению своих обязанностей после получения удостоверения помощника депутата Думы муниципального образования «Новонукутское» (далее – удостоверение, удостоверение помощника) (образец удостоверения приведен в приложении 1 к настоящему Положению).</w:t>
      </w:r>
    </w:p>
    <w:p w:rsidR="00B35C63" w:rsidRPr="00B35C63" w:rsidRDefault="00B35C63" w:rsidP="00B35C63">
      <w:pPr>
        <w:autoSpaceDE w:val="0"/>
        <w:autoSpaceDN w:val="0"/>
        <w:adjustRightInd w:val="0"/>
        <w:ind w:firstLine="709"/>
        <w:jc w:val="both"/>
        <w:rPr>
          <w:sz w:val="18"/>
          <w:szCs w:val="18"/>
        </w:rPr>
      </w:pPr>
      <w:r w:rsidRPr="00B35C63">
        <w:rPr>
          <w:sz w:val="18"/>
          <w:szCs w:val="18"/>
        </w:rPr>
        <w:t>13. Условия и порядок исполнения помощником своей деятельности (в том числе рабочее место помощника) определяются взаимной договоренностью депутата и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14. Передача помощнику депутата полномочий депутата Думы не допускается.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15. Полномочия помощника депутата не подлежат передаче другому лицу.</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16. Один и тот же гражданин не может быть помощником одновременно двух и более депутатов Думы.</w:t>
      </w:r>
    </w:p>
    <w:p w:rsidR="00B35C63" w:rsidRPr="00B35C63" w:rsidRDefault="00B35C63" w:rsidP="00B35C63">
      <w:pPr>
        <w:autoSpaceDE w:val="0"/>
        <w:autoSpaceDN w:val="0"/>
        <w:adjustRightInd w:val="0"/>
        <w:ind w:firstLine="709"/>
        <w:jc w:val="both"/>
        <w:rPr>
          <w:sz w:val="18"/>
          <w:szCs w:val="18"/>
        </w:rPr>
      </w:pPr>
      <w:r w:rsidRPr="00B35C63">
        <w:rPr>
          <w:sz w:val="18"/>
          <w:szCs w:val="18"/>
        </w:rPr>
        <w:t>17. Для оформления удостоверения помощника депутат представляет на имя председателя Думы следующие документы:</w:t>
      </w:r>
    </w:p>
    <w:p w:rsidR="00B35C63" w:rsidRPr="00B35C63" w:rsidRDefault="00B35C63" w:rsidP="00B35C63">
      <w:pPr>
        <w:autoSpaceDE w:val="0"/>
        <w:autoSpaceDN w:val="0"/>
        <w:adjustRightInd w:val="0"/>
        <w:ind w:firstLine="709"/>
        <w:jc w:val="both"/>
        <w:rPr>
          <w:sz w:val="18"/>
          <w:szCs w:val="18"/>
        </w:rPr>
      </w:pPr>
      <w:r w:rsidRPr="00B35C63">
        <w:rPr>
          <w:sz w:val="18"/>
          <w:szCs w:val="18"/>
        </w:rPr>
        <w:t>1) представление депутата на имя председателя Думы о назначении помощника депутата (форма представления приведена в приложении 2 к настоящему Положению);</w:t>
      </w:r>
    </w:p>
    <w:p w:rsidR="00B35C63" w:rsidRPr="00B35C63" w:rsidRDefault="00B35C63" w:rsidP="00B35C63">
      <w:pPr>
        <w:autoSpaceDE w:val="0"/>
        <w:autoSpaceDN w:val="0"/>
        <w:adjustRightInd w:val="0"/>
        <w:ind w:firstLine="709"/>
        <w:jc w:val="both"/>
        <w:rPr>
          <w:sz w:val="18"/>
          <w:szCs w:val="18"/>
        </w:rPr>
      </w:pPr>
      <w:r w:rsidRPr="00B35C63">
        <w:rPr>
          <w:sz w:val="18"/>
          <w:szCs w:val="18"/>
        </w:rPr>
        <w:t xml:space="preserve">2) личное заявление </w:t>
      </w:r>
      <w:r w:rsidRPr="00B35C63">
        <w:rPr>
          <w:iCs/>
          <w:sz w:val="18"/>
          <w:szCs w:val="18"/>
        </w:rPr>
        <w:t>кандидата в помощники депутата</w:t>
      </w:r>
      <w:r w:rsidRPr="00B35C63">
        <w:rPr>
          <w:sz w:val="18"/>
          <w:szCs w:val="18"/>
        </w:rPr>
        <w:t xml:space="preserve"> о согласии на назначение помощником депутата (форма заявления приведена в приложении 3 к настоящему Положению);</w:t>
      </w:r>
    </w:p>
    <w:p w:rsidR="00B35C63" w:rsidRPr="00B35C63" w:rsidRDefault="00B35C63" w:rsidP="00B35C63">
      <w:pPr>
        <w:autoSpaceDE w:val="0"/>
        <w:autoSpaceDN w:val="0"/>
        <w:adjustRightInd w:val="0"/>
        <w:ind w:firstLine="709"/>
        <w:jc w:val="both"/>
        <w:rPr>
          <w:sz w:val="18"/>
          <w:szCs w:val="18"/>
        </w:rPr>
      </w:pPr>
      <w:r w:rsidRPr="00B35C63">
        <w:rPr>
          <w:sz w:val="18"/>
          <w:szCs w:val="18"/>
        </w:rPr>
        <w:lastRenderedPageBreak/>
        <w:t xml:space="preserve">3) </w:t>
      </w:r>
      <w:r w:rsidRPr="00B35C63">
        <w:rPr>
          <w:iCs/>
          <w:sz w:val="18"/>
          <w:szCs w:val="18"/>
        </w:rPr>
        <w:t xml:space="preserve">в отношении кандидата в помощники депутата: </w:t>
      </w:r>
      <w:r w:rsidRPr="00B35C63">
        <w:rPr>
          <w:sz w:val="18"/>
          <w:szCs w:val="18"/>
        </w:rPr>
        <w:t>две фотографии 3 x 4 см, копии страниц паспорта гражданина Российской Федерации, или (в случае отсутствия паспорта) иного документа, удостоверяющего личность гражданина Российской Федерации,содержащих сведения о фамилии, имени и отчестве (последнее – при наличии), адресе места жительства (регистрации).</w:t>
      </w:r>
    </w:p>
    <w:p w:rsidR="00B35C63" w:rsidRPr="00B35C63" w:rsidRDefault="00B35C63" w:rsidP="00B35C63">
      <w:pPr>
        <w:autoSpaceDE w:val="0"/>
        <w:autoSpaceDN w:val="0"/>
        <w:adjustRightInd w:val="0"/>
        <w:ind w:firstLine="709"/>
        <w:jc w:val="both"/>
        <w:rPr>
          <w:sz w:val="18"/>
          <w:szCs w:val="18"/>
        </w:rPr>
      </w:pPr>
      <w:r w:rsidRPr="00B35C63">
        <w:rPr>
          <w:sz w:val="18"/>
          <w:szCs w:val="18"/>
        </w:rPr>
        <w:t>18. Оформление удостоверения помощника (за исключением оформления удостоверения в отношении кандидата в помощники депутата, являющегося председателем Думы) осуществляется на основании решения председателя Думы и документов, предусмотренных пунктом 17 настоящего Положения.</w:t>
      </w:r>
    </w:p>
    <w:p w:rsidR="00B35C63" w:rsidRPr="00B35C63" w:rsidRDefault="00B35C63" w:rsidP="00B35C63">
      <w:pPr>
        <w:autoSpaceDE w:val="0"/>
        <w:autoSpaceDN w:val="0"/>
        <w:adjustRightInd w:val="0"/>
        <w:ind w:firstLine="709"/>
        <w:jc w:val="both"/>
        <w:rPr>
          <w:sz w:val="18"/>
          <w:szCs w:val="18"/>
        </w:rPr>
      </w:pPr>
      <w:r w:rsidRPr="00B35C63">
        <w:rPr>
          <w:sz w:val="18"/>
          <w:szCs w:val="18"/>
        </w:rPr>
        <w:t>Оформление удостоверения в отношении кандидата в помощники депутата, являющегося председателем Думы, осуществляется на основании решения председателя Думы и документов, предусмотренных подпунктами 2, 3 пункта 17 настоящего Положения.</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 xml:space="preserve">19. Удостоверение помощника депутата </w:t>
      </w:r>
      <w:r w:rsidRPr="00B35C63">
        <w:rPr>
          <w:sz w:val="18"/>
          <w:szCs w:val="18"/>
        </w:rPr>
        <w:t xml:space="preserve">подписывается председателем Думы, заверяется печатью Думы и является </w:t>
      </w:r>
      <w:r w:rsidRPr="00B35C63">
        <w:rPr>
          <w:iCs/>
          <w:sz w:val="18"/>
          <w:szCs w:val="18"/>
        </w:rPr>
        <w:t>основным документом, подтверждающим статус помощника депутата.</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20. Выдача удостоверения помощника депутата регистрируется заместителем председателя Думы в соответствующем журнале регистрации в течение двух рабочих дней с момента согласования представления депутата председателем Думы о назначении помощником депутата (с момента принятия решения председателя Думы о назначении помощником депутата – в отношении</w:t>
      </w:r>
      <w:r w:rsidRPr="00B35C63">
        <w:rPr>
          <w:sz w:val="18"/>
          <w:szCs w:val="18"/>
        </w:rPr>
        <w:t xml:space="preserve"> кандидата в помощники депутата, претендующего в помощники председателя Думы).</w:t>
      </w:r>
    </w:p>
    <w:p w:rsidR="00B35C63" w:rsidRPr="00B35C63" w:rsidRDefault="00B35C63" w:rsidP="00B35C63">
      <w:pPr>
        <w:autoSpaceDE w:val="0"/>
        <w:autoSpaceDN w:val="0"/>
        <w:adjustRightInd w:val="0"/>
        <w:ind w:firstLine="709"/>
        <w:jc w:val="both"/>
        <w:rPr>
          <w:sz w:val="18"/>
          <w:szCs w:val="18"/>
        </w:rPr>
      </w:pPr>
      <w:r w:rsidRPr="00B35C63">
        <w:rPr>
          <w:sz w:val="18"/>
          <w:szCs w:val="18"/>
        </w:rPr>
        <w:t>21. Удостоверение выдается под роспись непосредственно помощнику депутата или депутату для вручения своему помощнику.</w:t>
      </w:r>
    </w:p>
    <w:p w:rsidR="00B35C63" w:rsidRPr="00B35C63" w:rsidRDefault="00B35C63" w:rsidP="00B35C63">
      <w:pPr>
        <w:autoSpaceDE w:val="0"/>
        <w:autoSpaceDN w:val="0"/>
        <w:adjustRightInd w:val="0"/>
        <w:ind w:firstLine="709"/>
        <w:jc w:val="both"/>
        <w:rPr>
          <w:sz w:val="18"/>
          <w:szCs w:val="18"/>
        </w:rPr>
      </w:pPr>
      <w:r w:rsidRPr="00B35C63">
        <w:rPr>
          <w:sz w:val="18"/>
          <w:szCs w:val="18"/>
        </w:rPr>
        <w:t xml:space="preserve">22. В случае изменения фамилии, имени, отчества помощника, утери, порчи удостоверения, помощник подает на имя председателя Думы письменное заявление о выдаче нового удостоверения. В заявлении указывается причина замены, утери (порчи) удостоверения. </w:t>
      </w:r>
    </w:p>
    <w:p w:rsidR="00B35C63" w:rsidRPr="00B35C63" w:rsidRDefault="00B35C63" w:rsidP="00B35C63">
      <w:pPr>
        <w:autoSpaceDE w:val="0"/>
        <w:autoSpaceDN w:val="0"/>
        <w:adjustRightInd w:val="0"/>
        <w:ind w:firstLine="709"/>
        <w:jc w:val="both"/>
        <w:rPr>
          <w:sz w:val="18"/>
          <w:szCs w:val="18"/>
        </w:rPr>
      </w:pPr>
      <w:r w:rsidRPr="00B35C63">
        <w:rPr>
          <w:sz w:val="18"/>
          <w:szCs w:val="18"/>
        </w:rPr>
        <w:t>Утраченное удостоверение признается недействительным, о чем сообщается в печатном издании «Новонукутский вестник» и размещается</w:t>
      </w:r>
      <w:r w:rsidRPr="00B35C63">
        <w:rPr>
          <w:bCs/>
          <w:sz w:val="18"/>
          <w:szCs w:val="18"/>
        </w:rPr>
        <w:t xml:space="preserve"> на официальном сайте администрации муниципального образования «Новонукутское» в информационно-телекоммуникационной сети «Интернет» </w:t>
      </w:r>
      <w:r w:rsidRPr="00B35C63">
        <w:rPr>
          <w:iCs/>
          <w:sz w:val="18"/>
          <w:szCs w:val="18"/>
        </w:rPr>
        <w:t xml:space="preserve">в течение трех рабочих дней </w:t>
      </w:r>
      <w:r w:rsidRPr="00B35C63">
        <w:rPr>
          <w:sz w:val="18"/>
          <w:szCs w:val="18"/>
        </w:rPr>
        <w:t>со дня подачи заявления о выдаче нового удостоверения.</w:t>
      </w:r>
    </w:p>
    <w:p w:rsidR="00B35C63" w:rsidRPr="00B35C63" w:rsidRDefault="00B35C63" w:rsidP="00B35C63">
      <w:pPr>
        <w:autoSpaceDE w:val="0"/>
        <w:autoSpaceDN w:val="0"/>
        <w:adjustRightInd w:val="0"/>
        <w:ind w:firstLine="709"/>
        <w:jc w:val="both"/>
        <w:rPr>
          <w:sz w:val="18"/>
          <w:szCs w:val="18"/>
        </w:rPr>
      </w:pPr>
      <w:r w:rsidRPr="00B35C63">
        <w:rPr>
          <w:sz w:val="18"/>
          <w:szCs w:val="18"/>
        </w:rPr>
        <w:t>Помощнику не позднее пяти рабочих дней с момента его письменного заявление в Думу выдается удостоверения с другим порядковым номером.</w:t>
      </w:r>
    </w:p>
    <w:p w:rsidR="00B35C63" w:rsidRPr="00B35C63" w:rsidRDefault="00B35C63" w:rsidP="00B35C63">
      <w:pPr>
        <w:autoSpaceDE w:val="0"/>
        <w:autoSpaceDN w:val="0"/>
        <w:adjustRightInd w:val="0"/>
        <w:ind w:firstLine="709"/>
        <w:jc w:val="both"/>
        <w:rPr>
          <w:sz w:val="18"/>
          <w:szCs w:val="18"/>
        </w:rPr>
      </w:pPr>
      <w:r w:rsidRPr="00B35C63">
        <w:rPr>
          <w:sz w:val="18"/>
          <w:szCs w:val="18"/>
        </w:rPr>
        <w:t>23. Удостоверение помощника, полномочия которого прекращены, является недействительным.</w:t>
      </w:r>
    </w:p>
    <w:p w:rsidR="00B35C63" w:rsidRPr="00B35C63" w:rsidRDefault="00B35C63" w:rsidP="00B35C63">
      <w:pPr>
        <w:autoSpaceDE w:val="0"/>
        <w:autoSpaceDN w:val="0"/>
        <w:adjustRightInd w:val="0"/>
        <w:ind w:firstLine="709"/>
        <w:jc w:val="both"/>
        <w:rPr>
          <w:sz w:val="18"/>
          <w:szCs w:val="18"/>
        </w:rPr>
      </w:pPr>
      <w:r w:rsidRPr="00B35C63">
        <w:rPr>
          <w:sz w:val="18"/>
          <w:szCs w:val="18"/>
        </w:rPr>
        <w:t xml:space="preserve">24. Ответственность за оформление удостоверений помощникам возлагается на </w:t>
      </w:r>
      <w:r w:rsidRPr="00B35C63">
        <w:rPr>
          <w:iCs/>
          <w:sz w:val="18"/>
          <w:szCs w:val="18"/>
        </w:rPr>
        <w:t>заместителя председателя Думы</w:t>
      </w:r>
      <w:r w:rsidRPr="00B35C63">
        <w:rPr>
          <w:sz w:val="18"/>
          <w:szCs w:val="18"/>
        </w:rPr>
        <w:t>.</w:t>
      </w:r>
    </w:p>
    <w:p w:rsidR="00B35C63" w:rsidRPr="00B35C63" w:rsidRDefault="00B35C63" w:rsidP="00B35C63">
      <w:pPr>
        <w:autoSpaceDE w:val="0"/>
        <w:autoSpaceDN w:val="0"/>
        <w:adjustRightInd w:val="0"/>
        <w:ind w:firstLine="709"/>
        <w:jc w:val="both"/>
        <w:rPr>
          <w:sz w:val="18"/>
          <w:szCs w:val="18"/>
        </w:rPr>
      </w:pPr>
      <w:r w:rsidRPr="00B35C63">
        <w:rPr>
          <w:sz w:val="18"/>
          <w:szCs w:val="18"/>
        </w:rPr>
        <w:t>25. Удостоверение помощника изготавливается за счет средств местного бюджета в пределах средств, предусмотренных на содержание Думы.</w:t>
      </w:r>
    </w:p>
    <w:p w:rsidR="00B35C63" w:rsidRPr="00B35C63" w:rsidRDefault="00B35C63" w:rsidP="00B35C63">
      <w:pPr>
        <w:autoSpaceDE w:val="0"/>
        <w:autoSpaceDN w:val="0"/>
        <w:adjustRightInd w:val="0"/>
        <w:ind w:firstLine="709"/>
        <w:jc w:val="both"/>
        <w:rPr>
          <w:sz w:val="18"/>
          <w:szCs w:val="18"/>
        </w:rPr>
      </w:pPr>
      <w:r w:rsidRPr="00B35C63">
        <w:rPr>
          <w:sz w:val="18"/>
          <w:szCs w:val="18"/>
        </w:rPr>
        <w:t>26. Канцелярские, почтовые, телеграфные расходы помощника и все другие расходы, связанные с исполнением поручений, полученных от депутата, оплачиваются непосредственно депутатом из собственных средств.</w:t>
      </w:r>
    </w:p>
    <w:p w:rsidR="00B35C63" w:rsidRPr="00B35C63" w:rsidRDefault="00B35C63" w:rsidP="00B35C63">
      <w:pPr>
        <w:suppressAutoHyphens/>
        <w:autoSpaceDE w:val="0"/>
        <w:autoSpaceDN w:val="0"/>
        <w:adjustRightInd w:val="0"/>
        <w:ind w:firstLine="709"/>
        <w:jc w:val="center"/>
        <w:rPr>
          <w:iCs/>
          <w:sz w:val="18"/>
          <w:szCs w:val="18"/>
        </w:rPr>
      </w:pPr>
      <w:r w:rsidRPr="00B35C63">
        <w:rPr>
          <w:sz w:val="18"/>
          <w:szCs w:val="18"/>
          <w:lang w:val="en-US"/>
        </w:rPr>
        <w:t>I</w:t>
      </w:r>
      <w:r w:rsidRPr="00B35C63">
        <w:rPr>
          <w:iCs/>
          <w:sz w:val="18"/>
          <w:szCs w:val="18"/>
          <w:lang w:val="en-US"/>
        </w:rPr>
        <w:t>V</w:t>
      </w:r>
      <w:r w:rsidRPr="00B35C63">
        <w:rPr>
          <w:iCs/>
          <w:sz w:val="18"/>
          <w:szCs w:val="18"/>
        </w:rPr>
        <w:t>. Заключительные положения</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27. Деятельность помощника депутата прекращается: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по инициативе депутата, оформленной в виде письменного уведомления на имя председателя Думы с указанием даты прекращения полномочий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по инициативе помощника, оформленной в виде письменного заявления на имя депутата с указанием даты прекращения полномочий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iCs/>
          <w:sz w:val="18"/>
          <w:szCs w:val="18"/>
        </w:rPr>
        <w:t xml:space="preserve">3) </w:t>
      </w:r>
      <w:r w:rsidRPr="00B35C63">
        <w:rPr>
          <w:sz w:val="18"/>
          <w:szCs w:val="18"/>
        </w:rPr>
        <w:t>одновременно с прекращением полномочий депутата, чьим помощником он является;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4) в случае смерти лица, осуществляющего деятельность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5) в случае признания лица, осуществлявшего деятельность помощника, недееспособным или ограниченно дееспособным, безвестно отсутствующим или объявления его умершим в установленном законом порядке;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6) в случае вступления в отношении лица, осуществляющего деятельность помощника, в законную силу обвинительного приговора суда;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7) в случае выезда лица, осуществляющего деятельность помощника, за пределы Российской Федерации на постоянное место жительства;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8) в случае призыва лица, осуществляющего деятельность помощника, на военную службу или направления на заменяющую ее альтернативную гражданскую службу;</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9) в случае прекращения гражданства Российской Федерации лица, осуществляющего деятельность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28. В случаях, предусмотренных подпунктами 2, 4 – 9 пункта 27 соответствующий депутат обязан незамедлительно направить в адрес председателя Думы письменное уведомление о прекращении деятельности помощника с указанием фамилии, имени, отчества (последнее – при наличии) помощника, основания и даты прекращения его деятельности в качестве помощника депутата.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29. Днем прекращения деятельности в качестве помощника считается: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в случае, предусмотренном подпунктами 1 пункта 27 настоящего Положения, день, определяемый депутатом и указанный в письменном уведомлении о прекращении деятельности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в случае, предусмотренном подпунктом 2 пункта 27 настоящего Положения, день, указанный в письменном заявлении помощника о прекращении своей деятельности, поданном на имя соответствующего депутата;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3) в случае, предусмотренном подпунктом 3 пункта 27 настоящего Положения, день прекращения полномочий соответствующего депутата;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4) в случае, предусмотренном подпунктом 4 пункта 27 настоящего Положения, день смерти лица, осуществляющего деятельность помощника;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5) в случаях, предусмотренных подпунктом 5 пункта 27 настоящего Положения, соответственно день вступления в законную силу решения суда о признании гражданина, осуществляющего деятельность помощника, недееспособным или ограниченно дееспособным, либо о признании лица, являвшегося помощником, безвестно отсутствующим или об объявлении лица, являвшегося помощником, умершим;</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6) в случае, предусмотренном подпунктом 6 пункта 27 настоящего Положения, соответственно день вступления в законную силу обвинительного приговора суда;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7) в случае, предусмотренном подпунктом 7 пункта 27 настоящего Положения, соответственно день выезда за пределы Российской Федерации на постоянное место жительства;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8) в случае, предусмотренном подпунктом 8 пункта 28 настоящего Положения, соответственно день принятия решения призывной комиссией о призыве на военную службу или направлении на альтернативную гражданскую службу;</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lastRenderedPageBreak/>
        <w:t>9) в случае, предусмотренном подпунктом 9 пункта 27 настоящего Положения, соответственно со дня принятия полномочным органом, ведающим делами о гражданстве Российской Федерации, соответствующего решения.</w:t>
      </w:r>
    </w:p>
    <w:p w:rsidR="00B35C63" w:rsidRPr="00B35C63" w:rsidRDefault="00B35C63" w:rsidP="00B35C63">
      <w:pPr>
        <w:suppressAutoHyphens/>
        <w:autoSpaceDE w:val="0"/>
        <w:autoSpaceDN w:val="0"/>
        <w:adjustRightInd w:val="0"/>
        <w:ind w:firstLine="709"/>
        <w:jc w:val="both"/>
        <w:rPr>
          <w:sz w:val="18"/>
          <w:szCs w:val="18"/>
        </w:rPr>
      </w:pPr>
      <w:bookmarkStart w:id="120" w:name="Par10"/>
      <w:bookmarkEnd w:id="120"/>
      <w:r w:rsidRPr="00B35C63">
        <w:rPr>
          <w:sz w:val="18"/>
          <w:szCs w:val="18"/>
        </w:rPr>
        <w:t xml:space="preserve">30. В случаях, предусмотренных подпунктами 1 – 3, 7 – 9 пункта 27 настоящего Положения, лицо, ранее выполняющий деятельность помощника, обязано сдать удостоверение заместителю председателя Думы в срок, не превышающий трех рабочих дней со дня прекращения им деятельности в качестве помощника.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31. В случае невыполнения лицом, ранее осуществлявшим деятельность помощника депутата, требования, указанного в пункте 30 настоящего Положения, а также в случаях, предусмотренных подпунктами 5 – 6 пункта 27 настоящего Положения, удостоверение соответствующего помощника признается недействительным. Информация о признании удостоверения помощника недействительным </w:t>
      </w:r>
      <w:r w:rsidRPr="00B35C63">
        <w:rPr>
          <w:iCs/>
          <w:sz w:val="18"/>
          <w:szCs w:val="18"/>
        </w:rPr>
        <w:t xml:space="preserve">доводится заместителем председателя Думы до сведения жителей муниципального образования «Новонукутское» посредством ее размещения </w:t>
      </w:r>
      <w:r w:rsidRPr="00B35C63">
        <w:rPr>
          <w:bCs/>
          <w:sz w:val="18"/>
          <w:szCs w:val="18"/>
        </w:rPr>
        <w:t>на официальном сайте администрации муниципального образования «Новонукутское» в информационно-телекоммуникационной сети «Интернет» и опубликовании</w:t>
      </w:r>
      <w:r w:rsidRPr="00B35C63">
        <w:rPr>
          <w:iCs/>
          <w:sz w:val="18"/>
          <w:szCs w:val="18"/>
        </w:rPr>
        <w:t xml:space="preserve"> </w:t>
      </w:r>
      <w:r w:rsidRPr="00B35C63">
        <w:rPr>
          <w:sz w:val="18"/>
          <w:szCs w:val="18"/>
        </w:rPr>
        <w:t xml:space="preserve">в печатном издании «Новонукутский вестник» </w:t>
      </w:r>
      <w:r w:rsidRPr="00B35C63">
        <w:rPr>
          <w:iCs/>
          <w:sz w:val="18"/>
          <w:szCs w:val="18"/>
        </w:rPr>
        <w:t xml:space="preserve">в течение трех рабочих дней </w:t>
      </w:r>
      <w:r w:rsidRPr="00B35C63">
        <w:rPr>
          <w:sz w:val="18"/>
          <w:szCs w:val="18"/>
        </w:rPr>
        <w:t>со дня истечения срока, указанного в пункте 30 настоящего Положения.</w:t>
      </w:r>
    </w:p>
    <w:p w:rsidR="00B35C63" w:rsidRPr="00B35C63" w:rsidRDefault="00B35C63" w:rsidP="00B35C63">
      <w:pPr>
        <w:suppressAutoHyphens/>
        <w:autoSpaceDE w:val="0"/>
        <w:autoSpaceDN w:val="0"/>
        <w:adjustRightInd w:val="0"/>
        <w:ind w:firstLine="709"/>
        <w:jc w:val="both"/>
        <w:rPr>
          <w:iCs/>
          <w:sz w:val="18"/>
          <w:szCs w:val="18"/>
        </w:rPr>
      </w:pPr>
      <w:r w:rsidRPr="00B35C63">
        <w:rPr>
          <w:iCs/>
          <w:sz w:val="18"/>
          <w:szCs w:val="18"/>
        </w:rPr>
        <w:t>32. Сведения об утрате лица статуса помощника депутата вносятся заместителем председателя Думы в соответствующий журнал регистрации в течение трех рабочих дней с даты получения председателем Думы соответствующей информации о прекращении лица в качестве помощника депутата</w:t>
      </w:r>
      <w:r w:rsidRPr="00B35C63">
        <w:rPr>
          <w:sz w:val="18"/>
          <w:szCs w:val="18"/>
        </w:rPr>
        <w:t>.</w:t>
      </w:r>
    </w:p>
    <w:p w:rsidR="00B35C63" w:rsidRPr="00B35C63" w:rsidRDefault="00B35C63" w:rsidP="00B35C63">
      <w:pPr>
        <w:suppressAutoHyphens/>
        <w:autoSpaceDE w:val="0"/>
        <w:autoSpaceDN w:val="0"/>
        <w:adjustRightInd w:val="0"/>
        <w:ind w:firstLine="709"/>
        <w:jc w:val="right"/>
        <w:rPr>
          <w:b/>
          <w:iCs/>
          <w:sz w:val="18"/>
          <w:szCs w:val="18"/>
        </w:rPr>
      </w:pPr>
      <w:r w:rsidRPr="00B35C63">
        <w:rPr>
          <w:b/>
          <w:iCs/>
          <w:sz w:val="18"/>
          <w:szCs w:val="18"/>
        </w:rPr>
        <w:t>Приложение 1</w:t>
      </w:r>
    </w:p>
    <w:p w:rsidR="00B35C63" w:rsidRPr="00B35C63" w:rsidRDefault="00B35C63" w:rsidP="00B35C63">
      <w:pPr>
        <w:suppressAutoHyphens/>
        <w:autoSpaceDE w:val="0"/>
        <w:autoSpaceDN w:val="0"/>
        <w:adjustRightInd w:val="0"/>
        <w:ind w:left="4536"/>
        <w:jc w:val="right"/>
        <w:rPr>
          <w:i/>
          <w:kern w:val="2"/>
          <w:sz w:val="18"/>
          <w:szCs w:val="18"/>
        </w:rPr>
      </w:pPr>
      <w:r w:rsidRPr="00B35C63">
        <w:rPr>
          <w:iCs/>
          <w:sz w:val="18"/>
          <w:szCs w:val="18"/>
        </w:rPr>
        <w:t xml:space="preserve">к Положению </w:t>
      </w:r>
      <w:r w:rsidRPr="00B35C63">
        <w:rPr>
          <w:sz w:val="18"/>
          <w:szCs w:val="18"/>
        </w:rPr>
        <w:t>о помощнике депутата Думы муниципального образования «Новонукутское»</w:t>
      </w:r>
      <w:r w:rsidRPr="00B35C63">
        <w:rPr>
          <w:i/>
          <w:kern w:val="2"/>
          <w:sz w:val="18"/>
          <w:szCs w:val="18"/>
        </w:rPr>
        <w:t>,</w:t>
      </w:r>
    </w:p>
    <w:p w:rsidR="00B35C63" w:rsidRPr="00B35C63" w:rsidRDefault="00B35C63" w:rsidP="00B35C63">
      <w:pPr>
        <w:suppressAutoHyphens/>
        <w:autoSpaceDE w:val="0"/>
        <w:autoSpaceDN w:val="0"/>
        <w:adjustRightInd w:val="0"/>
        <w:ind w:left="4536"/>
        <w:jc w:val="right"/>
        <w:rPr>
          <w:kern w:val="2"/>
          <w:sz w:val="18"/>
          <w:szCs w:val="18"/>
        </w:rPr>
      </w:pPr>
      <w:r w:rsidRPr="00B35C63">
        <w:rPr>
          <w:kern w:val="2"/>
          <w:sz w:val="18"/>
          <w:szCs w:val="18"/>
        </w:rPr>
        <w:t xml:space="preserve">утвержденному решением Думы МО «Новонукутское» </w:t>
      </w:r>
    </w:p>
    <w:p w:rsidR="00B35C63" w:rsidRPr="00B35C63" w:rsidRDefault="00B35C63" w:rsidP="00B35C63">
      <w:pPr>
        <w:suppressAutoHyphens/>
        <w:autoSpaceDE w:val="0"/>
        <w:autoSpaceDN w:val="0"/>
        <w:adjustRightInd w:val="0"/>
        <w:ind w:left="4536"/>
        <w:jc w:val="right"/>
        <w:rPr>
          <w:iCs/>
          <w:sz w:val="18"/>
          <w:szCs w:val="18"/>
        </w:rPr>
      </w:pPr>
      <w:r w:rsidRPr="00B35C63">
        <w:rPr>
          <w:kern w:val="2"/>
          <w:sz w:val="18"/>
          <w:szCs w:val="18"/>
        </w:rPr>
        <w:t>«____»____________ 20__года № ____</w:t>
      </w:r>
    </w:p>
    <w:p w:rsidR="00B35C63" w:rsidRPr="00B35C63" w:rsidRDefault="00B35C63" w:rsidP="00B35C63">
      <w:pPr>
        <w:autoSpaceDE w:val="0"/>
        <w:autoSpaceDN w:val="0"/>
        <w:adjustRightInd w:val="0"/>
        <w:jc w:val="center"/>
        <w:rPr>
          <w:b/>
          <w:iCs/>
          <w:sz w:val="18"/>
          <w:szCs w:val="18"/>
        </w:rPr>
      </w:pPr>
      <w:r w:rsidRPr="00B35C63">
        <w:rPr>
          <w:b/>
          <w:iCs/>
          <w:sz w:val="18"/>
          <w:szCs w:val="18"/>
        </w:rPr>
        <w:t xml:space="preserve">УДОСТОВЕРЕНИЕ ПОМОЩНИКА ДЕПУТАТА </w:t>
      </w:r>
    </w:p>
    <w:p w:rsidR="00B35C63" w:rsidRPr="00B35C63" w:rsidRDefault="00B35C63" w:rsidP="00B35C63">
      <w:pPr>
        <w:autoSpaceDE w:val="0"/>
        <w:autoSpaceDN w:val="0"/>
        <w:adjustRightInd w:val="0"/>
        <w:jc w:val="center"/>
        <w:rPr>
          <w:b/>
          <w:i/>
          <w:sz w:val="18"/>
          <w:szCs w:val="18"/>
        </w:rPr>
      </w:pPr>
      <w:r w:rsidRPr="00B35C63">
        <w:rPr>
          <w:b/>
          <w:sz w:val="18"/>
          <w:szCs w:val="18"/>
        </w:rPr>
        <w:t>Думы муниципального образования «Новонукутское»</w:t>
      </w:r>
    </w:p>
    <w:p w:rsidR="00B35C63" w:rsidRPr="00B35C63" w:rsidRDefault="00B35C63" w:rsidP="00B35C63">
      <w:pPr>
        <w:autoSpaceDE w:val="0"/>
        <w:autoSpaceDN w:val="0"/>
        <w:adjustRightInd w:val="0"/>
        <w:jc w:val="both"/>
        <w:outlineLvl w:val="0"/>
        <w:rPr>
          <w:i/>
          <w:sz w:val="18"/>
          <w:szCs w:val="18"/>
        </w:rPr>
      </w:pPr>
    </w:p>
    <w:p w:rsidR="00B35C63" w:rsidRPr="00B35C63" w:rsidRDefault="00B35C63" w:rsidP="00B35C63">
      <w:pPr>
        <w:autoSpaceDE w:val="0"/>
        <w:autoSpaceDN w:val="0"/>
        <w:adjustRightInd w:val="0"/>
        <w:jc w:val="center"/>
        <w:outlineLvl w:val="0"/>
        <w:rPr>
          <w:i/>
          <w:sz w:val="18"/>
          <w:szCs w:val="18"/>
        </w:rPr>
      </w:pPr>
      <w:r w:rsidRPr="00B35C63">
        <w:rPr>
          <w:i/>
          <w:sz w:val="18"/>
          <w:szCs w:val="18"/>
        </w:rPr>
        <w:t>Левая сторона внутренней наклейки удостоверения</w:t>
      </w:r>
    </w:p>
    <w:p w:rsidR="00B35C63" w:rsidRPr="00B35C63" w:rsidRDefault="00B35C63" w:rsidP="00B35C63">
      <w:pPr>
        <w:suppressAutoHyphens/>
        <w:autoSpaceDE w:val="0"/>
        <w:autoSpaceDN w:val="0"/>
        <w:adjustRightInd w:val="0"/>
        <w:jc w:val="center"/>
        <w:rPr>
          <w:iCs/>
          <w:sz w:val="18"/>
          <w:szCs w:val="18"/>
          <w:highlight w:val="yellow"/>
        </w:rPr>
      </w:pPr>
    </w:p>
    <w:p w:rsidR="00B35C63" w:rsidRPr="00B35C63" w:rsidRDefault="00B35C63" w:rsidP="00B35C63">
      <w:pPr>
        <w:autoSpaceDE w:val="0"/>
        <w:autoSpaceDN w:val="0"/>
        <w:adjustRightInd w:val="0"/>
        <w:ind w:firstLine="709"/>
        <w:jc w:val="both"/>
        <w:rPr>
          <w:sz w:val="18"/>
          <w:szCs w:val="18"/>
        </w:rPr>
      </w:pPr>
      <w:r w:rsidRPr="00B35C63">
        <w:rPr>
          <w:sz w:val="18"/>
          <w:szCs w:val="18"/>
        </w:rPr>
        <w:t xml:space="preserve">Помощник депутата </w:t>
      </w:r>
      <w:r w:rsidRPr="00B35C63">
        <w:rPr>
          <w:iCs/>
          <w:sz w:val="18"/>
          <w:szCs w:val="18"/>
        </w:rPr>
        <w:t>Думы</w:t>
      </w:r>
      <w:r w:rsidRPr="00B35C63">
        <w:rPr>
          <w:sz w:val="18"/>
          <w:szCs w:val="18"/>
        </w:rPr>
        <w:t xml:space="preserve"> муниципального образования «Новонукутское» по избирательному округу № «___» </w:t>
      </w:r>
    </w:p>
    <w:p w:rsidR="00B35C63" w:rsidRPr="00B35C63" w:rsidRDefault="00B35C63" w:rsidP="00B35C63">
      <w:pPr>
        <w:autoSpaceDE w:val="0"/>
        <w:autoSpaceDN w:val="0"/>
        <w:adjustRightInd w:val="0"/>
        <w:ind w:firstLine="709"/>
        <w:jc w:val="both"/>
        <w:rPr>
          <w:sz w:val="18"/>
          <w:szCs w:val="18"/>
        </w:rPr>
      </w:pPr>
    </w:p>
    <w:p w:rsidR="00B35C63" w:rsidRPr="00B35C63" w:rsidRDefault="00B35C63" w:rsidP="00B35C63">
      <w:pPr>
        <w:autoSpaceDE w:val="0"/>
        <w:autoSpaceDN w:val="0"/>
        <w:adjustRightInd w:val="0"/>
        <w:jc w:val="both"/>
        <w:rPr>
          <w:i/>
          <w:sz w:val="18"/>
          <w:szCs w:val="18"/>
        </w:rPr>
      </w:pPr>
      <w:r w:rsidRPr="00B35C63">
        <w:rPr>
          <w:i/>
          <w:sz w:val="18"/>
          <w:szCs w:val="18"/>
        </w:rPr>
        <w:t xml:space="preserve"> (указываются фамилии и инициалы депутата представительного органа муниципального образования по соответствующему избирательному округу)</w:t>
      </w:r>
    </w:p>
    <w:p w:rsidR="00B35C63" w:rsidRPr="00B35C63" w:rsidRDefault="00B35C63" w:rsidP="00B35C63">
      <w:pPr>
        <w:autoSpaceDE w:val="0"/>
        <w:autoSpaceDN w:val="0"/>
        <w:adjustRightInd w:val="0"/>
        <w:jc w:val="both"/>
        <w:outlineLvl w:val="0"/>
        <w:rPr>
          <w:sz w:val="18"/>
          <w:szCs w:val="18"/>
        </w:rPr>
      </w:pPr>
    </w:p>
    <w:p w:rsidR="00B35C63" w:rsidRPr="00B35C63" w:rsidRDefault="00B35C63" w:rsidP="00B35C63">
      <w:pPr>
        <w:autoSpaceDE w:val="0"/>
        <w:autoSpaceDN w:val="0"/>
        <w:adjustRightInd w:val="0"/>
        <w:jc w:val="center"/>
        <w:outlineLvl w:val="0"/>
        <w:rPr>
          <w:i/>
          <w:sz w:val="18"/>
          <w:szCs w:val="18"/>
        </w:rPr>
      </w:pPr>
      <w:r w:rsidRPr="00B35C63">
        <w:rPr>
          <w:i/>
          <w:sz w:val="18"/>
          <w:szCs w:val="18"/>
        </w:rPr>
        <w:t>Правая сторона внутренней наклейки удостоверения</w:t>
      </w:r>
    </w:p>
    <w:p w:rsidR="00B35C63" w:rsidRPr="00B35C63" w:rsidRDefault="00B35C63" w:rsidP="00B35C63">
      <w:pPr>
        <w:autoSpaceDE w:val="0"/>
        <w:autoSpaceDN w:val="0"/>
        <w:adjustRightInd w:val="0"/>
        <w:jc w:val="both"/>
        <w:outlineLvl w:val="0"/>
        <w:rPr>
          <w:sz w:val="18"/>
          <w:szCs w:val="18"/>
        </w:rPr>
      </w:pPr>
    </w:p>
    <w:p w:rsidR="00B35C63" w:rsidRPr="00B35C63" w:rsidRDefault="00B35C63" w:rsidP="00B35C63">
      <w:pPr>
        <w:autoSpaceDE w:val="0"/>
        <w:autoSpaceDN w:val="0"/>
        <w:adjustRightInd w:val="0"/>
        <w:jc w:val="center"/>
        <w:outlineLvl w:val="0"/>
        <w:rPr>
          <w:sz w:val="18"/>
          <w:szCs w:val="18"/>
        </w:rPr>
      </w:pPr>
      <w:r w:rsidRPr="00B35C63">
        <w:rPr>
          <w:sz w:val="18"/>
          <w:szCs w:val="18"/>
        </w:rPr>
        <w:t>Удостоверение №______</w:t>
      </w:r>
    </w:p>
    <w:p w:rsidR="00B35C63" w:rsidRPr="00B35C63" w:rsidRDefault="00B35C63" w:rsidP="00B35C63">
      <w:pPr>
        <w:autoSpaceDE w:val="0"/>
        <w:autoSpaceDN w:val="0"/>
        <w:adjustRightInd w:val="0"/>
        <w:jc w:val="both"/>
        <w:outlineLvl w:val="0"/>
        <w:rPr>
          <w:sz w:val="18"/>
          <w:szCs w:val="18"/>
        </w:rPr>
      </w:pPr>
    </w:p>
    <w:tbl>
      <w:tblPr>
        <w:tblW w:w="0" w:type="auto"/>
        <w:tblLook w:val="04A0"/>
      </w:tblPr>
      <w:tblGrid>
        <w:gridCol w:w="4814"/>
        <w:gridCol w:w="4815"/>
      </w:tblGrid>
      <w:tr w:rsidR="00B35C63" w:rsidRPr="00B35C63" w:rsidTr="00B35C63">
        <w:tc>
          <w:tcPr>
            <w:tcW w:w="4814" w:type="dxa"/>
          </w:tcPr>
          <w:p w:rsidR="00B35C63" w:rsidRPr="00B35C63" w:rsidRDefault="00B35C63" w:rsidP="00B35C63">
            <w:pPr>
              <w:suppressAutoHyphens/>
              <w:autoSpaceDE w:val="0"/>
              <w:autoSpaceDN w:val="0"/>
              <w:adjustRightInd w:val="0"/>
              <w:jc w:val="both"/>
              <w:rPr>
                <w:iCs/>
                <w:sz w:val="18"/>
                <w:szCs w:val="18"/>
              </w:rPr>
            </w:pPr>
            <w:r w:rsidRPr="00B35C63">
              <w:rPr>
                <w:sz w:val="18"/>
                <w:szCs w:val="18"/>
              </w:rPr>
              <w:t>ФОТО помощника 3 х 4</w:t>
            </w:r>
          </w:p>
        </w:tc>
        <w:tc>
          <w:tcPr>
            <w:tcW w:w="4815" w:type="dxa"/>
          </w:tcPr>
          <w:p w:rsidR="00B35C63" w:rsidRPr="00B35C63" w:rsidRDefault="00B35C63" w:rsidP="00B35C63">
            <w:pPr>
              <w:suppressAutoHyphens/>
              <w:autoSpaceDE w:val="0"/>
              <w:autoSpaceDN w:val="0"/>
              <w:adjustRightInd w:val="0"/>
              <w:jc w:val="both"/>
              <w:rPr>
                <w:iCs/>
                <w:sz w:val="18"/>
                <w:szCs w:val="18"/>
              </w:rPr>
            </w:pPr>
            <w:r w:rsidRPr="00B35C63">
              <w:rPr>
                <w:iCs/>
                <w:sz w:val="18"/>
                <w:szCs w:val="18"/>
              </w:rPr>
              <w:t>Фамилия _______________________</w:t>
            </w:r>
          </w:p>
          <w:p w:rsidR="00B35C63" w:rsidRPr="00B35C63" w:rsidRDefault="00B35C63" w:rsidP="00B35C63">
            <w:pPr>
              <w:suppressAutoHyphens/>
              <w:autoSpaceDE w:val="0"/>
              <w:autoSpaceDN w:val="0"/>
              <w:adjustRightInd w:val="0"/>
              <w:jc w:val="both"/>
              <w:rPr>
                <w:iCs/>
                <w:sz w:val="18"/>
                <w:szCs w:val="18"/>
              </w:rPr>
            </w:pPr>
            <w:r w:rsidRPr="00B35C63">
              <w:rPr>
                <w:iCs/>
                <w:sz w:val="18"/>
                <w:szCs w:val="18"/>
              </w:rPr>
              <w:t>Имя___________________________</w:t>
            </w:r>
          </w:p>
          <w:p w:rsidR="00B35C63" w:rsidRPr="00B35C63" w:rsidRDefault="00B35C63" w:rsidP="00B35C63">
            <w:pPr>
              <w:suppressAutoHyphens/>
              <w:autoSpaceDE w:val="0"/>
              <w:autoSpaceDN w:val="0"/>
              <w:adjustRightInd w:val="0"/>
              <w:jc w:val="both"/>
              <w:rPr>
                <w:iCs/>
                <w:sz w:val="18"/>
                <w:szCs w:val="18"/>
              </w:rPr>
            </w:pPr>
            <w:r w:rsidRPr="00B35C63">
              <w:rPr>
                <w:iCs/>
                <w:sz w:val="18"/>
                <w:szCs w:val="18"/>
              </w:rPr>
              <w:t>Отчество (</w:t>
            </w:r>
            <w:r w:rsidRPr="00B35C63">
              <w:rPr>
                <w:i/>
                <w:iCs/>
                <w:sz w:val="18"/>
                <w:szCs w:val="18"/>
              </w:rPr>
              <w:t>при наличии</w:t>
            </w:r>
            <w:r w:rsidRPr="00B35C63">
              <w:rPr>
                <w:iCs/>
                <w:sz w:val="18"/>
                <w:szCs w:val="18"/>
              </w:rPr>
              <w:t>) __________________</w:t>
            </w:r>
          </w:p>
          <w:p w:rsidR="00B35C63" w:rsidRPr="00B35C63" w:rsidRDefault="00B35C63" w:rsidP="00B35C63">
            <w:pPr>
              <w:suppressAutoHyphens/>
              <w:autoSpaceDE w:val="0"/>
              <w:autoSpaceDN w:val="0"/>
              <w:adjustRightInd w:val="0"/>
              <w:jc w:val="both"/>
              <w:rPr>
                <w:iCs/>
                <w:sz w:val="18"/>
                <w:szCs w:val="18"/>
              </w:rPr>
            </w:pPr>
          </w:p>
          <w:p w:rsidR="00B35C63" w:rsidRPr="00B35C63" w:rsidRDefault="00B35C63" w:rsidP="00B35C63">
            <w:pPr>
              <w:suppressAutoHyphens/>
              <w:autoSpaceDE w:val="0"/>
              <w:autoSpaceDN w:val="0"/>
              <w:adjustRightInd w:val="0"/>
              <w:jc w:val="both"/>
              <w:rPr>
                <w:iCs/>
                <w:sz w:val="18"/>
                <w:szCs w:val="18"/>
              </w:rPr>
            </w:pPr>
          </w:p>
        </w:tc>
      </w:tr>
    </w:tbl>
    <w:p w:rsidR="00B35C63" w:rsidRPr="00B35C63" w:rsidRDefault="00B35C63" w:rsidP="00B35C63">
      <w:pPr>
        <w:autoSpaceDE w:val="0"/>
        <w:autoSpaceDN w:val="0"/>
        <w:adjustRightInd w:val="0"/>
        <w:jc w:val="center"/>
        <w:outlineLvl w:val="0"/>
        <w:rPr>
          <w:sz w:val="18"/>
          <w:szCs w:val="18"/>
        </w:rPr>
      </w:pPr>
      <w:r w:rsidRPr="00B35C63">
        <w:rPr>
          <w:sz w:val="18"/>
          <w:szCs w:val="18"/>
        </w:rPr>
        <w:t>М.П.</w:t>
      </w:r>
    </w:p>
    <w:p w:rsidR="00B35C63" w:rsidRPr="00B35C63" w:rsidRDefault="00B35C63" w:rsidP="00B35C63">
      <w:pPr>
        <w:suppressAutoHyphens/>
        <w:autoSpaceDE w:val="0"/>
        <w:autoSpaceDN w:val="0"/>
        <w:adjustRightInd w:val="0"/>
        <w:jc w:val="both"/>
        <w:rPr>
          <w:iCs/>
          <w:sz w:val="18"/>
          <w:szCs w:val="18"/>
        </w:rPr>
      </w:pPr>
    </w:p>
    <w:p w:rsidR="00B35C63" w:rsidRPr="00B35C63" w:rsidRDefault="00B35C63" w:rsidP="00B35C63">
      <w:pPr>
        <w:autoSpaceDE w:val="0"/>
        <w:autoSpaceDN w:val="0"/>
        <w:adjustRightInd w:val="0"/>
        <w:jc w:val="both"/>
        <w:outlineLvl w:val="0"/>
        <w:rPr>
          <w:sz w:val="18"/>
          <w:szCs w:val="18"/>
        </w:rPr>
      </w:pPr>
      <w:r w:rsidRPr="00B35C63">
        <w:rPr>
          <w:sz w:val="18"/>
          <w:szCs w:val="18"/>
        </w:rPr>
        <w:t>зарегистрировано «___» _________ 20__г.</w:t>
      </w:r>
    </w:p>
    <w:p w:rsidR="00B35C63" w:rsidRPr="00B35C63" w:rsidRDefault="00B35C63" w:rsidP="00B35C63">
      <w:pPr>
        <w:autoSpaceDE w:val="0"/>
        <w:autoSpaceDN w:val="0"/>
        <w:adjustRightInd w:val="0"/>
        <w:jc w:val="both"/>
        <w:outlineLvl w:val="0"/>
        <w:rPr>
          <w:sz w:val="18"/>
          <w:szCs w:val="18"/>
        </w:rPr>
      </w:pPr>
      <w:r w:rsidRPr="00B35C63">
        <w:rPr>
          <w:sz w:val="18"/>
          <w:szCs w:val="18"/>
        </w:rPr>
        <w:t xml:space="preserve">действительно до «___» ___________ __г.                                               </w:t>
      </w:r>
    </w:p>
    <w:p w:rsidR="00B35C63" w:rsidRPr="00B35C63" w:rsidRDefault="00B35C63" w:rsidP="00B35C63">
      <w:pPr>
        <w:suppressAutoHyphens/>
        <w:autoSpaceDE w:val="0"/>
        <w:autoSpaceDN w:val="0"/>
        <w:adjustRightInd w:val="0"/>
        <w:jc w:val="center"/>
        <w:rPr>
          <w:iCs/>
          <w:sz w:val="18"/>
          <w:szCs w:val="18"/>
        </w:rPr>
      </w:pPr>
    </w:p>
    <w:tbl>
      <w:tblPr>
        <w:tblW w:w="0" w:type="auto"/>
        <w:tblInd w:w="-5" w:type="dxa"/>
        <w:tblLook w:val="04A0"/>
      </w:tblPr>
      <w:tblGrid>
        <w:gridCol w:w="5529"/>
        <w:gridCol w:w="3964"/>
      </w:tblGrid>
      <w:tr w:rsidR="00B35C63" w:rsidRPr="00B35C63" w:rsidTr="00B35C63">
        <w:tc>
          <w:tcPr>
            <w:tcW w:w="5529" w:type="dxa"/>
          </w:tcPr>
          <w:p w:rsidR="00B35C63" w:rsidRPr="00B35C63" w:rsidRDefault="00B35C63" w:rsidP="00B35C63">
            <w:pPr>
              <w:suppressAutoHyphens/>
              <w:autoSpaceDE w:val="0"/>
              <w:autoSpaceDN w:val="0"/>
              <w:adjustRightInd w:val="0"/>
              <w:rPr>
                <w:i/>
                <w:iCs/>
                <w:sz w:val="18"/>
                <w:szCs w:val="18"/>
              </w:rPr>
            </w:pPr>
            <w:r w:rsidRPr="00B35C63">
              <w:rPr>
                <w:iCs/>
                <w:sz w:val="18"/>
                <w:szCs w:val="18"/>
              </w:rPr>
              <w:t>Председатель Думы муниципального образования «Новонукутское»</w:t>
            </w:r>
          </w:p>
          <w:p w:rsidR="00B35C63" w:rsidRPr="00B35C63" w:rsidRDefault="00B35C63" w:rsidP="00B35C63">
            <w:pPr>
              <w:suppressAutoHyphens/>
              <w:autoSpaceDE w:val="0"/>
              <w:autoSpaceDN w:val="0"/>
              <w:adjustRightInd w:val="0"/>
              <w:rPr>
                <w:iCs/>
                <w:sz w:val="18"/>
                <w:szCs w:val="18"/>
              </w:rPr>
            </w:pPr>
            <w:r w:rsidRPr="00B35C63">
              <w:rPr>
                <w:i/>
                <w:sz w:val="18"/>
                <w:szCs w:val="18"/>
              </w:rPr>
              <w:t xml:space="preserve"> (фамилия, инициалы</w:t>
            </w:r>
            <w:r w:rsidRPr="00B35C63">
              <w:rPr>
                <w:i/>
                <w:kern w:val="2"/>
                <w:sz w:val="18"/>
                <w:szCs w:val="18"/>
              </w:rPr>
              <w:t>)</w:t>
            </w:r>
          </w:p>
        </w:tc>
        <w:tc>
          <w:tcPr>
            <w:tcW w:w="3964" w:type="dxa"/>
          </w:tcPr>
          <w:p w:rsidR="00B35C63" w:rsidRPr="00B35C63" w:rsidRDefault="00B35C63" w:rsidP="00B35C63">
            <w:pPr>
              <w:pBdr>
                <w:bottom w:val="single" w:sz="12" w:space="1" w:color="auto"/>
              </w:pBdr>
              <w:suppressAutoHyphens/>
              <w:autoSpaceDE w:val="0"/>
              <w:autoSpaceDN w:val="0"/>
              <w:adjustRightInd w:val="0"/>
              <w:jc w:val="center"/>
              <w:rPr>
                <w:i/>
                <w:kern w:val="2"/>
                <w:sz w:val="18"/>
                <w:szCs w:val="18"/>
              </w:rPr>
            </w:pPr>
          </w:p>
          <w:p w:rsidR="00B35C63" w:rsidRPr="00B35C63" w:rsidRDefault="00B35C63" w:rsidP="00B35C63">
            <w:pPr>
              <w:pBdr>
                <w:bottom w:val="single" w:sz="12" w:space="1" w:color="auto"/>
              </w:pBdr>
              <w:suppressAutoHyphens/>
              <w:autoSpaceDE w:val="0"/>
              <w:autoSpaceDN w:val="0"/>
              <w:adjustRightInd w:val="0"/>
              <w:jc w:val="center"/>
              <w:rPr>
                <w:i/>
                <w:kern w:val="2"/>
                <w:sz w:val="18"/>
                <w:szCs w:val="18"/>
              </w:rPr>
            </w:pPr>
          </w:p>
          <w:p w:rsidR="00B35C63" w:rsidRPr="00B35C63" w:rsidRDefault="00B35C63" w:rsidP="00B35C63">
            <w:pPr>
              <w:suppressAutoHyphens/>
              <w:autoSpaceDE w:val="0"/>
              <w:autoSpaceDN w:val="0"/>
              <w:adjustRightInd w:val="0"/>
              <w:jc w:val="center"/>
              <w:rPr>
                <w:iCs/>
                <w:sz w:val="18"/>
                <w:szCs w:val="18"/>
              </w:rPr>
            </w:pPr>
            <w:r w:rsidRPr="00B35C63">
              <w:rPr>
                <w:i/>
                <w:kern w:val="2"/>
                <w:sz w:val="18"/>
                <w:szCs w:val="18"/>
              </w:rPr>
              <w:t>(подпись)</w:t>
            </w:r>
          </w:p>
          <w:p w:rsidR="00B35C63" w:rsidRPr="00B35C63" w:rsidRDefault="00B35C63" w:rsidP="00B35C63">
            <w:pPr>
              <w:suppressAutoHyphens/>
              <w:autoSpaceDE w:val="0"/>
              <w:autoSpaceDN w:val="0"/>
              <w:adjustRightInd w:val="0"/>
              <w:jc w:val="center"/>
              <w:rPr>
                <w:iCs/>
                <w:sz w:val="18"/>
                <w:szCs w:val="18"/>
              </w:rPr>
            </w:pPr>
          </w:p>
        </w:tc>
      </w:tr>
    </w:tbl>
    <w:p w:rsidR="00B35C63" w:rsidRPr="00B35C63" w:rsidRDefault="00B35C63" w:rsidP="00B35C63">
      <w:pPr>
        <w:suppressAutoHyphens/>
        <w:autoSpaceDE w:val="0"/>
        <w:autoSpaceDN w:val="0"/>
        <w:adjustRightInd w:val="0"/>
        <w:ind w:firstLine="709"/>
        <w:jc w:val="right"/>
        <w:rPr>
          <w:b/>
          <w:iCs/>
          <w:sz w:val="18"/>
          <w:szCs w:val="18"/>
        </w:rPr>
      </w:pPr>
      <w:r w:rsidRPr="00B35C63">
        <w:rPr>
          <w:b/>
          <w:iCs/>
          <w:sz w:val="18"/>
          <w:szCs w:val="18"/>
        </w:rPr>
        <w:t>Приложение 2</w:t>
      </w:r>
    </w:p>
    <w:p w:rsidR="00B35C63" w:rsidRPr="00B35C63" w:rsidRDefault="00B35C63" w:rsidP="00B35C63">
      <w:pPr>
        <w:suppressAutoHyphens/>
        <w:autoSpaceDE w:val="0"/>
        <w:autoSpaceDN w:val="0"/>
        <w:adjustRightInd w:val="0"/>
        <w:ind w:left="4536"/>
        <w:jc w:val="right"/>
        <w:rPr>
          <w:i/>
          <w:kern w:val="2"/>
          <w:sz w:val="18"/>
          <w:szCs w:val="18"/>
        </w:rPr>
      </w:pPr>
      <w:r w:rsidRPr="00B35C63">
        <w:rPr>
          <w:iCs/>
          <w:sz w:val="18"/>
          <w:szCs w:val="18"/>
        </w:rPr>
        <w:t xml:space="preserve">к Положению </w:t>
      </w:r>
      <w:r w:rsidRPr="00B35C63">
        <w:rPr>
          <w:sz w:val="18"/>
          <w:szCs w:val="18"/>
        </w:rPr>
        <w:t>о помощнике депутата Думы муниципального образования «Новонукутское»</w:t>
      </w:r>
      <w:r w:rsidRPr="00B35C63">
        <w:rPr>
          <w:i/>
          <w:kern w:val="2"/>
          <w:sz w:val="18"/>
          <w:szCs w:val="18"/>
        </w:rPr>
        <w:t>,</w:t>
      </w:r>
    </w:p>
    <w:p w:rsidR="00B35C63" w:rsidRPr="00B35C63" w:rsidRDefault="00B35C63" w:rsidP="00B35C63">
      <w:pPr>
        <w:suppressAutoHyphens/>
        <w:autoSpaceDE w:val="0"/>
        <w:autoSpaceDN w:val="0"/>
        <w:adjustRightInd w:val="0"/>
        <w:ind w:left="4536"/>
        <w:jc w:val="right"/>
        <w:rPr>
          <w:kern w:val="2"/>
          <w:sz w:val="18"/>
          <w:szCs w:val="18"/>
        </w:rPr>
      </w:pPr>
      <w:r w:rsidRPr="00B35C63">
        <w:rPr>
          <w:kern w:val="2"/>
          <w:sz w:val="18"/>
          <w:szCs w:val="18"/>
        </w:rPr>
        <w:t xml:space="preserve">утвержденному решением Думы МО «Новонукутское» </w:t>
      </w:r>
    </w:p>
    <w:p w:rsidR="00B35C63" w:rsidRPr="00B35C63" w:rsidRDefault="00B35C63" w:rsidP="00B35C63">
      <w:pPr>
        <w:suppressAutoHyphens/>
        <w:autoSpaceDE w:val="0"/>
        <w:autoSpaceDN w:val="0"/>
        <w:adjustRightInd w:val="0"/>
        <w:ind w:firstLine="709"/>
        <w:jc w:val="right"/>
        <w:rPr>
          <w:iCs/>
          <w:sz w:val="18"/>
          <w:szCs w:val="18"/>
        </w:rPr>
      </w:pPr>
      <w:r w:rsidRPr="00B35C63">
        <w:rPr>
          <w:kern w:val="2"/>
          <w:sz w:val="18"/>
          <w:szCs w:val="18"/>
        </w:rPr>
        <w:t>«____»____________ 20__года № ____</w:t>
      </w:r>
    </w:p>
    <w:p w:rsidR="00B35C63" w:rsidRPr="00B35C63" w:rsidRDefault="00B35C63" w:rsidP="00B35C63">
      <w:pPr>
        <w:suppressAutoHyphens/>
        <w:autoSpaceDE w:val="0"/>
        <w:autoSpaceDN w:val="0"/>
        <w:adjustRightInd w:val="0"/>
        <w:jc w:val="center"/>
        <w:rPr>
          <w:iCs/>
          <w:sz w:val="18"/>
          <w:szCs w:val="18"/>
        </w:rPr>
      </w:pPr>
      <w:r w:rsidRPr="00B35C63">
        <w:rPr>
          <w:iCs/>
          <w:sz w:val="18"/>
          <w:szCs w:val="18"/>
        </w:rPr>
        <w:t xml:space="preserve">ПРЕДСТАВЛЕНИЕ </w:t>
      </w:r>
    </w:p>
    <w:p w:rsidR="00B35C63" w:rsidRPr="00B35C63" w:rsidRDefault="00B35C63" w:rsidP="00B35C63">
      <w:pPr>
        <w:suppressAutoHyphens/>
        <w:autoSpaceDE w:val="0"/>
        <w:autoSpaceDN w:val="0"/>
        <w:adjustRightInd w:val="0"/>
        <w:jc w:val="center"/>
        <w:rPr>
          <w:iCs/>
          <w:smallCaps/>
          <w:sz w:val="18"/>
          <w:szCs w:val="18"/>
        </w:rPr>
      </w:pPr>
      <w:r w:rsidRPr="00B35C63">
        <w:rPr>
          <w:iCs/>
          <w:smallCaps/>
          <w:sz w:val="18"/>
          <w:szCs w:val="18"/>
        </w:rPr>
        <w:t>ДЕПУТАТА ДУМЫ МУНИЦИПАЛЬНОГО ОБРАЗОВАНИЯ «НОВОНУКУТСКОЕ» О НАЗНАЧЕНИИ ГРАЖДАНИНА ПОМОЩНИКОМ ДЕПУТАТА ДУМЫ МУНИЦИПАЛЬНОГО ОБРАЗОВАНИЯ «НОВОНУКУТСКОЕ»</w:t>
      </w:r>
    </w:p>
    <w:p w:rsidR="00B35C63" w:rsidRDefault="00B35C63" w:rsidP="00B35C63">
      <w:pPr>
        <w:suppressAutoHyphens/>
        <w:autoSpaceDE w:val="0"/>
        <w:autoSpaceDN w:val="0"/>
        <w:adjustRightInd w:val="0"/>
        <w:ind w:left="5245"/>
        <w:jc w:val="both"/>
        <w:rPr>
          <w:iCs/>
          <w:sz w:val="18"/>
          <w:szCs w:val="18"/>
        </w:rPr>
      </w:pPr>
    </w:p>
    <w:p w:rsidR="00B35C63" w:rsidRPr="00B35C63" w:rsidRDefault="00B35C63" w:rsidP="00B35C63">
      <w:pPr>
        <w:suppressAutoHyphens/>
        <w:autoSpaceDE w:val="0"/>
        <w:autoSpaceDN w:val="0"/>
        <w:adjustRightInd w:val="0"/>
        <w:ind w:left="5245"/>
        <w:jc w:val="both"/>
        <w:rPr>
          <w:iCs/>
          <w:sz w:val="18"/>
          <w:szCs w:val="18"/>
        </w:rPr>
      </w:pPr>
      <w:r w:rsidRPr="00B35C63">
        <w:rPr>
          <w:iCs/>
          <w:sz w:val="18"/>
          <w:szCs w:val="18"/>
        </w:rPr>
        <w:t>Председателю Думы муниципального образования «Новонукутское»</w:t>
      </w:r>
    </w:p>
    <w:p w:rsidR="00B35C63" w:rsidRPr="00B35C63" w:rsidRDefault="00B35C63" w:rsidP="00B35C63">
      <w:pPr>
        <w:suppressAutoHyphens/>
        <w:autoSpaceDE w:val="0"/>
        <w:autoSpaceDN w:val="0"/>
        <w:adjustRightInd w:val="0"/>
        <w:ind w:left="5245"/>
        <w:jc w:val="both"/>
        <w:rPr>
          <w:i/>
          <w:kern w:val="2"/>
          <w:sz w:val="18"/>
          <w:szCs w:val="18"/>
        </w:rPr>
      </w:pPr>
      <w:r w:rsidRPr="00B35C63">
        <w:rPr>
          <w:i/>
          <w:kern w:val="2"/>
          <w:sz w:val="18"/>
          <w:szCs w:val="18"/>
        </w:rPr>
        <w:t>_______________________</w:t>
      </w:r>
    </w:p>
    <w:p w:rsidR="00B35C63" w:rsidRPr="00B35C63" w:rsidRDefault="00B35C63" w:rsidP="00B35C63">
      <w:pPr>
        <w:suppressAutoHyphens/>
        <w:autoSpaceDE w:val="0"/>
        <w:autoSpaceDN w:val="0"/>
        <w:adjustRightInd w:val="0"/>
        <w:ind w:left="5245"/>
        <w:jc w:val="both"/>
        <w:rPr>
          <w:i/>
          <w:kern w:val="2"/>
          <w:sz w:val="18"/>
          <w:szCs w:val="18"/>
        </w:rPr>
      </w:pPr>
      <w:r w:rsidRPr="00B35C63">
        <w:rPr>
          <w:i/>
          <w:iCs/>
          <w:sz w:val="18"/>
          <w:szCs w:val="18"/>
        </w:rPr>
        <w:t>(</w:t>
      </w:r>
      <w:r w:rsidRPr="00B35C63">
        <w:rPr>
          <w:i/>
          <w:sz w:val="18"/>
          <w:szCs w:val="18"/>
        </w:rPr>
        <w:t>фамилия, инициалы</w:t>
      </w:r>
      <w:r w:rsidRPr="00B35C63">
        <w:rPr>
          <w:i/>
          <w:kern w:val="2"/>
          <w:sz w:val="18"/>
          <w:szCs w:val="18"/>
        </w:rPr>
        <w:t>)</w:t>
      </w:r>
    </w:p>
    <w:p w:rsidR="00B35C63" w:rsidRPr="00B35C63" w:rsidRDefault="00B35C63" w:rsidP="00B35C63">
      <w:pPr>
        <w:suppressAutoHyphens/>
        <w:autoSpaceDE w:val="0"/>
        <w:autoSpaceDN w:val="0"/>
        <w:adjustRightInd w:val="0"/>
        <w:ind w:left="5245"/>
        <w:jc w:val="both"/>
        <w:rPr>
          <w:kern w:val="2"/>
          <w:sz w:val="18"/>
          <w:szCs w:val="18"/>
        </w:rPr>
      </w:pPr>
    </w:p>
    <w:p w:rsidR="00B35C63" w:rsidRPr="00B35C63" w:rsidRDefault="00B35C63" w:rsidP="00B35C63">
      <w:pPr>
        <w:suppressAutoHyphens/>
        <w:autoSpaceDE w:val="0"/>
        <w:autoSpaceDN w:val="0"/>
        <w:adjustRightInd w:val="0"/>
        <w:ind w:left="5245"/>
        <w:jc w:val="both"/>
        <w:rPr>
          <w:iCs/>
          <w:sz w:val="18"/>
          <w:szCs w:val="18"/>
        </w:rPr>
      </w:pPr>
      <w:r w:rsidRPr="00B35C63">
        <w:rPr>
          <w:kern w:val="2"/>
          <w:sz w:val="18"/>
          <w:szCs w:val="18"/>
        </w:rPr>
        <w:t>от депутата Думы</w:t>
      </w:r>
      <w:r w:rsidRPr="00B35C63">
        <w:rPr>
          <w:iCs/>
          <w:sz w:val="18"/>
          <w:szCs w:val="18"/>
        </w:rPr>
        <w:t xml:space="preserve"> муниципального образования «Новонукутское»</w:t>
      </w:r>
    </w:p>
    <w:p w:rsidR="00B35C63" w:rsidRPr="00B35C63" w:rsidRDefault="00B35C63" w:rsidP="00B35C63">
      <w:pPr>
        <w:suppressAutoHyphens/>
        <w:autoSpaceDE w:val="0"/>
        <w:autoSpaceDN w:val="0"/>
        <w:adjustRightInd w:val="0"/>
        <w:ind w:left="5245"/>
        <w:jc w:val="both"/>
        <w:rPr>
          <w:kern w:val="2"/>
          <w:sz w:val="18"/>
          <w:szCs w:val="18"/>
        </w:rPr>
      </w:pPr>
      <w:r w:rsidRPr="00B35C63">
        <w:rPr>
          <w:i/>
          <w:kern w:val="2"/>
          <w:sz w:val="18"/>
          <w:szCs w:val="18"/>
        </w:rPr>
        <w:t>______________________</w:t>
      </w:r>
    </w:p>
    <w:p w:rsidR="00B35C63" w:rsidRPr="00B35C63" w:rsidRDefault="00B35C63" w:rsidP="00B35C63">
      <w:pPr>
        <w:suppressAutoHyphens/>
        <w:autoSpaceDE w:val="0"/>
        <w:autoSpaceDN w:val="0"/>
        <w:adjustRightInd w:val="0"/>
        <w:ind w:left="5245"/>
        <w:jc w:val="both"/>
        <w:rPr>
          <w:i/>
          <w:kern w:val="2"/>
          <w:sz w:val="18"/>
          <w:szCs w:val="18"/>
        </w:rPr>
      </w:pPr>
      <w:r w:rsidRPr="00B35C63">
        <w:rPr>
          <w:i/>
          <w:iCs/>
          <w:sz w:val="18"/>
          <w:szCs w:val="18"/>
        </w:rPr>
        <w:t>(</w:t>
      </w:r>
      <w:r w:rsidRPr="00B35C63">
        <w:rPr>
          <w:i/>
          <w:sz w:val="18"/>
          <w:szCs w:val="18"/>
        </w:rPr>
        <w:t>фамилия, инициалы</w:t>
      </w:r>
      <w:r w:rsidRPr="00B35C63">
        <w:rPr>
          <w:i/>
          <w:kern w:val="2"/>
          <w:sz w:val="18"/>
          <w:szCs w:val="18"/>
        </w:rPr>
        <w:t>)</w:t>
      </w:r>
    </w:p>
    <w:p w:rsidR="00B35C63" w:rsidRPr="00B35C63" w:rsidRDefault="00B35C63" w:rsidP="00B35C63">
      <w:pPr>
        <w:suppressAutoHyphens/>
        <w:autoSpaceDE w:val="0"/>
        <w:autoSpaceDN w:val="0"/>
        <w:adjustRightInd w:val="0"/>
        <w:jc w:val="center"/>
        <w:rPr>
          <w:kern w:val="2"/>
          <w:sz w:val="18"/>
          <w:szCs w:val="18"/>
        </w:rPr>
      </w:pPr>
    </w:p>
    <w:p w:rsidR="00B35C63" w:rsidRPr="00B35C63" w:rsidRDefault="00B35C63" w:rsidP="00B35C63">
      <w:pPr>
        <w:suppressAutoHyphens/>
        <w:autoSpaceDE w:val="0"/>
        <w:autoSpaceDN w:val="0"/>
        <w:adjustRightInd w:val="0"/>
        <w:ind w:firstLine="708"/>
        <w:jc w:val="both"/>
        <w:rPr>
          <w:sz w:val="18"/>
          <w:szCs w:val="18"/>
        </w:rPr>
      </w:pPr>
      <w:r w:rsidRPr="00B35C63">
        <w:rPr>
          <w:sz w:val="18"/>
          <w:szCs w:val="18"/>
        </w:rPr>
        <w:t xml:space="preserve">Прошу назначить моим помощником ____________________________ </w:t>
      </w:r>
    </w:p>
    <w:p w:rsidR="00B35C63" w:rsidRPr="00B35C63" w:rsidRDefault="00B35C63" w:rsidP="00B35C63">
      <w:pPr>
        <w:suppressAutoHyphens/>
        <w:autoSpaceDE w:val="0"/>
        <w:autoSpaceDN w:val="0"/>
        <w:adjustRightInd w:val="0"/>
        <w:jc w:val="both"/>
        <w:rPr>
          <w:i/>
          <w:sz w:val="18"/>
          <w:szCs w:val="18"/>
        </w:rPr>
      </w:pPr>
      <w:r w:rsidRPr="00B35C63">
        <w:rPr>
          <w:i/>
          <w:sz w:val="18"/>
          <w:szCs w:val="18"/>
        </w:rPr>
        <w:t>(указывается полностью фамилия, имя, отчество (последнее – при наличии) гражданина, претендующего на должность помощника депутата).</w:t>
      </w:r>
    </w:p>
    <w:p w:rsidR="00B35C63" w:rsidRPr="00B35C63" w:rsidRDefault="00B35C63" w:rsidP="00B35C63">
      <w:pPr>
        <w:suppressAutoHyphens/>
        <w:autoSpaceDE w:val="0"/>
        <w:autoSpaceDN w:val="0"/>
        <w:adjustRightInd w:val="0"/>
        <w:ind w:firstLine="708"/>
        <w:jc w:val="both"/>
        <w:rPr>
          <w:sz w:val="18"/>
          <w:szCs w:val="18"/>
        </w:rPr>
      </w:pPr>
      <w:r w:rsidRPr="00B35C63">
        <w:rPr>
          <w:sz w:val="18"/>
          <w:szCs w:val="18"/>
        </w:rPr>
        <w:t>Дата рождения: ____________________;</w:t>
      </w:r>
    </w:p>
    <w:p w:rsidR="00B35C63" w:rsidRPr="00B35C63" w:rsidRDefault="00B35C63" w:rsidP="00B35C63">
      <w:pPr>
        <w:suppressAutoHyphens/>
        <w:autoSpaceDE w:val="0"/>
        <w:autoSpaceDN w:val="0"/>
        <w:adjustRightInd w:val="0"/>
        <w:ind w:firstLine="708"/>
        <w:jc w:val="both"/>
        <w:rPr>
          <w:sz w:val="18"/>
          <w:szCs w:val="18"/>
        </w:rPr>
      </w:pPr>
      <w:r w:rsidRPr="00B35C63">
        <w:rPr>
          <w:sz w:val="18"/>
          <w:szCs w:val="18"/>
        </w:rPr>
        <w:lastRenderedPageBreak/>
        <w:t>Адрес места жительства(регистрации): __________________;</w:t>
      </w:r>
    </w:p>
    <w:p w:rsidR="00B35C63" w:rsidRPr="00B35C63" w:rsidRDefault="00B35C63" w:rsidP="00B35C63">
      <w:pPr>
        <w:suppressAutoHyphens/>
        <w:autoSpaceDE w:val="0"/>
        <w:autoSpaceDN w:val="0"/>
        <w:adjustRightInd w:val="0"/>
        <w:ind w:firstLine="708"/>
        <w:jc w:val="both"/>
        <w:rPr>
          <w:sz w:val="18"/>
          <w:szCs w:val="18"/>
        </w:rPr>
      </w:pPr>
      <w:r w:rsidRPr="00B35C63">
        <w:rPr>
          <w:sz w:val="18"/>
          <w:szCs w:val="18"/>
        </w:rPr>
        <w:t>Данные паспорта гражданина Российской Федерации или (в случае отсутствия паспорта) иного документа, удостоверяющего личность гражданина Российской Федерации (серия, номер, дата выдачи, наименование выдавшего органа ____________________.</w:t>
      </w:r>
    </w:p>
    <w:p w:rsidR="00B35C63" w:rsidRPr="00B35C63" w:rsidRDefault="00B35C63" w:rsidP="00B35C63">
      <w:pPr>
        <w:suppressAutoHyphens/>
        <w:autoSpaceDE w:val="0"/>
        <w:autoSpaceDN w:val="0"/>
        <w:adjustRightInd w:val="0"/>
        <w:jc w:val="both"/>
        <w:rPr>
          <w:sz w:val="18"/>
          <w:szCs w:val="18"/>
        </w:rPr>
      </w:pPr>
    </w:p>
    <w:p w:rsidR="00B35C63" w:rsidRPr="00B35C63" w:rsidRDefault="00B35C63" w:rsidP="00B35C63">
      <w:pPr>
        <w:suppressAutoHyphens/>
        <w:autoSpaceDE w:val="0"/>
        <w:autoSpaceDN w:val="0"/>
        <w:adjustRightInd w:val="0"/>
        <w:jc w:val="both"/>
        <w:rPr>
          <w:sz w:val="18"/>
          <w:szCs w:val="18"/>
        </w:rPr>
      </w:pPr>
      <w:r w:rsidRPr="00B35C63">
        <w:rPr>
          <w:sz w:val="18"/>
          <w:szCs w:val="18"/>
        </w:rPr>
        <w:t xml:space="preserve">Дата «___»_______20__г. </w:t>
      </w:r>
    </w:p>
    <w:p w:rsidR="00B35C63" w:rsidRPr="00B35C63" w:rsidRDefault="00B35C63" w:rsidP="00B35C63">
      <w:pPr>
        <w:suppressAutoHyphens/>
        <w:autoSpaceDE w:val="0"/>
        <w:autoSpaceDN w:val="0"/>
        <w:adjustRightInd w:val="0"/>
        <w:jc w:val="both"/>
        <w:rPr>
          <w:sz w:val="18"/>
          <w:szCs w:val="18"/>
        </w:rPr>
      </w:pPr>
      <w:r w:rsidRPr="00B35C63">
        <w:rPr>
          <w:sz w:val="18"/>
          <w:szCs w:val="18"/>
        </w:rPr>
        <w:t>Подпись ________________</w:t>
      </w:r>
    </w:p>
    <w:p w:rsidR="00B35C63" w:rsidRPr="00B35C63" w:rsidRDefault="00B35C63" w:rsidP="00B35C63">
      <w:pPr>
        <w:suppressAutoHyphens/>
        <w:autoSpaceDE w:val="0"/>
        <w:autoSpaceDN w:val="0"/>
        <w:adjustRightInd w:val="0"/>
        <w:jc w:val="both"/>
        <w:rPr>
          <w:sz w:val="18"/>
          <w:szCs w:val="18"/>
        </w:rPr>
      </w:pPr>
    </w:p>
    <w:p w:rsidR="00B35C63" w:rsidRPr="00B35C63" w:rsidRDefault="00B35C63" w:rsidP="00B35C63">
      <w:pPr>
        <w:suppressAutoHyphens/>
        <w:autoSpaceDE w:val="0"/>
        <w:autoSpaceDN w:val="0"/>
        <w:adjustRightInd w:val="0"/>
        <w:ind w:firstLine="709"/>
        <w:jc w:val="right"/>
        <w:rPr>
          <w:b/>
          <w:iCs/>
          <w:sz w:val="18"/>
          <w:szCs w:val="18"/>
        </w:rPr>
      </w:pPr>
      <w:r w:rsidRPr="00B35C63">
        <w:rPr>
          <w:b/>
          <w:iCs/>
          <w:sz w:val="18"/>
          <w:szCs w:val="18"/>
        </w:rPr>
        <w:t>Приложение 3</w:t>
      </w:r>
    </w:p>
    <w:p w:rsidR="00B35C63" w:rsidRPr="00B35C63" w:rsidRDefault="00B35C63" w:rsidP="00B35C63">
      <w:pPr>
        <w:suppressAutoHyphens/>
        <w:autoSpaceDE w:val="0"/>
        <w:autoSpaceDN w:val="0"/>
        <w:adjustRightInd w:val="0"/>
        <w:ind w:left="4536"/>
        <w:jc w:val="right"/>
        <w:rPr>
          <w:i/>
          <w:kern w:val="2"/>
          <w:sz w:val="18"/>
          <w:szCs w:val="18"/>
        </w:rPr>
      </w:pPr>
      <w:r w:rsidRPr="00B35C63">
        <w:rPr>
          <w:iCs/>
          <w:sz w:val="18"/>
          <w:szCs w:val="18"/>
        </w:rPr>
        <w:t xml:space="preserve">к Положению </w:t>
      </w:r>
      <w:r w:rsidRPr="00B35C63">
        <w:rPr>
          <w:sz w:val="18"/>
          <w:szCs w:val="18"/>
        </w:rPr>
        <w:t>о помощнике депутата Думы муниципального образования «Новонукутское»</w:t>
      </w:r>
      <w:r w:rsidRPr="00B35C63">
        <w:rPr>
          <w:i/>
          <w:kern w:val="2"/>
          <w:sz w:val="18"/>
          <w:szCs w:val="18"/>
        </w:rPr>
        <w:t>,</w:t>
      </w:r>
    </w:p>
    <w:p w:rsidR="00B35C63" w:rsidRPr="00B35C63" w:rsidRDefault="00B35C63" w:rsidP="00B35C63">
      <w:pPr>
        <w:suppressAutoHyphens/>
        <w:autoSpaceDE w:val="0"/>
        <w:autoSpaceDN w:val="0"/>
        <w:adjustRightInd w:val="0"/>
        <w:ind w:left="4536"/>
        <w:jc w:val="right"/>
        <w:rPr>
          <w:kern w:val="2"/>
          <w:sz w:val="18"/>
          <w:szCs w:val="18"/>
        </w:rPr>
      </w:pPr>
      <w:r w:rsidRPr="00B35C63">
        <w:rPr>
          <w:kern w:val="2"/>
          <w:sz w:val="18"/>
          <w:szCs w:val="18"/>
        </w:rPr>
        <w:t xml:space="preserve">утвержденному решением Думы МО «Новонукутское» </w:t>
      </w:r>
    </w:p>
    <w:p w:rsidR="00B35C63" w:rsidRPr="00B35C63" w:rsidRDefault="00B35C63" w:rsidP="00B35C63">
      <w:pPr>
        <w:suppressAutoHyphens/>
        <w:autoSpaceDE w:val="0"/>
        <w:autoSpaceDN w:val="0"/>
        <w:adjustRightInd w:val="0"/>
        <w:ind w:firstLine="709"/>
        <w:jc w:val="right"/>
        <w:rPr>
          <w:iCs/>
          <w:sz w:val="18"/>
          <w:szCs w:val="18"/>
        </w:rPr>
      </w:pPr>
      <w:r w:rsidRPr="00B35C63">
        <w:rPr>
          <w:kern w:val="2"/>
          <w:sz w:val="18"/>
          <w:szCs w:val="18"/>
        </w:rPr>
        <w:t>«____»____________ 20__года № ____</w:t>
      </w:r>
    </w:p>
    <w:p w:rsidR="00B35C63" w:rsidRPr="00B35C63" w:rsidRDefault="00B35C63" w:rsidP="00B35C63">
      <w:pPr>
        <w:suppressAutoHyphens/>
        <w:autoSpaceDE w:val="0"/>
        <w:autoSpaceDN w:val="0"/>
        <w:adjustRightInd w:val="0"/>
        <w:jc w:val="center"/>
        <w:rPr>
          <w:iCs/>
          <w:sz w:val="18"/>
          <w:szCs w:val="18"/>
        </w:rPr>
      </w:pPr>
    </w:p>
    <w:p w:rsidR="00B35C63" w:rsidRPr="00B35C63" w:rsidRDefault="00B35C63" w:rsidP="00B35C63">
      <w:pPr>
        <w:suppressAutoHyphens/>
        <w:autoSpaceDE w:val="0"/>
        <w:autoSpaceDN w:val="0"/>
        <w:adjustRightInd w:val="0"/>
        <w:jc w:val="center"/>
        <w:rPr>
          <w:iCs/>
          <w:sz w:val="18"/>
          <w:szCs w:val="18"/>
        </w:rPr>
      </w:pPr>
      <w:r w:rsidRPr="00B35C63">
        <w:rPr>
          <w:iCs/>
          <w:sz w:val="18"/>
          <w:szCs w:val="18"/>
        </w:rPr>
        <w:t xml:space="preserve">ЗАЯВЛЕНИЕ </w:t>
      </w:r>
    </w:p>
    <w:p w:rsidR="00B35C63" w:rsidRPr="00B35C63" w:rsidRDefault="00B35C63" w:rsidP="00B35C63">
      <w:pPr>
        <w:suppressAutoHyphens/>
        <w:autoSpaceDE w:val="0"/>
        <w:autoSpaceDN w:val="0"/>
        <w:adjustRightInd w:val="0"/>
        <w:jc w:val="center"/>
        <w:rPr>
          <w:i/>
          <w:kern w:val="2"/>
          <w:sz w:val="18"/>
          <w:szCs w:val="18"/>
        </w:rPr>
      </w:pPr>
      <w:r w:rsidRPr="00B35C63">
        <w:rPr>
          <w:iCs/>
          <w:sz w:val="18"/>
          <w:szCs w:val="18"/>
        </w:rPr>
        <w:t>КАНДИДАТА В ПОМОЩНИКИ ДЕПУТАТА ДУМЫ МУНИЦИПАЛЬНОГО ОБРАЗОВАНИЯ «НОВОНУКУТСКОЕ» О СОГЛАСИИ НА НАЗНАЧЕНИЕ ПОМОЩНИКОМ ДЕПУТАТА ДУМЫ МУНИЦИПАЛЬНОГО ОБРАЗОВАНИЯ «НОВОНУКУТСКОЕ»</w:t>
      </w:r>
    </w:p>
    <w:p w:rsidR="00B35C63" w:rsidRPr="00B35C63" w:rsidRDefault="00B35C63" w:rsidP="00B35C63">
      <w:pPr>
        <w:suppressAutoHyphens/>
        <w:autoSpaceDE w:val="0"/>
        <w:autoSpaceDN w:val="0"/>
        <w:adjustRightInd w:val="0"/>
        <w:ind w:firstLine="709"/>
        <w:jc w:val="both"/>
        <w:rPr>
          <w:iCs/>
          <w:sz w:val="18"/>
          <w:szCs w:val="18"/>
        </w:rPr>
      </w:pPr>
    </w:p>
    <w:p w:rsidR="00B35C63" w:rsidRPr="00B35C63" w:rsidRDefault="00B35C63" w:rsidP="00B35C63">
      <w:pPr>
        <w:suppressAutoHyphens/>
        <w:autoSpaceDE w:val="0"/>
        <w:autoSpaceDN w:val="0"/>
        <w:adjustRightInd w:val="0"/>
        <w:ind w:left="4253"/>
        <w:jc w:val="both"/>
        <w:rPr>
          <w:iCs/>
          <w:sz w:val="18"/>
          <w:szCs w:val="18"/>
        </w:rPr>
      </w:pPr>
      <w:r w:rsidRPr="00B35C63">
        <w:rPr>
          <w:iCs/>
          <w:sz w:val="18"/>
          <w:szCs w:val="18"/>
        </w:rPr>
        <w:t>Председателю Думы муниципального образования «Новонукутское»</w:t>
      </w:r>
    </w:p>
    <w:p w:rsidR="00B35C63" w:rsidRPr="00B35C63" w:rsidRDefault="00B35C63" w:rsidP="00B35C63">
      <w:pPr>
        <w:suppressAutoHyphens/>
        <w:autoSpaceDE w:val="0"/>
        <w:autoSpaceDN w:val="0"/>
        <w:adjustRightInd w:val="0"/>
        <w:ind w:left="4253"/>
        <w:jc w:val="both"/>
        <w:rPr>
          <w:i/>
          <w:kern w:val="2"/>
          <w:sz w:val="18"/>
          <w:szCs w:val="18"/>
        </w:rPr>
      </w:pPr>
      <w:r w:rsidRPr="00B35C63">
        <w:rPr>
          <w:i/>
          <w:kern w:val="2"/>
          <w:sz w:val="18"/>
          <w:szCs w:val="18"/>
        </w:rPr>
        <w:t>_______________________</w:t>
      </w:r>
    </w:p>
    <w:p w:rsidR="00B35C63" w:rsidRPr="00B35C63" w:rsidRDefault="00B35C63" w:rsidP="00B35C63">
      <w:pPr>
        <w:suppressAutoHyphens/>
        <w:autoSpaceDE w:val="0"/>
        <w:autoSpaceDN w:val="0"/>
        <w:adjustRightInd w:val="0"/>
        <w:ind w:left="4253"/>
        <w:jc w:val="both"/>
        <w:rPr>
          <w:i/>
          <w:kern w:val="2"/>
          <w:sz w:val="18"/>
          <w:szCs w:val="18"/>
        </w:rPr>
      </w:pPr>
      <w:r w:rsidRPr="00B35C63">
        <w:rPr>
          <w:i/>
          <w:iCs/>
          <w:sz w:val="18"/>
          <w:szCs w:val="18"/>
        </w:rPr>
        <w:t>(</w:t>
      </w:r>
      <w:r w:rsidRPr="00B35C63">
        <w:rPr>
          <w:i/>
          <w:sz w:val="18"/>
          <w:szCs w:val="18"/>
        </w:rPr>
        <w:t>фамилия, инициалы</w:t>
      </w:r>
      <w:r w:rsidRPr="00B35C63">
        <w:rPr>
          <w:i/>
          <w:kern w:val="2"/>
          <w:sz w:val="18"/>
          <w:szCs w:val="18"/>
        </w:rPr>
        <w:t>)</w:t>
      </w:r>
    </w:p>
    <w:p w:rsidR="00B35C63" w:rsidRPr="00B35C63" w:rsidRDefault="00B35C63" w:rsidP="00B35C63">
      <w:pPr>
        <w:suppressAutoHyphens/>
        <w:autoSpaceDE w:val="0"/>
        <w:autoSpaceDN w:val="0"/>
        <w:adjustRightInd w:val="0"/>
        <w:ind w:left="4253"/>
        <w:rPr>
          <w:kern w:val="2"/>
          <w:sz w:val="18"/>
          <w:szCs w:val="18"/>
        </w:rPr>
      </w:pPr>
      <w:r w:rsidRPr="00B35C63">
        <w:rPr>
          <w:kern w:val="2"/>
          <w:sz w:val="18"/>
          <w:szCs w:val="18"/>
        </w:rPr>
        <w:t>от ____________________________</w:t>
      </w:r>
    </w:p>
    <w:p w:rsidR="00B35C63" w:rsidRPr="00B35C63" w:rsidRDefault="00B35C63" w:rsidP="00B35C63">
      <w:pPr>
        <w:suppressAutoHyphens/>
        <w:autoSpaceDE w:val="0"/>
        <w:autoSpaceDN w:val="0"/>
        <w:adjustRightInd w:val="0"/>
        <w:ind w:left="4253"/>
        <w:rPr>
          <w:i/>
          <w:kern w:val="2"/>
          <w:sz w:val="18"/>
          <w:szCs w:val="18"/>
        </w:rPr>
      </w:pPr>
      <w:r w:rsidRPr="00B35C63">
        <w:rPr>
          <w:i/>
          <w:kern w:val="2"/>
          <w:sz w:val="18"/>
          <w:szCs w:val="18"/>
        </w:rPr>
        <w:t>фамилия, имя и отчество (последнее – при наличии)</w:t>
      </w:r>
    </w:p>
    <w:p w:rsidR="00B35C63" w:rsidRPr="00B35C63" w:rsidRDefault="00B35C63" w:rsidP="00B35C63">
      <w:pPr>
        <w:suppressAutoHyphens/>
        <w:autoSpaceDE w:val="0"/>
        <w:autoSpaceDN w:val="0"/>
        <w:adjustRightInd w:val="0"/>
        <w:ind w:left="4253"/>
        <w:jc w:val="both"/>
        <w:rPr>
          <w:sz w:val="18"/>
          <w:szCs w:val="18"/>
        </w:rPr>
      </w:pPr>
      <w:r w:rsidRPr="00B35C63">
        <w:rPr>
          <w:sz w:val="18"/>
          <w:szCs w:val="18"/>
        </w:rPr>
        <w:t>дата и место рождения: ______________</w:t>
      </w:r>
      <w:r w:rsidRPr="00B35C63">
        <w:rPr>
          <w:sz w:val="18"/>
          <w:szCs w:val="18"/>
        </w:rPr>
        <w:br/>
        <w:t>адрес места жительства (регистрации)_____</w:t>
      </w:r>
      <w:r w:rsidRPr="00B35C63">
        <w:rPr>
          <w:sz w:val="18"/>
          <w:szCs w:val="18"/>
        </w:rPr>
        <w:br/>
        <w:t>данные паспорта гражданина Российской Федерации либо (в случае отсутствия паспорта) иного документа, удостоверяющего личность гражданина Российской Федерации (серия, номер, дата выдачи, наименование выдавшего органа) ___________________________________</w:t>
      </w:r>
    </w:p>
    <w:p w:rsidR="00B35C63" w:rsidRPr="00B35C63" w:rsidRDefault="00B35C63" w:rsidP="00B35C63">
      <w:pPr>
        <w:autoSpaceDE w:val="0"/>
        <w:autoSpaceDN w:val="0"/>
        <w:adjustRightInd w:val="0"/>
        <w:ind w:left="4253"/>
        <w:jc w:val="both"/>
        <w:rPr>
          <w:sz w:val="18"/>
          <w:szCs w:val="18"/>
        </w:rPr>
      </w:pPr>
      <w:r w:rsidRPr="00B35C63">
        <w:rPr>
          <w:sz w:val="18"/>
          <w:szCs w:val="18"/>
        </w:rPr>
        <w:t>контактный телефон _______________</w:t>
      </w:r>
    </w:p>
    <w:p w:rsidR="00B35C63" w:rsidRPr="00B35C63" w:rsidRDefault="00B35C63" w:rsidP="00B35C63">
      <w:pPr>
        <w:autoSpaceDE w:val="0"/>
        <w:autoSpaceDN w:val="0"/>
        <w:adjustRightInd w:val="0"/>
        <w:ind w:left="4253"/>
        <w:jc w:val="both"/>
        <w:rPr>
          <w:sz w:val="18"/>
          <w:szCs w:val="18"/>
        </w:rPr>
      </w:pPr>
      <w:r w:rsidRPr="00B35C63">
        <w:rPr>
          <w:sz w:val="18"/>
          <w:szCs w:val="18"/>
        </w:rPr>
        <w:t>электронный адрес ________________</w:t>
      </w:r>
    </w:p>
    <w:p w:rsidR="00B35C63" w:rsidRPr="00B35C63" w:rsidRDefault="00B35C63" w:rsidP="00B35C63">
      <w:pPr>
        <w:suppressAutoHyphens/>
        <w:autoSpaceDE w:val="0"/>
        <w:autoSpaceDN w:val="0"/>
        <w:adjustRightInd w:val="0"/>
        <w:jc w:val="center"/>
        <w:rPr>
          <w:kern w:val="2"/>
          <w:sz w:val="18"/>
          <w:szCs w:val="18"/>
        </w:rPr>
      </w:pPr>
    </w:p>
    <w:p w:rsidR="00B35C63" w:rsidRPr="00B35C63" w:rsidRDefault="00B35C63" w:rsidP="00B35C63">
      <w:pPr>
        <w:suppressAutoHyphens/>
        <w:autoSpaceDE w:val="0"/>
        <w:autoSpaceDN w:val="0"/>
        <w:adjustRightInd w:val="0"/>
        <w:jc w:val="center"/>
        <w:rPr>
          <w:kern w:val="2"/>
          <w:sz w:val="18"/>
          <w:szCs w:val="18"/>
        </w:rPr>
      </w:pPr>
    </w:p>
    <w:p w:rsidR="00B35C63" w:rsidRPr="00B35C63" w:rsidRDefault="00B35C63" w:rsidP="00B35C63">
      <w:pPr>
        <w:suppressAutoHyphens/>
        <w:autoSpaceDE w:val="0"/>
        <w:autoSpaceDN w:val="0"/>
        <w:adjustRightInd w:val="0"/>
        <w:jc w:val="center"/>
        <w:rPr>
          <w:b/>
          <w:kern w:val="2"/>
          <w:sz w:val="18"/>
          <w:szCs w:val="18"/>
        </w:rPr>
      </w:pPr>
      <w:r w:rsidRPr="00B35C63">
        <w:rPr>
          <w:b/>
          <w:kern w:val="2"/>
          <w:sz w:val="18"/>
          <w:szCs w:val="18"/>
        </w:rPr>
        <w:t>ЗАЯВЛЕНИЕ</w:t>
      </w:r>
    </w:p>
    <w:p w:rsidR="00B35C63" w:rsidRPr="00B35C63" w:rsidRDefault="00B35C63" w:rsidP="00B35C63">
      <w:pPr>
        <w:suppressAutoHyphens/>
        <w:autoSpaceDE w:val="0"/>
        <w:autoSpaceDN w:val="0"/>
        <w:adjustRightInd w:val="0"/>
        <w:jc w:val="center"/>
        <w:rPr>
          <w:b/>
          <w:i/>
          <w:kern w:val="2"/>
          <w:sz w:val="18"/>
          <w:szCs w:val="18"/>
        </w:rPr>
      </w:pPr>
      <w:r w:rsidRPr="00B35C63">
        <w:rPr>
          <w:b/>
          <w:kern w:val="2"/>
          <w:sz w:val="18"/>
          <w:szCs w:val="18"/>
        </w:rPr>
        <w:t xml:space="preserve">о согласии </w:t>
      </w:r>
      <w:r w:rsidRPr="00B35C63">
        <w:rPr>
          <w:b/>
          <w:sz w:val="18"/>
          <w:szCs w:val="18"/>
        </w:rPr>
        <w:t>на назначение помощником депутата Думы муниципального образования «Новонукутское»</w:t>
      </w:r>
    </w:p>
    <w:p w:rsidR="00B35C63" w:rsidRPr="00B35C63" w:rsidRDefault="00B35C63" w:rsidP="00B35C63">
      <w:pPr>
        <w:suppressAutoHyphens/>
        <w:autoSpaceDE w:val="0"/>
        <w:autoSpaceDN w:val="0"/>
        <w:adjustRightInd w:val="0"/>
        <w:jc w:val="center"/>
        <w:rPr>
          <w:sz w:val="18"/>
          <w:szCs w:val="18"/>
        </w:rPr>
      </w:pP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Прошу назначить меня помощником депутата Думы муниципального образования «Новонукутское» ______________________________</w:t>
      </w:r>
    </w:p>
    <w:p w:rsidR="00B35C63" w:rsidRPr="00B35C63" w:rsidRDefault="00B35C63" w:rsidP="00B35C63">
      <w:pPr>
        <w:suppressAutoHyphens/>
        <w:autoSpaceDE w:val="0"/>
        <w:autoSpaceDN w:val="0"/>
        <w:adjustRightInd w:val="0"/>
        <w:jc w:val="both"/>
        <w:rPr>
          <w:i/>
          <w:kern w:val="2"/>
          <w:sz w:val="18"/>
          <w:szCs w:val="18"/>
        </w:rPr>
      </w:pPr>
      <w:r w:rsidRPr="00B35C63">
        <w:rPr>
          <w:i/>
          <w:sz w:val="18"/>
          <w:szCs w:val="18"/>
        </w:rPr>
        <w:t>(указывается фамилия, имя, отчество (последнее – при наличии) депутата Думы муниципального образования)</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С Положением о помощнике депутата Думы муниципального образования «Новонукутское», утв.решением Думы МО «Новонукутское» от «___»_________2020г. №____ </w:t>
      </w:r>
      <w:r w:rsidRPr="00B35C63">
        <w:rPr>
          <w:kern w:val="2"/>
          <w:sz w:val="18"/>
          <w:szCs w:val="18"/>
        </w:rPr>
        <w:t>ознакомлен (ознакомлена), обязуюсь его соблюдать.</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Даю свое согласие Думе муниципального образования «Новонукутское» </w:t>
      </w:r>
      <w:r w:rsidRPr="00B35C63">
        <w:rPr>
          <w:kern w:val="2"/>
          <w:sz w:val="18"/>
          <w:szCs w:val="18"/>
        </w:rPr>
        <w:t>(далее – Дума)</w:t>
      </w:r>
      <w:r w:rsidRPr="00B35C63">
        <w:rPr>
          <w:i/>
          <w:kern w:val="2"/>
          <w:sz w:val="18"/>
          <w:szCs w:val="18"/>
        </w:rPr>
        <w:t xml:space="preserve"> </w:t>
      </w:r>
      <w:r w:rsidRPr="00B35C63">
        <w:rPr>
          <w:sz w:val="18"/>
          <w:szCs w:val="18"/>
        </w:rPr>
        <w:t>на обработку своих персональных данных в порядке и на условиях, определенных Федеральным законом от 27.07.2006 № 152-ФЗ «О персональных данных» (сбор, систематизацию, накопление, хранение, уточнение (обновление, изменение), использование, распространение (передачу), обезличивание, блокировку и уничтожение):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фамилия, имя, отчество;</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дата и место рождения;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адрес места жительства (регистрации);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данные паспорта гражданина Российской Федерации либо (в случае отсутствия паспорта) иного документа, удостоверяющего личность гражданина Российской Федерации (серия, номер, дата выдачи, наименование выдавшего органа);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номер контактного телефона;</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электронный адрес;</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фотографическое изображение.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Обработка моих персональных данных может осуществляться исключительно в целях оформления меня помощником депутата Думы. </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Настоящее согласие действует со дня его подписания и в течение всего срока моих полномочий в качестве помощника депутата Думы.</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 xml:space="preserve">Я предупрежден, что данное согласие на обработку персональных данных может быть отозвано мной путем направления соответствующего письменного уведомления в адрес Думы. В указанном случае обработка моих персональных данных может быть продолжена </w:t>
      </w:r>
      <w:r w:rsidRPr="00B35C63">
        <w:rPr>
          <w:iCs/>
          <w:sz w:val="18"/>
          <w:szCs w:val="18"/>
        </w:rPr>
        <w:t>при наличии оснований,</w:t>
      </w:r>
      <w:r w:rsidRPr="00B35C63">
        <w:rPr>
          <w:sz w:val="18"/>
          <w:szCs w:val="18"/>
        </w:rPr>
        <w:t xml:space="preserve"> предусмотренных Федеральным законом от 27.07.2006 № 152-ФЗ «О персональных данных».</w:t>
      </w:r>
    </w:p>
    <w:p w:rsidR="00B35C63" w:rsidRPr="00B35C63" w:rsidRDefault="00B35C63" w:rsidP="00B35C63">
      <w:pPr>
        <w:suppressAutoHyphens/>
        <w:autoSpaceDE w:val="0"/>
        <w:autoSpaceDN w:val="0"/>
        <w:adjustRightInd w:val="0"/>
        <w:jc w:val="both"/>
        <w:rPr>
          <w:sz w:val="18"/>
          <w:szCs w:val="18"/>
        </w:rPr>
      </w:pPr>
    </w:p>
    <w:p w:rsidR="00B35C63" w:rsidRPr="00B35C63" w:rsidRDefault="00B35C63" w:rsidP="00B35C63">
      <w:pPr>
        <w:suppressAutoHyphens/>
        <w:autoSpaceDE w:val="0"/>
        <w:autoSpaceDN w:val="0"/>
        <w:adjustRightInd w:val="0"/>
        <w:jc w:val="both"/>
        <w:rPr>
          <w:sz w:val="18"/>
          <w:szCs w:val="18"/>
        </w:rPr>
      </w:pPr>
      <w:r w:rsidRPr="00B35C63">
        <w:rPr>
          <w:sz w:val="18"/>
          <w:szCs w:val="18"/>
        </w:rPr>
        <w:t>«___» ___________ 20__ г. __________ ____________________________</w:t>
      </w:r>
    </w:p>
    <w:p w:rsidR="00B35C63" w:rsidRPr="00B35C63" w:rsidRDefault="00B35C63" w:rsidP="00B35C63">
      <w:pPr>
        <w:suppressAutoHyphens/>
        <w:autoSpaceDE w:val="0"/>
        <w:autoSpaceDN w:val="0"/>
        <w:adjustRightInd w:val="0"/>
        <w:jc w:val="both"/>
        <w:rPr>
          <w:sz w:val="18"/>
          <w:szCs w:val="18"/>
        </w:rPr>
      </w:pPr>
      <w:r w:rsidRPr="00B35C63">
        <w:rPr>
          <w:sz w:val="18"/>
          <w:szCs w:val="18"/>
        </w:rPr>
        <w:t xml:space="preserve">  </w:t>
      </w:r>
      <w:r w:rsidRPr="00B35C63">
        <w:rPr>
          <w:sz w:val="18"/>
          <w:szCs w:val="18"/>
        </w:rPr>
        <w:tab/>
      </w:r>
      <w:r w:rsidRPr="00B35C63">
        <w:rPr>
          <w:sz w:val="18"/>
          <w:szCs w:val="18"/>
        </w:rPr>
        <w:tab/>
      </w:r>
      <w:r w:rsidRPr="00B35C63">
        <w:rPr>
          <w:sz w:val="18"/>
          <w:szCs w:val="18"/>
        </w:rPr>
        <w:tab/>
      </w:r>
      <w:r w:rsidRPr="00B35C63">
        <w:rPr>
          <w:sz w:val="18"/>
          <w:szCs w:val="18"/>
        </w:rPr>
        <w:tab/>
      </w:r>
      <w:r w:rsidRPr="00B35C63">
        <w:rPr>
          <w:sz w:val="18"/>
          <w:szCs w:val="18"/>
        </w:rPr>
        <w:tab/>
        <w:t xml:space="preserve"> (подпись)          </w:t>
      </w:r>
      <w:r w:rsidRPr="00B35C63">
        <w:rPr>
          <w:sz w:val="18"/>
          <w:szCs w:val="18"/>
        </w:rPr>
        <w:tab/>
      </w:r>
      <w:r w:rsidRPr="00B35C63">
        <w:rPr>
          <w:sz w:val="18"/>
          <w:szCs w:val="18"/>
        </w:rPr>
        <w:tab/>
        <w:t>(расшифровка подписи)</w:t>
      </w:r>
    </w:p>
    <w:p w:rsidR="00B35C63" w:rsidRPr="00B35C63" w:rsidRDefault="00B35C63" w:rsidP="00B35C63">
      <w:pPr>
        <w:suppressAutoHyphens/>
        <w:autoSpaceDE w:val="0"/>
        <w:autoSpaceDN w:val="0"/>
        <w:adjustRightInd w:val="0"/>
        <w:jc w:val="both"/>
        <w:rPr>
          <w:sz w:val="18"/>
          <w:szCs w:val="18"/>
        </w:rPr>
      </w:pPr>
    </w:p>
    <w:p w:rsidR="00B35C63" w:rsidRPr="00B35C63" w:rsidRDefault="00B35C63" w:rsidP="00B35C63">
      <w:pPr>
        <w:suppressAutoHyphens/>
        <w:autoSpaceDE w:val="0"/>
        <w:autoSpaceDN w:val="0"/>
        <w:adjustRightInd w:val="0"/>
        <w:jc w:val="both"/>
        <w:rPr>
          <w:sz w:val="18"/>
          <w:szCs w:val="18"/>
        </w:rPr>
      </w:pPr>
      <w:r w:rsidRPr="00B35C63">
        <w:rPr>
          <w:sz w:val="18"/>
          <w:szCs w:val="18"/>
        </w:rPr>
        <w:t>Приложение:</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1) копии страниц паспорта гражданина Российской Федерации либо (в случае отсутствия паспорта) иного документа, удостоверяющего личность гражданина Российской Федерации</w:t>
      </w:r>
      <w:r w:rsidRPr="00B35C63">
        <w:rPr>
          <w:iCs/>
          <w:sz w:val="18"/>
          <w:szCs w:val="18"/>
        </w:rPr>
        <w:t xml:space="preserve">, </w:t>
      </w:r>
      <w:r w:rsidRPr="00B35C63">
        <w:rPr>
          <w:sz w:val="18"/>
          <w:szCs w:val="18"/>
        </w:rPr>
        <w:t>содержащих сведения о фамилии, имени и отчестве (последнее – при наличии), адресе места жительства (регистрации);</w:t>
      </w:r>
    </w:p>
    <w:p w:rsidR="00B35C63" w:rsidRPr="00B35C63" w:rsidRDefault="00B35C63" w:rsidP="00B35C63">
      <w:pPr>
        <w:suppressAutoHyphens/>
        <w:autoSpaceDE w:val="0"/>
        <w:autoSpaceDN w:val="0"/>
        <w:adjustRightInd w:val="0"/>
        <w:ind w:firstLine="709"/>
        <w:jc w:val="both"/>
        <w:rPr>
          <w:sz w:val="18"/>
          <w:szCs w:val="18"/>
        </w:rPr>
      </w:pPr>
      <w:r w:rsidRPr="00B35C63">
        <w:rPr>
          <w:sz w:val="18"/>
          <w:szCs w:val="18"/>
        </w:rPr>
        <w:t>2) две фотографии 3 x 4 см.</w:t>
      </w:r>
    </w:p>
    <w:p w:rsidR="00B35C63" w:rsidRPr="00B35C63" w:rsidRDefault="00B35C63" w:rsidP="00B35C63">
      <w:pPr>
        <w:suppressAutoHyphens/>
        <w:autoSpaceDE w:val="0"/>
        <w:autoSpaceDN w:val="0"/>
        <w:adjustRightInd w:val="0"/>
        <w:jc w:val="both"/>
        <w:rPr>
          <w:sz w:val="18"/>
          <w:szCs w:val="18"/>
        </w:rPr>
      </w:pPr>
    </w:p>
    <w:p w:rsidR="00B35C63" w:rsidRPr="00B35C63" w:rsidRDefault="00B35C63" w:rsidP="00B35C63">
      <w:pPr>
        <w:suppressAutoHyphens/>
        <w:autoSpaceDE w:val="0"/>
        <w:autoSpaceDN w:val="0"/>
        <w:adjustRightInd w:val="0"/>
        <w:rPr>
          <w:sz w:val="18"/>
          <w:szCs w:val="18"/>
        </w:rPr>
      </w:pPr>
      <w:r w:rsidRPr="00B35C63">
        <w:rPr>
          <w:sz w:val="18"/>
          <w:szCs w:val="18"/>
        </w:rPr>
        <w:lastRenderedPageBreak/>
        <w:t xml:space="preserve">Дата «___»_______20__г. </w:t>
      </w:r>
    </w:p>
    <w:p w:rsidR="00B35C63" w:rsidRPr="00B35C63" w:rsidRDefault="00B35C63" w:rsidP="00B35C63">
      <w:pPr>
        <w:suppressAutoHyphens/>
        <w:autoSpaceDE w:val="0"/>
        <w:autoSpaceDN w:val="0"/>
        <w:adjustRightInd w:val="0"/>
        <w:rPr>
          <w:sz w:val="18"/>
          <w:szCs w:val="18"/>
        </w:rPr>
      </w:pPr>
      <w:r w:rsidRPr="00B35C63">
        <w:rPr>
          <w:sz w:val="18"/>
          <w:szCs w:val="18"/>
        </w:rPr>
        <w:t>Подпись ________________</w:t>
      </w:r>
    </w:p>
    <w:p w:rsidR="00B35C63" w:rsidRPr="00B35C63" w:rsidRDefault="00B35C63" w:rsidP="00B35C63">
      <w:pPr>
        <w:suppressAutoHyphens/>
        <w:autoSpaceDE w:val="0"/>
        <w:autoSpaceDN w:val="0"/>
        <w:adjustRightInd w:val="0"/>
        <w:rPr>
          <w:sz w:val="18"/>
          <w:szCs w:val="18"/>
        </w:rPr>
      </w:pPr>
      <w:r w:rsidRPr="00B35C63">
        <w:rPr>
          <w:sz w:val="18"/>
          <w:szCs w:val="18"/>
        </w:rPr>
        <w:t>Фамилия, инициалы __________________</w:t>
      </w:r>
    </w:p>
    <w:p w:rsidR="00B35C63" w:rsidRPr="00B35C63" w:rsidRDefault="00B35C63" w:rsidP="00B35C63">
      <w:pPr>
        <w:jc w:val="both"/>
        <w:rPr>
          <w:sz w:val="18"/>
          <w:szCs w:val="18"/>
        </w:rPr>
      </w:pPr>
    </w:p>
    <w:p w:rsidR="001B39FB" w:rsidRPr="000608B3" w:rsidRDefault="001B39FB" w:rsidP="000608B3">
      <w:pPr>
        <w:jc w:val="center"/>
        <w:outlineLvl w:val="0"/>
        <w:rPr>
          <w:b/>
          <w:sz w:val="18"/>
          <w:szCs w:val="18"/>
        </w:rPr>
      </w:pPr>
      <w:r w:rsidRPr="000608B3">
        <w:rPr>
          <w:b/>
          <w:sz w:val="18"/>
          <w:szCs w:val="18"/>
        </w:rPr>
        <w:t>РОССИЙСКАЯ ФЕДЕРАЦИЯ</w:t>
      </w:r>
    </w:p>
    <w:p w:rsidR="001B39FB" w:rsidRPr="000608B3" w:rsidRDefault="001B39FB" w:rsidP="000608B3">
      <w:pPr>
        <w:jc w:val="center"/>
        <w:rPr>
          <w:b/>
          <w:sz w:val="18"/>
          <w:szCs w:val="18"/>
        </w:rPr>
      </w:pPr>
      <w:r w:rsidRPr="000608B3">
        <w:rPr>
          <w:b/>
          <w:sz w:val="18"/>
          <w:szCs w:val="18"/>
        </w:rPr>
        <w:t>ИРКУТСКАЯ ОБЛАСТЬ</w:t>
      </w:r>
    </w:p>
    <w:p w:rsidR="001B39FB" w:rsidRPr="000608B3" w:rsidRDefault="001B39FB" w:rsidP="000608B3">
      <w:pPr>
        <w:jc w:val="center"/>
        <w:outlineLvl w:val="0"/>
        <w:rPr>
          <w:b/>
          <w:sz w:val="18"/>
          <w:szCs w:val="18"/>
        </w:rPr>
      </w:pPr>
      <w:r w:rsidRPr="000608B3">
        <w:rPr>
          <w:b/>
          <w:sz w:val="18"/>
          <w:szCs w:val="18"/>
        </w:rPr>
        <w:t>Муниципальное образование «Новонукутское»</w:t>
      </w:r>
    </w:p>
    <w:p w:rsidR="001B39FB" w:rsidRPr="000608B3" w:rsidRDefault="001B39FB" w:rsidP="000608B3">
      <w:pPr>
        <w:jc w:val="center"/>
        <w:outlineLvl w:val="0"/>
        <w:rPr>
          <w:b/>
          <w:sz w:val="18"/>
          <w:szCs w:val="18"/>
        </w:rPr>
      </w:pPr>
      <w:r w:rsidRPr="000608B3">
        <w:rPr>
          <w:b/>
          <w:sz w:val="18"/>
          <w:szCs w:val="18"/>
        </w:rPr>
        <w:t>Дума муниципального образования «Новонукутское»</w:t>
      </w:r>
    </w:p>
    <w:p w:rsidR="001B39FB" w:rsidRPr="000608B3" w:rsidRDefault="001B39FB" w:rsidP="000608B3">
      <w:pPr>
        <w:jc w:val="center"/>
        <w:outlineLvl w:val="0"/>
        <w:rPr>
          <w:b/>
          <w:sz w:val="18"/>
          <w:szCs w:val="18"/>
        </w:rPr>
      </w:pPr>
      <w:r w:rsidRPr="000608B3">
        <w:rPr>
          <w:b/>
          <w:sz w:val="18"/>
          <w:szCs w:val="18"/>
        </w:rPr>
        <w:t>Четвертого созыва</w:t>
      </w:r>
    </w:p>
    <w:p w:rsidR="001B39FB" w:rsidRPr="000608B3" w:rsidRDefault="001B39FB" w:rsidP="000608B3">
      <w:pPr>
        <w:jc w:val="center"/>
        <w:rPr>
          <w:b/>
          <w:sz w:val="18"/>
          <w:szCs w:val="18"/>
        </w:rPr>
      </w:pPr>
      <w:r w:rsidRPr="000608B3">
        <w:rPr>
          <w:b/>
          <w:sz w:val="18"/>
          <w:szCs w:val="18"/>
        </w:rPr>
        <w:t>РЕШЕНИЕ</w:t>
      </w:r>
    </w:p>
    <w:p w:rsidR="001B39FB" w:rsidRPr="000608B3" w:rsidRDefault="001B39FB" w:rsidP="000608B3">
      <w:pPr>
        <w:jc w:val="center"/>
        <w:rPr>
          <w:b/>
          <w:sz w:val="18"/>
          <w:szCs w:val="18"/>
        </w:rPr>
      </w:pPr>
    </w:p>
    <w:p w:rsidR="001B39FB" w:rsidRPr="000608B3" w:rsidRDefault="001B39FB" w:rsidP="000608B3">
      <w:pPr>
        <w:rPr>
          <w:sz w:val="18"/>
          <w:szCs w:val="18"/>
        </w:rPr>
      </w:pPr>
      <w:r w:rsidRPr="000608B3">
        <w:rPr>
          <w:sz w:val="18"/>
          <w:szCs w:val="18"/>
        </w:rPr>
        <w:t>«17» июня 2020 г.</w:t>
      </w:r>
      <w:r w:rsidRPr="000608B3">
        <w:rPr>
          <w:sz w:val="18"/>
          <w:szCs w:val="18"/>
        </w:rPr>
        <w:tab/>
      </w:r>
      <w:r w:rsidRPr="000608B3">
        <w:rPr>
          <w:sz w:val="18"/>
          <w:szCs w:val="18"/>
        </w:rPr>
        <w:tab/>
      </w:r>
      <w:r w:rsidRPr="000608B3">
        <w:rPr>
          <w:sz w:val="18"/>
          <w:szCs w:val="18"/>
        </w:rPr>
        <w:tab/>
        <w:t xml:space="preserve">              № 18</w:t>
      </w:r>
      <w:r w:rsidRPr="000608B3">
        <w:rPr>
          <w:sz w:val="18"/>
          <w:szCs w:val="18"/>
        </w:rPr>
        <w:tab/>
      </w:r>
      <w:r w:rsidRPr="000608B3">
        <w:rPr>
          <w:sz w:val="18"/>
          <w:szCs w:val="18"/>
        </w:rPr>
        <w:tab/>
        <w:t xml:space="preserve">                      </w:t>
      </w:r>
      <w:r w:rsidRPr="000608B3">
        <w:rPr>
          <w:sz w:val="18"/>
          <w:szCs w:val="18"/>
        </w:rPr>
        <w:tab/>
        <w:t>п. Новонукутский</w:t>
      </w:r>
    </w:p>
    <w:p w:rsidR="001B39FB" w:rsidRPr="000608B3" w:rsidRDefault="001B39FB" w:rsidP="000608B3">
      <w:pPr>
        <w:rPr>
          <w:sz w:val="18"/>
          <w:szCs w:val="18"/>
        </w:rPr>
      </w:pPr>
    </w:p>
    <w:p w:rsidR="001B39FB" w:rsidRPr="000608B3" w:rsidRDefault="001B39FB" w:rsidP="000608B3">
      <w:pPr>
        <w:autoSpaceDE w:val="0"/>
        <w:autoSpaceDN w:val="0"/>
        <w:adjustRightInd w:val="0"/>
        <w:jc w:val="both"/>
        <w:outlineLvl w:val="0"/>
        <w:rPr>
          <w:rFonts w:eastAsia="Calibri"/>
          <w:b/>
          <w:bCs/>
          <w:sz w:val="18"/>
          <w:szCs w:val="18"/>
          <w:lang w:eastAsia="en-US"/>
        </w:rPr>
      </w:pPr>
      <w:r w:rsidRPr="000608B3">
        <w:rPr>
          <w:rFonts w:eastAsia="Calibri"/>
          <w:b/>
          <w:bCs/>
          <w:sz w:val="18"/>
          <w:szCs w:val="18"/>
          <w:lang w:eastAsia="en-US"/>
        </w:rPr>
        <w:t xml:space="preserve">О признании утратившим силу решения Думы МО «Новонукутское» </w:t>
      </w:r>
    </w:p>
    <w:p w:rsidR="001B39FB" w:rsidRPr="000608B3" w:rsidRDefault="001B39FB" w:rsidP="000608B3">
      <w:pPr>
        <w:autoSpaceDE w:val="0"/>
        <w:autoSpaceDN w:val="0"/>
        <w:adjustRightInd w:val="0"/>
        <w:jc w:val="both"/>
        <w:outlineLvl w:val="0"/>
        <w:rPr>
          <w:rFonts w:eastAsia="Calibri"/>
          <w:b/>
          <w:bCs/>
          <w:sz w:val="18"/>
          <w:szCs w:val="18"/>
          <w:lang w:eastAsia="en-US"/>
        </w:rPr>
      </w:pPr>
      <w:r w:rsidRPr="000608B3">
        <w:rPr>
          <w:rFonts w:eastAsia="Calibri"/>
          <w:b/>
          <w:bCs/>
          <w:sz w:val="18"/>
          <w:szCs w:val="18"/>
          <w:lang w:eastAsia="en-US"/>
        </w:rPr>
        <w:t>от 24 октября 2014 г. № 39 «Об утверждении схемы теплоснабжения»</w:t>
      </w:r>
    </w:p>
    <w:p w:rsidR="001B39FB" w:rsidRPr="000608B3" w:rsidRDefault="001B39FB" w:rsidP="000608B3">
      <w:pPr>
        <w:autoSpaceDE w:val="0"/>
        <w:jc w:val="both"/>
        <w:rPr>
          <w:sz w:val="18"/>
          <w:szCs w:val="18"/>
        </w:rPr>
      </w:pPr>
    </w:p>
    <w:p w:rsidR="001B39FB" w:rsidRPr="000608B3" w:rsidRDefault="001B39FB" w:rsidP="000608B3">
      <w:pPr>
        <w:shd w:val="clear" w:color="auto" w:fill="FFFFFF"/>
        <w:ind w:firstLine="567"/>
        <w:jc w:val="both"/>
        <w:rPr>
          <w:sz w:val="18"/>
          <w:szCs w:val="18"/>
        </w:rPr>
      </w:pPr>
      <w:r w:rsidRPr="000608B3">
        <w:rPr>
          <w:sz w:val="18"/>
          <w:szCs w:val="18"/>
        </w:rPr>
        <w:t>В соответствии с Федеральным законом от 06.10.2003 года № 131-ФЗ «Об общих принципах организации местного самоуправления в Российской Федерации», п. 6 ст. 6 главы 2 Федерального закона от 27.07.2010 г. № 190-ФЗ «О теплоснабжении», Постановлением Правительства РФ от 22.02.2012 № 154 «О требованиях к схемам теплоснабжения, порядку их разработки и утверждения», Уставом муниципального образования «Новонукутское», Дума муниципального образования «Новонукутское»</w:t>
      </w:r>
    </w:p>
    <w:p w:rsidR="001B39FB" w:rsidRPr="000608B3" w:rsidRDefault="001B39FB" w:rsidP="000608B3">
      <w:pPr>
        <w:jc w:val="center"/>
        <w:rPr>
          <w:b/>
          <w:sz w:val="18"/>
          <w:szCs w:val="18"/>
        </w:rPr>
      </w:pPr>
      <w:r w:rsidRPr="000608B3">
        <w:rPr>
          <w:b/>
          <w:sz w:val="18"/>
          <w:szCs w:val="18"/>
        </w:rPr>
        <w:t>РЕШИЛА:</w:t>
      </w:r>
    </w:p>
    <w:p w:rsidR="001B39FB" w:rsidRPr="000608B3" w:rsidRDefault="001B39FB" w:rsidP="000608B3">
      <w:pPr>
        <w:autoSpaceDE w:val="0"/>
        <w:autoSpaceDN w:val="0"/>
        <w:adjustRightInd w:val="0"/>
        <w:ind w:firstLine="567"/>
        <w:jc w:val="both"/>
        <w:outlineLvl w:val="0"/>
        <w:rPr>
          <w:rFonts w:eastAsia="Calibri"/>
          <w:bCs/>
          <w:sz w:val="18"/>
          <w:szCs w:val="18"/>
          <w:lang w:eastAsia="en-US"/>
        </w:rPr>
      </w:pPr>
      <w:r w:rsidRPr="000608B3">
        <w:rPr>
          <w:sz w:val="18"/>
          <w:szCs w:val="18"/>
        </w:rPr>
        <w:t xml:space="preserve">1. </w:t>
      </w:r>
      <w:r w:rsidRPr="000608B3">
        <w:rPr>
          <w:rFonts w:eastAsia="Calibri"/>
          <w:bCs/>
          <w:sz w:val="18"/>
          <w:szCs w:val="18"/>
          <w:lang w:eastAsia="en-US"/>
        </w:rPr>
        <w:t>Признать утратившим силу решение Думы МО «Новонукутское» от 24 октября 2014 г. № 39 «Об утверждении схемы теплоснабжения».</w:t>
      </w:r>
    </w:p>
    <w:p w:rsidR="001B39FB" w:rsidRPr="000608B3" w:rsidRDefault="001B39FB" w:rsidP="000608B3">
      <w:pPr>
        <w:shd w:val="clear" w:color="auto" w:fill="FFFFFF"/>
        <w:ind w:firstLine="567"/>
        <w:jc w:val="both"/>
        <w:rPr>
          <w:spacing w:val="-3"/>
          <w:sz w:val="18"/>
          <w:szCs w:val="18"/>
        </w:rPr>
      </w:pPr>
      <w:r w:rsidRPr="000608B3">
        <w:rPr>
          <w:spacing w:val="-3"/>
          <w:sz w:val="18"/>
          <w:szCs w:val="18"/>
        </w:rPr>
        <w:t>2. Настоящее решение вступает в силу с момента официального опубликования.</w:t>
      </w:r>
    </w:p>
    <w:p w:rsidR="001B39FB" w:rsidRPr="000608B3" w:rsidRDefault="001B39FB" w:rsidP="000608B3">
      <w:pPr>
        <w:shd w:val="clear" w:color="auto" w:fill="FFFFFF"/>
        <w:ind w:firstLine="567"/>
        <w:jc w:val="both"/>
        <w:rPr>
          <w:sz w:val="18"/>
          <w:szCs w:val="18"/>
        </w:rPr>
      </w:pPr>
      <w:r w:rsidRPr="000608B3">
        <w:rPr>
          <w:bCs/>
          <w:sz w:val="18"/>
          <w:szCs w:val="18"/>
        </w:rPr>
        <w:t>3. Настоящее решение подлежит официальному опубликованию и размещению на официальном сайте администрации муниципального образования «Новонукутское» в сети «Интернет» (</w:t>
      </w:r>
      <w:hyperlink r:id="rId64" w:history="1">
        <w:r w:rsidRPr="000608B3">
          <w:rPr>
            <w:rStyle w:val="af7"/>
            <w:color w:val="auto"/>
            <w:sz w:val="18"/>
            <w:szCs w:val="18"/>
          </w:rPr>
          <w:t>http://новонукутское.рф/</w:t>
        </w:r>
      </w:hyperlink>
      <w:r w:rsidRPr="000608B3">
        <w:rPr>
          <w:sz w:val="18"/>
          <w:szCs w:val="18"/>
        </w:rPr>
        <w:t>).</w:t>
      </w:r>
    </w:p>
    <w:p w:rsidR="001B39FB" w:rsidRPr="000608B3" w:rsidRDefault="001B39FB" w:rsidP="000608B3">
      <w:pPr>
        <w:shd w:val="clear" w:color="auto" w:fill="FFFFFF"/>
        <w:ind w:firstLine="567"/>
        <w:jc w:val="both"/>
        <w:rPr>
          <w:sz w:val="18"/>
          <w:szCs w:val="18"/>
        </w:rPr>
      </w:pPr>
      <w:r w:rsidRPr="000608B3">
        <w:rPr>
          <w:sz w:val="18"/>
          <w:szCs w:val="18"/>
        </w:rPr>
        <w:t>4. Контроль за исполнением настоящего решения оставляю за собой.</w:t>
      </w:r>
    </w:p>
    <w:p w:rsidR="001B39FB" w:rsidRPr="000608B3" w:rsidRDefault="001B39FB" w:rsidP="000608B3">
      <w:pPr>
        <w:jc w:val="both"/>
        <w:outlineLvl w:val="0"/>
        <w:rPr>
          <w:sz w:val="18"/>
          <w:szCs w:val="18"/>
        </w:rPr>
      </w:pPr>
    </w:p>
    <w:p w:rsidR="001B39FB" w:rsidRPr="000608B3" w:rsidRDefault="001B39FB" w:rsidP="000608B3">
      <w:pPr>
        <w:tabs>
          <w:tab w:val="left" w:pos="6000"/>
        </w:tabs>
        <w:ind w:right="-185"/>
        <w:rPr>
          <w:sz w:val="18"/>
          <w:szCs w:val="18"/>
        </w:rPr>
      </w:pPr>
      <w:r w:rsidRPr="000608B3">
        <w:rPr>
          <w:sz w:val="18"/>
          <w:szCs w:val="18"/>
        </w:rPr>
        <w:t>Председатель Думы МО «Новонукутское»,</w:t>
      </w:r>
    </w:p>
    <w:p w:rsidR="001B39FB" w:rsidRPr="000608B3" w:rsidRDefault="001B39FB" w:rsidP="000608B3">
      <w:pPr>
        <w:rPr>
          <w:sz w:val="18"/>
          <w:szCs w:val="18"/>
        </w:rPr>
      </w:pPr>
      <w:r w:rsidRPr="000608B3">
        <w:rPr>
          <w:sz w:val="18"/>
          <w:szCs w:val="18"/>
        </w:rPr>
        <w:t>Глава администрации МО «Новонукутское»                                                 Ю. В. Прудников</w:t>
      </w:r>
    </w:p>
    <w:p w:rsidR="001B39FB" w:rsidRPr="000608B3" w:rsidRDefault="001B39FB" w:rsidP="000608B3">
      <w:pPr>
        <w:jc w:val="both"/>
        <w:rPr>
          <w:sz w:val="18"/>
          <w:szCs w:val="18"/>
        </w:rPr>
      </w:pPr>
    </w:p>
    <w:p w:rsidR="001B39FB" w:rsidRPr="000608B3" w:rsidRDefault="001B39FB" w:rsidP="000608B3">
      <w:pPr>
        <w:jc w:val="center"/>
        <w:rPr>
          <w:sz w:val="18"/>
          <w:szCs w:val="18"/>
        </w:rPr>
      </w:pPr>
      <w:r w:rsidRPr="000608B3">
        <w:rPr>
          <w:sz w:val="18"/>
          <w:szCs w:val="18"/>
        </w:rPr>
        <w:t>РОССИЙСКАЯ ФЕДЕРАЦИЯ</w:t>
      </w:r>
    </w:p>
    <w:p w:rsidR="001B39FB" w:rsidRPr="000608B3" w:rsidRDefault="001B39FB" w:rsidP="000608B3">
      <w:pPr>
        <w:jc w:val="center"/>
        <w:rPr>
          <w:sz w:val="18"/>
          <w:szCs w:val="18"/>
        </w:rPr>
      </w:pPr>
      <w:r w:rsidRPr="000608B3">
        <w:rPr>
          <w:sz w:val="18"/>
          <w:szCs w:val="18"/>
        </w:rPr>
        <w:t>ИРКУТСКАЯ ОБЛАСТЬ</w:t>
      </w:r>
    </w:p>
    <w:p w:rsidR="001B39FB" w:rsidRPr="000608B3" w:rsidRDefault="001B39FB" w:rsidP="000608B3">
      <w:pPr>
        <w:jc w:val="center"/>
        <w:rPr>
          <w:sz w:val="18"/>
          <w:szCs w:val="18"/>
        </w:rPr>
      </w:pPr>
      <w:r w:rsidRPr="000608B3">
        <w:rPr>
          <w:sz w:val="18"/>
          <w:szCs w:val="18"/>
        </w:rPr>
        <w:t>Муниципальное образование «Новонукутское»</w:t>
      </w:r>
    </w:p>
    <w:p w:rsidR="001B39FB" w:rsidRPr="000608B3" w:rsidRDefault="001B39FB" w:rsidP="000608B3">
      <w:pPr>
        <w:jc w:val="center"/>
        <w:rPr>
          <w:sz w:val="18"/>
          <w:szCs w:val="18"/>
        </w:rPr>
      </w:pPr>
      <w:r w:rsidRPr="000608B3">
        <w:rPr>
          <w:sz w:val="18"/>
          <w:szCs w:val="18"/>
        </w:rPr>
        <w:t>Дума муниципального образования «Новонукутское»</w:t>
      </w:r>
    </w:p>
    <w:p w:rsidR="001B39FB" w:rsidRPr="000608B3" w:rsidRDefault="001B39FB" w:rsidP="000608B3">
      <w:pPr>
        <w:jc w:val="center"/>
        <w:rPr>
          <w:sz w:val="18"/>
          <w:szCs w:val="18"/>
        </w:rPr>
      </w:pPr>
      <w:r w:rsidRPr="000608B3">
        <w:rPr>
          <w:sz w:val="18"/>
          <w:szCs w:val="18"/>
        </w:rPr>
        <w:t>Четвертого созыва</w:t>
      </w:r>
    </w:p>
    <w:p w:rsidR="001B39FB" w:rsidRPr="000608B3" w:rsidRDefault="001B39FB" w:rsidP="000608B3">
      <w:pPr>
        <w:jc w:val="center"/>
        <w:rPr>
          <w:sz w:val="18"/>
          <w:szCs w:val="18"/>
        </w:rPr>
      </w:pPr>
      <w:r w:rsidRPr="000608B3">
        <w:rPr>
          <w:sz w:val="18"/>
          <w:szCs w:val="18"/>
        </w:rPr>
        <w:t>РЕШЕНИЕ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17 июня 2020 г.                                      № 19                                  п. Новонукутский</w:t>
      </w:r>
    </w:p>
    <w:p w:rsidR="001B39FB" w:rsidRPr="000608B3" w:rsidRDefault="001B39FB" w:rsidP="000608B3">
      <w:pPr>
        <w:rPr>
          <w:sz w:val="18"/>
          <w:szCs w:val="18"/>
        </w:rPr>
      </w:pPr>
    </w:p>
    <w:tbl>
      <w:tblPr>
        <w:tblW w:w="0" w:type="auto"/>
        <w:tblLook w:val="04A0"/>
      </w:tblPr>
      <w:tblGrid>
        <w:gridCol w:w="7763"/>
        <w:gridCol w:w="2374"/>
      </w:tblGrid>
      <w:tr w:rsidR="001B39FB" w:rsidRPr="000608B3" w:rsidTr="001B39FB">
        <w:tc>
          <w:tcPr>
            <w:tcW w:w="7763" w:type="dxa"/>
            <w:shd w:val="clear" w:color="auto" w:fill="auto"/>
          </w:tcPr>
          <w:p w:rsidR="001B39FB" w:rsidRPr="000608B3" w:rsidRDefault="001B39FB" w:rsidP="000608B3">
            <w:pPr>
              <w:rPr>
                <w:sz w:val="18"/>
                <w:szCs w:val="18"/>
              </w:rPr>
            </w:pPr>
            <w:r w:rsidRPr="000608B3">
              <w:rPr>
                <w:sz w:val="18"/>
                <w:szCs w:val="18"/>
              </w:rPr>
              <w:t xml:space="preserve">О внесении изменений в решение Думы от 26.09.2014 г. № 29 </w:t>
            </w:r>
            <w:r w:rsidRPr="000608B3">
              <w:rPr>
                <w:sz w:val="18"/>
                <w:szCs w:val="18"/>
              </w:rPr>
              <w:br/>
              <w:t>«Об утверждении муниципальной программы «Комплексное развитие систем коммунальной инфраструктуры на территории муниципального образования «Новонукутское» на 2014-2024 годы»</w:t>
            </w:r>
          </w:p>
        </w:tc>
        <w:tc>
          <w:tcPr>
            <w:tcW w:w="2374" w:type="dxa"/>
            <w:shd w:val="clear" w:color="auto" w:fill="auto"/>
          </w:tcPr>
          <w:p w:rsidR="001B39FB" w:rsidRPr="000608B3" w:rsidRDefault="001B39FB" w:rsidP="000608B3">
            <w:pPr>
              <w:rPr>
                <w:sz w:val="18"/>
                <w:szCs w:val="18"/>
              </w:rPr>
            </w:pP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 Уставом муниципального образования «Новонукутское», Дума муниципального образования «Новонукутское»</w:t>
      </w:r>
    </w:p>
    <w:p w:rsidR="001B39FB" w:rsidRPr="000608B3" w:rsidRDefault="001B39FB" w:rsidP="000608B3">
      <w:pPr>
        <w:jc w:val="center"/>
        <w:rPr>
          <w:sz w:val="18"/>
          <w:szCs w:val="18"/>
        </w:rPr>
      </w:pPr>
      <w:r w:rsidRPr="000608B3">
        <w:rPr>
          <w:sz w:val="18"/>
          <w:szCs w:val="18"/>
        </w:rPr>
        <w:t>РЕШИЛА:</w:t>
      </w:r>
    </w:p>
    <w:p w:rsidR="001B39FB" w:rsidRPr="000608B3" w:rsidRDefault="001B39FB" w:rsidP="000608B3">
      <w:pPr>
        <w:rPr>
          <w:sz w:val="18"/>
          <w:szCs w:val="18"/>
        </w:rPr>
      </w:pPr>
      <w:r w:rsidRPr="000608B3">
        <w:rPr>
          <w:sz w:val="18"/>
          <w:szCs w:val="18"/>
        </w:rPr>
        <w:t>1. Внести изменения в муниципальную программу «Комплексное развитие систем коммунальной инфраструктуры на территории муниципального образования «Новонукутское» на 2014 – 2024 годы», утвержденную решением Думы МО «Новонукутское» от 26.09.2014 г. № 29, изложив ее в следующей редакции (прилагается).</w:t>
      </w:r>
    </w:p>
    <w:p w:rsidR="001B39FB" w:rsidRPr="000608B3" w:rsidRDefault="001B39FB" w:rsidP="000608B3">
      <w:pPr>
        <w:rPr>
          <w:sz w:val="18"/>
          <w:szCs w:val="18"/>
        </w:rPr>
      </w:pPr>
      <w:r w:rsidRPr="000608B3">
        <w:rPr>
          <w:sz w:val="18"/>
          <w:szCs w:val="18"/>
        </w:rPr>
        <w:t>2. Настоящее решение подлежит официальному опубликованию.</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Глава администрации МО «Новонукутское»,</w:t>
      </w:r>
    </w:p>
    <w:p w:rsidR="001B39FB" w:rsidRPr="000608B3" w:rsidRDefault="001B39FB" w:rsidP="000608B3">
      <w:pPr>
        <w:rPr>
          <w:sz w:val="18"/>
          <w:szCs w:val="18"/>
        </w:rPr>
      </w:pPr>
      <w:r w:rsidRPr="000608B3">
        <w:rPr>
          <w:sz w:val="18"/>
          <w:szCs w:val="18"/>
        </w:rPr>
        <w:t xml:space="preserve"> Председатель Думы МО «Новонукутское»</w:t>
      </w:r>
      <w:r w:rsidRPr="000608B3">
        <w:rPr>
          <w:sz w:val="18"/>
          <w:szCs w:val="18"/>
        </w:rPr>
        <w:tab/>
        <w:t xml:space="preserve">                   Ю. В. Прудников</w:t>
      </w:r>
    </w:p>
    <w:p w:rsidR="001B39FB" w:rsidRPr="000608B3" w:rsidRDefault="001B39FB" w:rsidP="000608B3">
      <w:pPr>
        <w:rPr>
          <w:sz w:val="18"/>
          <w:szCs w:val="18"/>
        </w:rPr>
      </w:pPr>
    </w:p>
    <w:p w:rsidR="001B39FB" w:rsidRPr="000608B3" w:rsidRDefault="001B39FB" w:rsidP="000608B3">
      <w:pPr>
        <w:jc w:val="right"/>
        <w:rPr>
          <w:sz w:val="18"/>
          <w:szCs w:val="18"/>
        </w:rPr>
      </w:pPr>
      <w:r w:rsidRPr="000608B3">
        <w:rPr>
          <w:sz w:val="18"/>
          <w:szCs w:val="18"/>
        </w:rPr>
        <w:t>УТВЕРЖДЕНА</w:t>
      </w:r>
    </w:p>
    <w:p w:rsidR="001B39FB" w:rsidRPr="000608B3" w:rsidRDefault="001B39FB" w:rsidP="000608B3">
      <w:pPr>
        <w:jc w:val="right"/>
        <w:rPr>
          <w:sz w:val="18"/>
          <w:szCs w:val="18"/>
        </w:rPr>
      </w:pPr>
      <w:r w:rsidRPr="000608B3">
        <w:rPr>
          <w:sz w:val="18"/>
          <w:szCs w:val="18"/>
        </w:rPr>
        <w:t>постановлением администрации МО «Новонукутское»</w:t>
      </w:r>
    </w:p>
    <w:p w:rsidR="001B39FB" w:rsidRPr="000608B3" w:rsidRDefault="001B39FB" w:rsidP="000608B3">
      <w:pPr>
        <w:jc w:val="right"/>
        <w:rPr>
          <w:sz w:val="18"/>
          <w:szCs w:val="18"/>
        </w:rPr>
      </w:pPr>
      <w:r w:rsidRPr="000608B3">
        <w:rPr>
          <w:sz w:val="18"/>
          <w:szCs w:val="18"/>
        </w:rPr>
        <w:t>от «17» июня 2020  г. № 29</w:t>
      </w:r>
    </w:p>
    <w:p w:rsidR="001B39FB" w:rsidRPr="000608B3" w:rsidRDefault="001B39FB" w:rsidP="000608B3">
      <w:pPr>
        <w:jc w:val="center"/>
        <w:rPr>
          <w:sz w:val="18"/>
          <w:szCs w:val="18"/>
        </w:rPr>
      </w:pPr>
      <w:r w:rsidRPr="000608B3">
        <w:rPr>
          <w:sz w:val="18"/>
          <w:szCs w:val="18"/>
        </w:rPr>
        <w:t>МУНИЦИПАЛЬНАЯ  ПРОГРАММА</w:t>
      </w:r>
    </w:p>
    <w:p w:rsidR="001B39FB" w:rsidRPr="000608B3" w:rsidRDefault="001B39FB" w:rsidP="000608B3">
      <w:pPr>
        <w:jc w:val="center"/>
        <w:rPr>
          <w:sz w:val="18"/>
          <w:szCs w:val="18"/>
        </w:rPr>
      </w:pPr>
      <w:r w:rsidRPr="000608B3">
        <w:rPr>
          <w:sz w:val="18"/>
          <w:szCs w:val="18"/>
        </w:rPr>
        <w:t>«КОМПЛЕКСНОЕ РАЗВИТИЕ</w:t>
      </w:r>
    </w:p>
    <w:p w:rsidR="001B39FB" w:rsidRPr="000608B3" w:rsidRDefault="001B39FB" w:rsidP="000608B3">
      <w:pPr>
        <w:jc w:val="center"/>
        <w:rPr>
          <w:sz w:val="18"/>
          <w:szCs w:val="18"/>
        </w:rPr>
      </w:pPr>
      <w:r w:rsidRPr="000608B3">
        <w:rPr>
          <w:sz w:val="18"/>
          <w:szCs w:val="18"/>
        </w:rPr>
        <w:t>СИСТЕМ КОММУНАЛЬНОЙ ИНФРАСТРУКТУРЫ</w:t>
      </w:r>
    </w:p>
    <w:p w:rsidR="001B39FB" w:rsidRPr="000608B3" w:rsidRDefault="001B39FB" w:rsidP="000608B3">
      <w:pPr>
        <w:jc w:val="center"/>
        <w:rPr>
          <w:sz w:val="18"/>
          <w:szCs w:val="18"/>
        </w:rPr>
      </w:pPr>
      <w:r w:rsidRPr="000608B3">
        <w:rPr>
          <w:sz w:val="18"/>
          <w:szCs w:val="18"/>
        </w:rPr>
        <w:t>НА ТЕРРИТОРИИ МУНИЦИПАЛЬНОГО ОБРАЗОВАНИЯ «НОВОНУКУТСКОЕ»</w:t>
      </w:r>
    </w:p>
    <w:p w:rsidR="001B39FB" w:rsidRPr="000608B3" w:rsidRDefault="001B39FB" w:rsidP="000608B3">
      <w:pPr>
        <w:jc w:val="center"/>
        <w:rPr>
          <w:sz w:val="18"/>
          <w:szCs w:val="18"/>
        </w:rPr>
      </w:pPr>
      <w:r w:rsidRPr="000608B3">
        <w:rPr>
          <w:sz w:val="18"/>
          <w:szCs w:val="18"/>
        </w:rPr>
        <w:t>НА 2014 – 2024 ГОДЫ»</w:t>
      </w:r>
    </w:p>
    <w:p w:rsidR="001B39FB" w:rsidRPr="000608B3" w:rsidRDefault="001B39FB" w:rsidP="000608B3">
      <w:pPr>
        <w:jc w:val="center"/>
        <w:rPr>
          <w:sz w:val="18"/>
          <w:szCs w:val="18"/>
        </w:rPr>
      </w:pPr>
      <w:r w:rsidRPr="000608B3">
        <w:rPr>
          <w:sz w:val="18"/>
          <w:szCs w:val="18"/>
        </w:rPr>
        <w:t>(в редакции решений Думы МО «Новонукутское» от 31.07.2017 г. № 23,</w:t>
      </w:r>
    </w:p>
    <w:p w:rsidR="001B39FB" w:rsidRPr="000608B3" w:rsidRDefault="001B39FB" w:rsidP="000608B3">
      <w:pPr>
        <w:jc w:val="center"/>
        <w:rPr>
          <w:sz w:val="18"/>
          <w:szCs w:val="18"/>
        </w:rPr>
      </w:pPr>
      <w:r w:rsidRPr="000608B3">
        <w:rPr>
          <w:sz w:val="18"/>
          <w:szCs w:val="18"/>
        </w:rPr>
        <w:t>от 29.06.2018 г. № 22, от 12.10.2018 г. № 3, от 09.08.2019 г. № 26, от 17.06.2020 г. № 19 )</w:t>
      </w:r>
    </w:p>
    <w:p w:rsidR="001B39FB" w:rsidRPr="000608B3" w:rsidRDefault="001B39FB" w:rsidP="000608B3">
      <w:pPr>
        <w:jc w:val="center"/>
        <w:rPr>
          <w:sz w:val="18"/>
          <w:szCs w:val="18"/>
        </w:rPr>
      </w:pPr>
      <w:r w:rsidRPr="000608B3">
        <w:rPr>
          <w:sz w:val="18"/>
          <w:szCs w:val="18"/>
        </w:rPr>
        <w:t>Раздел 1. ПАСПОРТ ПРОГРАММЫ</w:t>
      </w:r>
    </w:p>
    <w:p w:rsidR="001B39FB" w:rsidRPr="000608B3" w:rsidRDefault="001B39FB" w:rsidP="000608B3">
      <w:pPr>
        <w:rPr>
          <w:sz w:val="18"/>
          <w:szCs w:val="18"/>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844"/>
        <w:gridCol w:w="8362"/>
      </w:tblGrid>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 xml:space="preserve">Наименование </w:t>
            </w:r>
            <w:r w:rsidRPr="000608B3">
              <w:rPr>
                <w:sz w:val="18"/>
                <w:szCs w:val="18"/>
              </w:rPr>
              <w:lastRenderedPageBreak/>
              <w:t>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lastRenderedPageBreak/>
              <w:t xml:space="preserve">Комплексное развитие систем коммунальной инфраструктуры на территории муниципального </w:t>
            </w:r>
            <w:r w:rsidRPr="000608B3">
              <w:rPr>
                <w:sz w:val="18"/>
                <w:szCs w:val="18"/>
              </w:rPr>
              <w:lastRenderedPageBreak/>
              <w:t>образования «Новонукутское» на 2014 - 2024 годы</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lastRenderedPageBreak/>
              <w:t>Основание для разработки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1. Градостроительный кодекс Российской Федерации;</w:t>
            </w:r>
          </w:p>
          <w:p w:rsidR="001B39FB" w:rsidRPr="000608B3" w:rsidRDefault="001B39FB" w:rsidP="000608B3">
            <w:pPr>
              <w:rPr>
                <w:sz w:val="18"/>
                <w:szCs w:val="18"/>
              </w:rPr>
            </w:pPr>
            <w:r w:rsidRPr="000608B3">
              <w:rPr>
                <w:sz w:val="18"/>
                <w:szCs w:val="18"/>
              </w:rPr>
              <w:t>2. Федеральный закон от 30.12.2004 № 210-ФЗ «Об основах регулирования тарифов организаций коммунального комплекса»;</w:t>
            </w:r>
          </w:p>
          <w:p w:rsidR="001B39FB" w:rsidRPr="000608B3" w:rsidRDefault="001B39FB" w:rsidP="000608B3">
            <w:pPr>
              <w:rPr>
                <w:sz w:val="18"/>
                <w:szCs w:val="18"/>
              </w:rPr>
            </w:pPr>
            <w:r w:rsidRPr="000608B3">
              <w:rPr>
                <w:sz w:val="18"/>
                <w:szCs w:val="18"/>
              </w:rPr>
              <w:t>3.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1B39FB" w:rsidRPr="000608B3" w:rsidRDefault="001B39FB" w:rsidP="000608B3">
            <w:pPr>
              <w:rPr>
                <w:sz w:val="18"/>
                <w:szCs w:val="18"/>
              </w:rPr>
            </w:pPr>
            <w:r w:rsidRPr="000608B3">
              <w:rPr>
                <w:sz w:val="18"/>
                <w:szCs w:val="18"/>
              </w:rPr>
              <w:t>4. Федеральный закон от 06.10.2003 № 131-ФЗ «Об общих принципах организации местного самоуправления в Российской Федерации»;</w:t>
            </w:r>
          </w:p>
          <w:p w:rsidR="001B39FB" w:rsidRPr="000608B3" w:rsidRDefault="001B39FB" w:rsidP="000608B3">
            <w:pPr>
              <w:rPr>
                <w:sz w:val="18"/>
                <w:szCs w:val="18"/>
              </w:rPr>
            </w:pPr>
            <w:r w:rsidRPr="000608B3">
              <w:rPr>
                <w:sz w:val="18"/>
                <w:szCs w:val="18"/>
              </w:rPr>
              <w:t>5. Приказ Министерства регионального развития Российской Федерации от 06.05.2011 г. № 204 «О </w:t>
            </w:r>
            <w:hyperlink r:id="rId65" w:tgtFrame="_blank" w:history="1">
              <w:r w:rsidRPr="000608B3">
                <w:rPr>
                  <w:sz w:val="18"/>
                  <w:szCs w:val="18"/>
                </w:rPr>
                <w:t>разработке</w:t>
              </w:r>
            </w:hyperlink>
            <w:r w:rsidRPr="000608B3">
              <w:rPr>
                <w:sz w:val="18"/>
                <w:szCs w:val="18"/>
              </w:rPr>
              <w:t xml:space="preserve"> программ комплексного развития систем коммунальной инфраструктуры муниципальных образований»</w:t>
            </w:r>
          </w:p>
          <w:p w:rsidR="001B39FB" w:rsidRPr="000608B3" w:rsidRDefault="001B39FB" w:rsidP="000608B3">
            <w:pPr>
              <w:rPr>
                <w:sz w:val="18"/>
                <w:szCs w:val="18"/>
              </w:rPr>
            </w:pPr>
            <w:r w:rsidRPr="000608B3">
              <w:rPr>
                <w:sz w:val="18"/>
                <w:szCs w:val="18"/>
              </w:rPr>
              <w:t xml:space="preserve">6. Постановление Правительства РФ от 14.06.2013 № 502 «Об утверждении </w:t>
            </w:r>
            <w:hyperlink r:id="rId66" w:tgtFrame="_blank" w:history="1">
              <w:r w:rsidRPr="000608B3">
                <w:rPr>
                  <w:sz w:val="18"/>
                  <w:szCs w:val="18"/>
                </w:rPr>
                <w:t>требований</w:t>
              </w:r>
            </w:hyperlink>
            <w:r w:rsidRPr="000608B3">
              <w:rPr>
                <w:sz w:val="18"/>
                <w:szCs w:val="18"/>
              </w:rPr>
              <w:t> к программам комплексного развития систем коммунальной инфраструктуры поселений, городских округов».</w:t>
            </w:r>
          </w:p>
          <w:p w:rsidR="001B39FB" w:rsidRPr="000608B3" w:rsidRDefault="001B39FB" w:rsidP="000608B3">
            <w:pPr>
              <w:rPr>
                <w:sz w:val="18"/>
                <w:szCs w:val="18"/>
              </w:rPr>
            </w:pPr>
            <w:r w:rsidRPr="000608B3">
              <w:rPr>
                <w:sz w:val="18"/>
                <w:szCs w:val="18"/>
              </w:rPr>
              <w:t xml:space="preserve">7. </w:t>
            </w:r>
            <w:hyperlink r:id="rId67" w:history="1">
              <w:r w:rsidRPr="000608B3">
                <w:rPr>
                  <w:sz w:val="18"/>
                  <w:szCs w:val="18"/>
                </w:rPr>
                <w:t>Генеральный план</w:t>
              </w:r>
            </w:hyperlink>
            <w:r w:rsidRPr="000608B3">
              <w:rPr>
                <w:sz w:val="18"/>
                <w:szCs w:val="18"/>
              </w:rPr>
              <w:t xml:space="preserve"> муниципального образования «Новонукутское», утвержденный </w:t>
            </w:r>
            <w:hyperlink r:id="rId68" w:history="1">
              <w:r w:rsidRPr="000608B3">
                <w:rPr>
                  <w:sz w:val="18"/>
                  <w:szCs w:val="18"/>
                </w:rPr>
                <w:t>решением</w:t>
              </w:r>
            </w:hyperlink>
            <w:r w:rsidRPr="000608B3">
              <w:rPr>
                <w:sz w:val="18"/>
                <w:szCs w:val="18"/>
              </w:rPr>
              <w:t xml:space="preserve"> Думы муниципального образования «Новонукутское» от 26.08.2013 г. № 43.</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Ответственный исполнитель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Администрация муниципального образования «Новонукутское»</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Соисполнители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Ресурсоснабжающие организации</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Цель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Разработка единого комплекса мероприятий, направленных на обеспечение оптимальных решений системных проблем в области функционирования и развития систем коммунальной инфраструктуры муниципального образования «Новонукутское» на 2014 - 2024 гг. в соответствии с Генеральным планом муниципального образования «Новонукутское», разработки производственных программ организаций коммунального комплекса, инвестиционных программ организаций коммунального комплекса по развитию систем коммунальной инфраструктуры, снижения себестоимости коммунальных услуг за счет уменьшения затрат на их производство и внедрение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муниципальном образовании «Новонукутское».</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Задачи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1. Анализ состояния существующих систем коммунальной инфраструктуры в муниципальном образовании «Новонукутское» по отраслям: водоснабжение, водоотведение, теплоснабжение, сбор и вывоз отходов с последующим формированием целевых показателей по системам коммунальной инфраструктуры.</w:t>
            </w:r>
          </w:p>
          <w:p w:rsidR="001B39FB" w:rsidRPr="000608B3" w:rsidRDefault="001B39FB" w:rsidP="000608B3">
            <w:pPr>
              <w:rPr>
                <w:sz w:val="18"/>
                <w:szCs w:val="18"/>
              </w:rPr>
            </w:pPr>
            <w:r w:rsidRPr="000608B3">
              <w:rPr>
                <w:sz w:val="18"/>
                <w:szCs w:val="18"/>
              </w:rPr>
              <w:t>2. Определение основных направлений развития систем коммунальной инфраструктуры в муниципальном образовании «Новонукутское» с целью обеспечения ввода новых объектов капитального строительства, требующих инженерного обеспечения.</w:t>
            </w:r>
          </w:p>
          <w:p w:rsidR="001B39FB" w:rsidRPr="000608B3" w:rsidRDefault="001B39FB" w:rsidP="000608B3">
            <w:pPr>
              <w:rPr>
                <w:sz w:val="18"/>
                <w:szCs w:val="18"/>
              </w:rPr>
            </w:pPr>
            <w:r w:rsidRPr="000608B3">
              <w:rPr>
                <w:sz w:val="18"/>
                <w:szCs w:val="18"/>
              </w:rPr>
              <w:t>3. Формирование перечня направлений реализации программы по отраслям: водоснабжение, водоотведение, электроснабжение, теплоснабжение, сбор и вывоз твердых бытовых отходов.</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Важнейшие целевые показатели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Целевые показатели развития централизованных систем водоснабжения:</w:t>
            </w:r>
          </w:p>
          <w:p w:rsidR="001B39FB" w:rsidRPr="000608B3" w:rsidRDefault="001B39FB" w:rsidP="000608B3">
            <w:pPr>
              <w:rPr>
                <w:sz w:val="18"/>
                <w:szCs w:val="18"/>
              </w:rPr>
            </w:pPr>
            <w:r w:rsidRPr="000608B3">
              <w:rPr>
                <w:sz w:val="18"/>
                <w:szCs w:val="18"/>
              </w:rPr>
              <w:t xml:space="preserve">- Повышение качества поставляемой потребителям воды; </w:t>
            </w:r>
          </w:p>
          <w:p w:rsidR="001B39FB" w:rsidRPr="000608B3" w:rsidRDefault="001B39FB" w:rsidP="000608B3">
            <w:pPr>
              <w:rPr>
                <w:sz w:val="18"/>
                <w:szCs w:val="18"/>
              </w:rPr>
            </w:pPr>
            <w:r w:rsidRPr="000608B3">
              <w:rPr>
                <w:sz w:val="18"/>
                <w:szCs w:val="18"/>
              </w:rPr>
              <w:t xml:space="preserve">- Повышение степени надёжности и бесперебойности функционирования систем водоснабжения; </w:t>
            </w:r>
          </w:p>
          <w:p w:rsidR="001B39FB" w:rsidRPr="000608B3" w:rsidRDefault="001B39FB" w:rsidP="000608B3">
            <w:pPr>
              <w:rPr>
                <w:sz w:val="18"/>
                <w:szCs w:val="18"/>
              </w:rPr>
            </w:pPr>
            <w:r w:rsidRPr="000608B3">
              <w:rPr>
                <w:sz w:val="18"/>
                <w:szCs w:val="18"/>
              </w:rPr>
              <w:t>- Сокращение потерь воды при её транспортировке и использовании;</w:t>
            </w:r>
          </w:p>
          <w:p w:rsidR="001B39FB" w:rsidRPr="000608B3" w:rsidRDefault="001B39FB" w:rsidP="000608B3">
            <w:pPr>
              <w:rPr>
                <w:sz w:val="18"/>
                <w:szCs w:val="18"/>
              </w:rPr>
            </w:pPr>
            <w:r w:rsidRPr="000608B3">
              <w:rPr>
                <w:sz w:val="18"/>
                <w:szCs w:val="18"/>
              </w:rPr>
              <w:t>- Возможность контроля фактического объёма отпущенной в сеть воды и контроль её рационального расходования потребителями.</w:t>
            </w:r>
          </w:p>
          <w:p w:rsidR="001B39FB" w:rsidRPr="000608B3" w:rsidRDefault="001B39FB" w:rsidP="000608B3">
            <w:pPr>
              <w:rPr>
                <w:sz w:val="18"/>
                <w:szCs w:val="18"/>
              </w:rPr>
            </w:pPr>
            <w:r w:rsidRPr="000608B3">
              <w:rPr>
                <w:sz w:val="18"/>
                <w:szCs w:val="18"/>
              </w:rPr>
              <w:t>Целевые показатели развития системы водоотведения:</w:t>
            </w:r>
          </w:p>
          <w:p w:rsidR="001B39FB" w:rsidRPr="000608B3" w:rsidRDefault="001B39FB" w:rsidP="000608B3">
            <w:pPr>
              <w:rPr>
                <w:sz w:val="18"/>
                <w:szCs w:val="18"/>
              </w:rPr>
            </w:pPr>
            <w:r w:rsidRPr="000608B3">
              <w:rPr>
                <w:sz w:val="18"/>
                <w:szCs w:val="18"/>
              </w:rPr>
              <w:t>- Повышение качества очистки сточных вод;</w:t>
            </w:r>
          </w:p>
          <w:p w:rsidR="001B39FB" w:rsidRPr="000608B3" w:rsidRDefault="001B39FB" w:rsidP="000608B3">
            <w:pPr>
              <w:rPr>
                <w:sz w:val="18"/>
                <w:szCs w:val="18"/>
              </w:rPr>
            </w:pPr>
            <w:r w:rsidRPr="000608B3">
              <w:rPr>
                <w:sz w:val="18"/>
                <w:szCs w:val="18"/>
              </w:rPr>
              <w:t>- Повышение степени надёжности и бесперебойности функционирования систем водоотведения;</w:t>
            </w:r>
          </w:p>
          <w:p w:rsidR="001B39FB" w:rsidRPr="000608B3" w:rsidRDefault="001B39FB" w:rsidP="000608B3">
            <w:pPr>
              <w:rPr>
                <w:sz w:val="18"/>
                <w:szCs w:val="18"/>
              </w:rPr>
            </w:pPr>
            <w:r w:rsidRPr="000608B3">
              <w:rPr>
                <w:sz w:val="18"/>
                <w:szCs w:val="18"/>
              </w:rPr>
              <w:t>- Снижение объёма загрязняющих веществ, попадающих в окружающую среду.</w:t>
            </w:r>
          </w:p>
          <w:p w:rsidR="001B39FB" w:rsidRPr="000608B3" w:rsidRDefault="001B39FB" w:rsidP="000608B3">
            <w:pPr>
              <w:rPr>
                <w:sz w:val="18"/>
                <w:szCs w:val="18"/>
              </w:rPr>
            </w:pPr>
            <w:r w:rsidRPr="000608B3">
              <w:rPr>
                <w:sz w:val="18"/>
                <w:szCs w:val="18"/>
              </w:rPr>
              <w:t>Целевые показатели развития системы теплоснабжения:</w:t>
            </w:r>
          </w:p>
          <w:p w:rsidR="001B39FB" w:rsidRPr="000608B3" w:rsidRDefault="001B39FB" w:rsidP="000608B3">
            <w:pPr>
              <w:rPr>
                <w:sz w:val="18"/>
                <w:szCs w:val="18"/>
              </w:rPr>
            </w:pPr>
            <w:r w:rsidRPr="000608B3">
              <w:rPr>
                <w:sz w:val="18"/>
                <w:szCs w:val="18"/>
              </w:rPr>
              <w:t xml:space="preserve">- Повышение качества поставляемой потребителям тепловой энергии; </w:t>
            </w:r>
          </w:p>
          <w:p w:rsidR="001B39FB" w:rsidRPr="000608B3" w:rsidRDefault="001B39FB" w:rsidP="000608B3">
            <w:pPr>
              <w:rPr>
                <w:sz w:val="18"/>
                <w:szCs w:val="18"/>
              </w:rPr>
            </w:pPr>
            <w:r w:rsidRPr="000608B3">
              <w:rPr>
                <w:sz w:val="18"/>
                <w:szCs w:val="18"/>
              </w:rPr>
              <w:t xml:space="preserve">- Повышение степени надёжности и бесперебойности функционирования систем теплоснабжения; </w:t>
            </w:r>
          </w:p>
          <w:p w:rsidR="001B39FB" w:rsidRPr="000608B3" w:rsidRDefault="001B39FB" w:rsidP="000608B3">
            <w:pPr>
              <w:rPr>
                <w:sz w:val="18"/>
                <w:szCs w:val="18"/>
              </w:rPr>
            </w:pPr>
            <w:r w:rsidRPr="000608B3">
              <w:rPr>
                <w:sz w:val="18"/>
                <w:szCs w:val="18"/>
              </w:rPr>
              <w:t>- Сокращение потерь тепла при её транспортировке и использовании;</w:t>
            </w:r>
          </w:p>
          <w:p w:rsidR="001B39FB" w:rsidRPr="000608B3" w:rsidRDefault="001B39FB" w:rsidP="000608B3">
            <w:pPr>
              <w:rPr>
                <w:sz w:val="18"/>
                <w:szCs w:val="18"/>
              </w:rPr>
            </w:pPr>
            <w:r w:rsidRPr="000608B3">
              <w:rPr>
                <w:sz w:val="18"/>
                <w:szCs w:val="18"/>
              </w:rPr>
              <w:t>- Возможность контроля фактического объёма отпущенной в сеть тепла и контроль его рационального расходования потребителями.</w:t>
            </w:r>
          </w:p>
        </w:tc>
      </w:tr>
      <w:tr w:rsidR="001B39FB" w:rsidRPr="000608B3" w:rsidTr="001B39FB">
        <w:trPr>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Сроки и этапы реализации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Период реализации Программы: 2014 – 2024 гг.</w:t>
            </w:r>
          </w:p>
          <w:p w:rsidR="001B39FB" w:rsidRPr="000608B3" w:rsidRDefault="001B39FB" w:rsidP="000608B3">
            <w:pPr>
              <w:rPr>
                <w:sz w:val="18"/>
                <w:szCs w:val="18"/>
              </w:rPr>
            </w:pPr>
            <w:r w:rsidRPr="000608B3">
              <w:rPr>
                <w:sz w:val="18"/>
                <w:szCs w:val="18"/>
              </w:rPr>
              <w:t>Программа реализуется в 1 этап.</w:t>
            </w:r>
          </w:p>
        </w:tc>
      </w:tr>
      <w:tr w:rsidR="001B39FB" w:rsidRPr="000608B3" w:rsidTr="001B39FB">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Объемы требуемых капитальных вложений</w:t>
            </w:r>
          </w:p>
        </w:tc>
        <w:tc>
          <w:tcPr>
            <w:tcW w:w="8362"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rPr>
                <w:sz w:val="18"/>
                <w:szCs w:val="18"/>
              </w:rPr>
            </w:pPr>
            <w:r w:rsidRPr="000608B3">
              <w:rPr>
                <w:sz w:val="18"/>
                <w:szCs w:val="18"/>
              </w:rPr>
              <w:t>534 764,331, из них:</w:t>
            </w:r>
          </w:p>
          <w:p w:rsidR="001B39FB" w:rsidRPr="000608B3" w:rsidRDefault="001B39FB" w:rsidP="000608B3">
            <w:pPr>
              <w:rPr>
                <w:sz w:val="18"/>
                <w:szCs w:val="18"/>
              </w:rPr>
            </w:pPr>
            <w:r w:rsidRPr="000608B3">
              <w:rPr>
                <w:sz w:val="18"/>
                <w:szCs w:val="18"/>
              </w:rPr>
              <w:t>19 477,1 – федеральный бюджет;</w:t>
            </w:r>
          </w:p>
          <w:p w:rsidR="001B39FB" w:rsidRPr="000608B3" w:rsidRDefault="001B39FB" w:rsidP="000608B3">
            <w:pPr>
              <w:rPr>
                <w:sz w:val="18"/>
                <w:szCs w:val="18"/>
              </w:rPr>
            </w:pPr>
            <w:r w:rsidRPr="000608B3">
              <w:rPr>
                <w:sz w:val="18"/>
                <w:szCs w:val="18"/>
              </w:rPr>
              <w:t>488 543,9 – областной бюджет;</w:t>
            </w:r>
          </w:p>
          <w:p w:rsidR="001B39FB" w:rsidRPr="000608B3" w:rsidRDefault="001B39FB" w:rsidP="000608B3">
            <w:pPr>
              <w:rPr>
                <w:sz w:val="18"/>
                <w:szCs w:val="18"/>
              </w:rPr>
            </w:pPr>
            <w:r w:rsidRPr="000608B3">
              <w:rPr>
                <w:sz w:val="18"/>
                <w:szCs w:val="18"/>
              </w:rPr>
              <w:t>26 743,331 – местный бюджет.</w:t>
            </w:r>
          </w:p>
        </w:tc>
      </w:tr>
      <w:tr w:rsidR="001B39FB" w:rsidRPr="000608B3" w:rsidTr="001B39FB">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1B39FB" w:rsidRPr="000608B3" w:rsidRDefault="001B39FB" w:rsidP="000608B3">
            <w:pPr>
              <w:rPr>
                <w:sz w:val="18"/>
                <w:szCs w:val="18"/>
              </w:rPr>
            </w:pPr>
            <w:r w:rsidRPr="000608B3">
              <w:rPr>
                <w:sz w:val="18"/>
                <w:szCs w:val="18"/>
              </w:rPr>
              <w:t>Ожидаемые результаты реализации программы</w:t>
            </w:r>
          </w:p>
        </w:tc>
        <w:tc>
          <w:tcPr>
            <w:tcW w:w="8362" w:type="dxa"/>
            <w:tcBorders>
              <w:top w:val="single" w:sz="4" w:space="0" w:color="auto"/>
              <w:left w:val="single" w:sz="4" w:space="0" w:color="auto"/>
              <w:right w:val="single" w:sz="4" w:space="0" w:color="auto"/>
            </w:tcBorders>
          </w:tcPr>
          <w:p w:rsidR="001B39FB" w:rsidRPr="000608B3" w:rsidRDefault="001B39FB" w:rsidP="000608B3">
            <w:pPr>
              <w:rPr>
                <w:sz w:val="18"/>
                <w:szCs w:val="18"/>
              </w:rPr>
            </w:pPr>
            <w:r w:rsidRPr="000608B3">
              <w:rPr>
                <w:sz w:val="18"/>
                <w:szCs w:val="18"/>
              </w:rPr>
              <w:t>Реализация мероприятий Программы предполагает достижение следующих результатов:</w:t>
            </w:r>
          </w:p>
          <w:p w:rsidR="001B39FB" w:rsidRPr="000608B3" w:rsidRDefault="001B39FB" w:rsidP="000608B3">
            <w:pPr>
              <w:rPr>
                <w:sz w:val="18"/>
                <w:szCs w:val="18"/>
              </w:rPr>
            </w:pPr>
            <w:r w:rsidRPr="000608B3">
              <w:rPr>
                <w:sz w:val="18"/>
                <w:szCs w:val="18"/>
              </w:rPr>
              <w:t>1. Технологических результатов:</w:t>
            </w:r>
          </w:p>
          <w:p w:rsidR="001B39FB" w:rsidRPr="000608B3" w:rsidRDefault="001B39FB" w:rsidP="000608B3">
            <w:pPr>
              <w:rPr>
                <w:sz w:val="18"/>
                <w:szCs w:val="18"/>
              </w:rPr>
            </w:pPr>
            <w:r w:rsidRPr="000608B3">
              <w:rPr>
                <w:sz w:val="18"/>
                <w:szCs w:val="18"/>
              </w:rPr>
              <w:t>- повышение надежности работы систем коммунальной инфраструктуры в муниципальном образовании «Новонукутское»;</w:t>
            </w:r>
          </w:p>
          <w:p w:rsidR="001B39FB" w:rsidRPr="000608B3" w:rsidRDefault="001B39FB" w:rsidP="000608B3">
            <w:pPr>
              <w:rPr>
                <w:sz w:val="18"/>
                <w:szCs w:val="18"/>
              </w:rPr>
            </w:pPr>
            <w:r w:rsidRPr="000608B3">
              <w:rPr>
                <w:sz w:val="18"/>
                <w:szCs w:val="18"/>
              </w:rPr>
              <w:t>- снижение потерь коммунальных ресурсов в производственном процессе;</w:t>
            </w:r>
          </w:p>
          <w:p w:rsidR="001B39FB" w:rsidRPr="000608B3" w:rsidRDefault="001B39FB" w:rsidP="000608B3">
            <w:pPr>
              <w:rPr>
                <w:sz w:val="18"/>
                <w:szCs w:val="18"/>
              </w:rPr>
            </w:pPr>
            <w:r w:rsidRPr="000608B3">
              <w:rPr>
                <w:sz w:val="18"/>
                <w:szCs w:val="18"/>
              </w:rPr>
              <w:t>- снижение аварийности на сетях и сооружениях;</w:t>
            </w:r>
          </w:p>
          <w:p w:rsidR="001B39FB" w:rsidRPr="000608B3" w:rsidRDefault="001B39FB" w:rsidP="000608B3">
            <w:pPr>
              <w:rPr>
                <w:sz w:val="18"/>
                <w:szCs w:val="18"/>
              </w:rPr>
            </w:pPr>
            <w:r w:rsidRPr="000608B3">
              <w:rPr>
                <w:sz w:val="18"/>
                <w:szCs w:val="18"/>
              </w:rPr>
              <w:t>2. Социально-экономических результатов:</w:t>
            </w:r>
          </w:p>
          <w:p w:rsidR="001B39FB" w:rsidRPr="000608B3" w:rsidRDefault="001B39FB" w:rsidP="000608B3">
            <w:pPr>
              <w:rPr>
                <w:sz w:val="18"/>
                <w:szCs w:val="18"/>
              </w:rPr>
            </w:pPr>
            <w:r w:rsidRPr="000608B3">
              <w:rPr>
                <w:sz w:val="18"/>
                <w:szCs w:val="18"/>
              </w:rPr>
              <w:lastRenderedPageBreak/>
              <w:t>- повышение эффективности финансово-хозяйственной деятельности;</w:t>
            </w:r>
          </w:p>
          <w:p w:rsidR="001B39FB" w:rsidRPr="000608B3" w:rsidRDefault="001B39FB" w:rsidP="000608B3">
            <w:pPr>
              <w:rPr>
                <w:sz w:val="18"/>
                <w:szCs w:val="18"/>
              </w:rPr>
            </w:pPr>
            <w:r w:rsidRPr="000608B3">
              <w:rPr>
                <w:sz w:val="18"/>
                <w:szCs w:val="18"/>
              </w:rPr>
              <w:t>- повышение качества коммунальных услуг для потребителей.</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1.1. Введение</w:t>
      </w:r>
    </w:p>
    <w:p w:rsidR="001B39FB" w:rsidRPr="000608B3" w:rsidRDefault="001B39FB" w:rsidP="000608B3">
      <w:pPr>
        <w:rPr>
          <w:sz w:val="18"/>
          <w:szCs w:val="18"/>
        </w:rPr>
      </w:pPr>
      <w:r w:rsidRPr="000608B3">
        <w:rPr>
          <w:sz w:val="18"/>
          <w:szCs w:val="18"/>
        </w:rPr>
        <w:t>Программа «Комплексное развитие систем коммунальной инфраструктуры на территории муниципального образования «Новонукутское» на 2014 - 2024 годы (далее Программа) – это программа строительства и модернизации систем коммунальной инфраструктуры, которая обеспечивает развитие этих систем и объектов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муниципального образования «Новонукутское».</w:t>
      </w:r>
    </w:p>
    <w:p w:rsidR="001B39FB" w:rsidRPr="000608B3" w:rsidRDefault="001B39FB" w:rsidP="000608B3">
      <w:pPr>
        <w:rPr>
          <w:sz w:val="18"/>
          <w:szCs w:val="18"/>
        </w:rPr>
      </w:pPr>
      <w:r w:rsidRPr="000608B3">
        <w:rPr>
          <w:sz w:val="18"/>
          <w:szCs w:val="18"/>
        </w:rPr>
        <w:t>В Программе определены затраты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w:t>
      </w:r>
    </w:p>
    <w:p w:rsidR="001B39FB" w:rsidRPr="000608B3" w:rsidRDefault="001B39FB" w:rsidP="000608B3">
      <w:pPr>
        <w:rPr>
          <w:sz w:val="18"/>
          <w:szCs w:val="18"/>
        </w:rPr>
      </w:pPr>
      <w:r w:rsidRPr="000608B3">
        <w:rPr>
          <w:sz w:val="18"/>
          <w:szCs w:val="18"/>
        </w:rPr>
        <w:t>Данная Программа является основанием для выдачи технических заданий по разработке инвестиционных программ организациям коммунального комплекса по развитию систем коммунальной инфраструктуры, а также основным документом для подачи заявок на участие в федеральных и областных целевых программах по модернизации существующих и строительству новых коммунальных объектов, дает объективную картину состояния и перспективы развития инженерной инфраструктуры поселения для потенциальных инвесторов.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Раздел 2. ХАРАКТЕРИСТИКА СУЩЕСТВУЮЩЕГО СОСТОЯНИЯ </w:t>
      </w:r>
    </w:p>
    <w:p w:rsidR="001B39FB" w:rsidRPr="000608B3" w:rsidRDefault="001B39FB" w:rsidP="000608B3">
      <w:pPr>
        <w:rPr>
          <w:sz w:val="18"/>
          <w:szCs w:val="18"/>
        </w:rPr>
      </w:pPr>
      <w:r w:rsidRPr="000608B3">
        <w:rPr>
          <w:sz w:val="18"/>
          <w:szCs w:val="18"/>
        </w:rPr>
        <w:t>СИСТЕМ КОММУНАЛЬНОЙ ИНФРАСТРУКТУРЫ</w:t>
      </w:r>
    </w:p>
    <w:p w:rsidR="001B39FB" w:rsidRPr="000608B3" w:rsidRDefault="001B39FB" w:rsidP="000608B3">
      <w:pPr>
        <w:rPr>
          <w:sz w:val="18"/>
          <w:szCs w:val="18"/>
        </w:rPr>
      </w:pPr>
      <w:r w:rsidRPr="000608B3">
        <w:rPr>
          <w:sz w:val="18"/>
          <w:szCs w:val="18"/>
        </w:rPr>
        <w:t>2.1. Краткий анализ существующего состояния систем ресурсоснабжения</w:t>
      </w:r>
    </w:p>
    <w:p w:rsidR="001B39FB" w:rsidRPr="000608B3" w:rsidRDefault="001B39FB" w:rsidP="000608B3">
      <w:pPr>
        <w:rPr>
          <w:sz w:val="18"/>
          <w:szCs w:val="18"/>
        </w:rPr>
      </w:pPr>
      <w:r w:rsidRPr="000608B3">
        <w:rPr>
          <w:sz w:val="18"/>
          <w:szCs w:val="18"/>
        </w:rPr>
        <w:t xml:space="preserve">Сфера коммунального хозяйства является наиболее важной составляющей в жизнеобеспечении граждан и включает такие основные направления деятельности, как теплоснабжение,  водоснабжение, водоотведение. </w:t>
      </w:r>
    </w:p>
    <w:p w:rsidR="001B39FB" w:rsidRPr="000608B3" w:rsidRDefault="001B39FB" w:rsidP="000608B3">
      <w:pPr>
        <w:rPr>
          <w:sz w:val="18"/>
          <w:szCs w:val="18"/>
        </w:rPr>
      </w:pPr>
      <w:r w:rsidRPr="000608B3">
        <w:rPr>
          <w:sz w:val="18"/>
          <w:szCs w:val="18"/>
        </w:rPr>
        <w:t xml:space="preserve">В состав организаций коммунального комплекса МО «Новонукутское» входят предприятия и организации, занимающиеся производством и передачей тепловой энергии, водоснабжением, водоотведением, сбором и вывозом твердых коммунальных отходов. </w:t>
      </w:r>
    </w:p>
    <w:p w:rsidR="001B39FB" w:rsidRPr="000608B3" w:rsidRDefault="001B39FB" w:rsidP="000608B3">
      <w:pPr>
        <w:rPr>
          <w:sz w:val="18"/>
          <w:szCs w:val="18"/>
        </w:rPr>
      </w:pPr>
      <w:r w:rsidRPr="000608B3">
        <w:rPr>
          <w:sz w:val="18"/>
          <w:szCs w:val="18"/>
        </w:rPr>
        <w:t xml:space="preserve">В последние годы для МО «Новонукутское» привлечение инвестиций в коммунальное хозяйство, характеризуется не столько развитием инженерной инфраструктуры, сколько необходимостью в ее капитальном ремонте и модернизации. Такая потребность обуславливается, в первую очередь, постоянно растущим уровнем износа систем коммунальной инфраструктуры. </w:t>
      </w:r>
    </w:p>
    <w:p w:rsidR="001B39FB" w:rsidRPr="000608B3" w:rsidRDefault="001B39FB" w:rsidP="000608B3">
      <w:pPr>
        <w:rPr>
          <w:sz w:val="18"/>
          <w:szCs w:val="18"/>
        </w:rPr>
      </w:pPr>
      <w:r w:rsidRPr="000608B3">
        <w:rPr>
          <w:sz w:val="18"/>
          <w:szCs w:val="18"/>
        </w:rPr>
        <w:t>Высокий уровень износа коммунальной инфраструктуры и соответственно высокий уровень аварийности являются основными определяющими факторами при формировании программы комплексного развития в части строительства и модернизации существующих систем.</w:t>
      </w:r>
    </w:p>
    <w:p w:rsidR="001B39FB" w:rsidRPr="000608B3" w:rsidRDefault="001B39FB" w:rsidP="000608B3">
      <w:pPr>
        <w:rPr>
          <w:sz w:val="18"/>
          <w:szCs w:val="18"/>
        </w:rPr>
      </w:pPr>
      <w:r w:rsidRPr="000608B3">
        <w:rPr>
          <w:sz w:val="18"/>
          <w:szCs w:val="18"/>
        </w:rPr>
        <w:t xml:space="preserve">Ключевыми направлениями развития коммунальной сферы являются мероприятия, направленные на повышение качества предоставляемых коммунальных услуг, внедрение энергосберегающих технологий. </w:t>
      </w:r>
    </w:p>
    <w:p w:rsidR="001B39FB" w:rsidRPr="000608B3" w:rsidRDefault="001B39FB" w:rsidP="000608B3">
      <w:pPr>
        <w:rPr>
          <w:sz w:val="18"/>
          <w:szCs w:val="18"/>
        </w:rPr>
      </w:pPr>
      <w:r w:rsidRPr="000608B3">
        <w:rPr>
          <w:sz w:val="18"/>
          <w:szCs w:val="18"/>
        </w:rPr>
        <w:t>2.1.1. Краткий анализ существующего состояния системы водоснабжения</w:t>
      </w:r>
    </w:p>
    <w:p w:rsidR="001B39FB" w:rsidRPr="000608B3" w:rsidRDefault="001B39FB" w:rsidP="000608B3">
      <w:pPr>
        <w:rPr>
          <w:sz w:val="18"/>
          <w:szCs w:val="18"/>
        </w:rPr>
      </w:pPr>
      <w:r w:rsidRPr="000608B3">
        <w:rPr>
          <w:sz w:val="18"/>
          <w:szCs w:val="18"/>
        </w:rPr>
        <w:t>Холодное водоснабжение осуществляется централизованным и децентрализованным способом.</w:t>
      </w:r>
    </w:p>
    <w:p w:rsidR="001B39FB" w:rsidRPr="000608B3" w:rsidRDefault="001B39FB" w:rsidP="000608B3">
      <w:pPr>
        <w:rPr>
          <w:sz w:val="18"/>
          <w:szCs w:val="18"/>
        </w:rPr>
      </w:pPr>
      <w:r w:rsidRPr="000608B3">
        <w:rPr>
          <w:sz w:val="18"/>
          <w:szCs w:val="18"/>
        </w:rPr>
        <w:t>Собственником водоисточников и водопроводных сетей холодного водоснабжения является администрация МО «Новонукутское».</w:t>
      </w:r>
    </w:p>
    <w:p w:rsidR="001B39FB" w:rsidRPr="000608B3" w:rsidRDefault="001B39FB" w:rsidP="000608B3">
      <w:pPr>
        <w:rPr>
          <w:sz w:val="18"/>
          <w:szCs w:val="18"/>
        </w:rPr>
      </w:pPr>
      <w:r w:rsidRPr="000608B3">
        <w:rPr>
          <w:sz w:val="18"/>
          <w:szCs w:val="18"/>
        </w:rPr>
        <w:t>Функции по эксплуатации водозаборных сооружений и водопроводных сетей холодного водоснабжения в настоящее время осуществляет – ООО «Крот».</w:t>
      </w:r>
    </w:p>
    <w:p w:rsidR="001B39FB" w:rsidRPr="000608B3" w:rsidRDefault="001B39FB" w:rsidP="000608B3">
      <w:pPr>
        <w:rPr>
          <w:sz w:val="18"/>
          <w:szCs w:val="18"/>
        </w:rPr>
      </w:pPr>
      <w:r w:rsidRPr="000608B3">
        <w:rPr>
          <w:sz w:val="18"/>
          <w:szCs w:val="18"/>
        </w:rPr>
        <w:t xml:space="preserve">Потребителями воды являются: население (5 610 чел., в том числе проживающие в частном жилом фонде – 5 250 чел., в многоквартирном – 360 чел), бюджетные учреждения  - 26 абонентов,  коммерческие предприятия – 19 абонентов. С потребителями заключены прямые договора. </w:t>
      </w:r>
    </w:p>
    <w:p w:rsidR="001B39FB" w:rsidRPr="000608B3" w:rsidRDefault="001B39FB" w:rsidP="000608B3">
      <w:pPr>
        <w:rPr>
          <w:sz w:val="18"/>
          <w:szCs w:val="18"/>
        </w:rPr>
      </w:pPr>
      <w:r w:rsidRPr="000608B3">
        <w:rPr>
          <w:sz w:val="18"/>
          <w:szCs w:val="18"/>
        </w:rPr>
        <w:t>Система водоснабжения</w:t>
      </w:r>
    </w:p>
    <w:p w:rsidR="001B39FB" w:rsidRPr="000608B3" w:rsidRDefault="001B39FB" w:rsidP="000608B3">
      <w:pPr>
        <w:rPr>
          <w:sz w:val="18"/>
          <w:szCs w:val="18"/>
        </w:rPr>
      </w:pPr>
      <w:r w:rsidRPr="000608B3">
        <w:rPr>
          <w:sz w:val="18"/>
          <w:szCs w:val="18"/>
        </w:rPr>
        <w:t>В настоящее время система функционирует круглогодично для снабжения котельной и потребителей посёлка водой.</w:t>
      </w:r>
    </w:p>
    <w:p w:rsidR="001B39FB" w:rsidRPr="000608B3" w:rsidRDefault="001B39FB" w:rsidP="000608B3">
      <w:pPr>
        <w:rPr>
          <w:sz w:val="18"/>
          <w:szCs w:val="18"/>
        </w:rPr>
      </w:pPr>
      <w:r w:rsidRPr="000608B3">
        <w:rPr>
          <w:sz w:val="18"/>
          <w:szCs w:val="18"/>
        </w:rPr>
        <w:t>В состав системы входят: скважины, водозабор, накопительные ёмкости, водопроводные сети, потребители.</w:t>
      </w:r>
    </w:p>
    <w:p w:rsidR="001B39FB" w:rsidRPr="000608B3" w:rsidRDefault="001B39FB" w:rsidP="000608B3">
      <w:pPr>
        <w:rPr>
          <w:sz w:val="18"/>
          <w:szCs w:val="18"/>
        </w:rPr>
      </w:pPr>
      <w:r w:rsidRPr="000608B3">
        <w:rPr>
          <w:sz w:val="18"/>
          <w:szCs w:val="18"/>
        </w:rPr>
        <w:t>Водоснабжение муниципального образования «Новонукутское» обеспечивается централизованно из группового водозабора Саган-Жалгай, расположенном в днище одноименной пади в 18 км юго-восточнее п. Новонукутский. Начало работы водозабора относится к 1956 г. Всего на участке водозабора в разное время было сооружено 9 скважин. В постоянной эксплуатации попеременно находится 6 скважин.</w:t>
      </w:r>
    </w:p>
    <w:p w:rsidR="001B39FB" w:rsidRPr="000608B3" w:rsidRDefault="001B39FB" w:rsidP="000608B3">
      <w:pPr>
        <w:rPr>
          <w:sz w:val="18"/>
          <w:szCs w:val="18"/>
        </w:rPr>
      </w:pPr>
      <w:r w:rsidRPr="000608B3">
        <w:rPr>
          <w:sz w:val="18"/>
          <w:szCs w:val="18"/>
        </w:rPr>
        <w:t>В 2016 году введена в эксплуатацию вторая нитка водопроводных сетей хозяйственно-питьевого назначения и насосная станция третьего подъема с резервуарами чистой воды.</w:t>
      </w:r>
    </w:p>
    <w:p w:rsidR="001B39FB" w:rsidRPr="000608B3" w:rsidRDefault="001B39FB" w:rsidP="000608B3">
      <w:pPr>
        <w:rPr>
          <w:sz w:val="18"/>
          <w:szCs w:val="18"/>
        </w:rPr>
      </w:pPr>
      <w:r w:rsidRPr="000608B3">
        <w:rPr>
          <w:sz w:val="18"/>
          <w:szCs w:val="18"/>
        </w:rPr>
        <w:t>Введенная трасса водопровода состоит из нескольких связанных участков. Водопровод берет свое начало на границе территории ВНС III подъема и следует до п. Новонукутск далее проходит по ул. Сосновой, Гагарина, Байкальской.</w:t>
      </w:r>
    </w:p>
    <w:p w:rsidR="001B39FB" w:rsidRPr="000608B3" w:rsidRDefault="001B39FB" w:rsidP="000608B3">
      <w:pPr>
        <w:rPr>
          <w:sz w:val="18"/>
          <w:szCs w:val="18"/>
        </w:rPr>
      </w:pPr>
      <w:r w:rsidRPr="000608B3">
        <w:rPr>
          <w:sz w:val="18"/>
          <w:szCs w:val="18"/>
        </w:rPr>
        <w:t>Водопровод проходит по обочинам улиц, пересекает автомобильную дорогу д.Татхал-Онгой, Заречный-Новоселово-Шаховская, Целинный-Нукуты, р. Заларинку, воздушные линии электропередач, линии связи, электрокабели, водо- и трубопроводы (переустройство пересекаемых инженерных коммуникаций не требуется). Общая протяженность трассы водопроводных сетей составляет 10915,57 м, в том числе: Д=160 мм - 5419,74 м, Д = 110 мм - 5489,33 м, Д = 63 - 6,5 м.</w:t>
      </w:r>
    </w:p>
    <w:p w:rsidR="001B39FB" w:rsidRPr="000608B3" w:rsidRDefault="001B39FB" w:rsidP="000608B3">
      <w:pPr>
        <w:rPr>
          <w:sz w:val="18"/>
          <w:szCs w:val="18"/>
        </w:rPr>
      </w:pPr>
      <w:r w:rsidRPr="000608B3">
        <w:rPr>
          <w:sz w:val="18"/>
          <w:szCs w:val="18"/>
        </w:rPr>
        <w:t xml:space="preserve">Трубы полиэтиленовые ПЭ-100 SDR17 PN10 для давления воды 10Атм., предназначенные для хозяйственно-питьевого водоснабжения. Срок службы составляет 50 лет. Соединения полиэтиленовых и стальных труб выполняется на фланцах. </w:t>
      </w:r>
    </w:p>
    <w:p w:rsidR="001B39FB" w:rsidRPr="000608B3" w:rsidRDefault="001B39FB" w:rsidP="000608B3">
      <w:pPr>
        <w:rPr>
          <w:sz w:val="18"/>
          <w:szCs w:val="18"/>
        </w:rPr>
      </w:pPr>
      <w:r w:rsidRPr="000608B3">
        <w:rPr>
          <w:sz w:val="18"/>
          <w:szCs w:val="18"/>
        </w:rPr>
        <w:t>По трассе водопровода устанавливаются пожарные гидранты, водоразборные колонки, задвижки,  спускники для выпуска воды, воздушные клапаны. Опорожнение трубопроводов на случай аварийного или планового ремонта осуществляется в  колодцы с последующим отвозом воды вакууммашиной в ближайший колодец самотечной канализации.</w:t>
      </w:r>
    </w:p>
    <w:p w:rsidR="001B39FB" w:rsidRPr="000608B3" w:rsidRDefault="001B39FB" w:rsidP="000608B3">
      <w:pPr>
        <w:rPr>
          <w:sz w:val="18"/>
          <w:szCs w:val="18"/>
        </w:rPr>
      </w:pPr>
      <w:r w:rsidRPr="000608B3">
        <w:rPr>
          <w:sz w:val="18"/>
          <w:szCs w:val="18"/>
        </w:rPr>
        <w:t xml:space="preserve">Водопропускная способность водопровода определена на основании гидравлического расчета. Расход воды на хозяйственно-питьевые и противопожарные нужды обслуживаемого населения составляет 736,75 м3/сут. </w:t>
      </w:r>
    </w:p>
    <w:p w:rsidR="001B39FB" w:rsidRPr="000608B3" w:rsidRDefault="001B39FB" w:rsidP="000608B3">
      <w:pPr>
        <w:rPr>
          <w:sz w:val="18"/>
          <w:szCs w:val="18"/>
        </w:rPr>
      </w:pPr>
      <w:r w:rsidRPr="000608B3">
        <w:rPr>
          <w:sz w:val="18"/>
          <w:szCs w:val="18"/>
        </w:rPr>
        <w:t xml:space="preserve">Для обеспечения необходимым запасом воды на хозяйственно-питьевые и противопожарные нужды предусмотрено расширение основных водопроводных сооружений у существующего резервуара чистой воды V-108 м3, путем устройства двух резервуаров чистой воды (РЧВ) объемом по 120 м3 каждый. Резервуары устанавливаются на фундаментные плиты в полузаглубленном </w:t>
      </w:r>
      <w:r w:rsidRPr="000608B3">
        <w:rPr>
          <w:sz w:val="18"/>
          <w:szCs w:val="18"/>
        </w:rPr>
        <w:lastRenderedPageBreak/>
        <w:t>состоянии, с обваловкой грунтом. Для предотвращения промерзания емкостей, наружная поверхность резервуаров покрыта теплоизоляционным слоем  пенополиуретана, для исключения коррозии производится покрытие эмалью КО-4.</w:t>
      </w:r>
    </w:p>
    <w:p w:rsidR="001B39FB" w:rsidRPr="000608B3" w:rsidRDefault="001B39FB" w:rsidP="000608B3">
      <w:pPr>
        <w:rPr>
          <w:sz w:val="18"/>
          <w:szCs w:val="18"/>
        </w:rPr>
      </w:pPr>
      <w:r w:rsidRPr="000608B3">
        <w:rPr>
          <w:sz w:val="18"/>
          <w:szCs w:val="18"/>
        </w:rPr>
        <w:t>Для обеспечения необходимым расходом и напором в сети хозяйственно-питьевого и противопожарного водопровода предусмотрена водопроводная насосная станция «ОКЕАН», расположенная после резервуаров чистой воды. Здание насосной станции  III подъема одноэтажное, с подземным этажом. На подземном этаже расположено насосное оборудование, на надземном этаже – блок водоподготовки и водомерный узел.</w:t>
      </w:r>
    </w:p>
    <w:p w:rsidR="001B39FB" w:rsidRPr="000608B3" w:rsidRDefault="001B39FB" w:rsidP="000608B3">
      <w:pPr>
        <w:rPr>
          <w:sz w:val="18"/>
          <w:szCs w:val="18"/>
        </w:rPr>
      </w:pPr>
      <w:r w:rsidRPr="000608B3">
        <w:rPr>
          <w:sz w:val="18"/>
          <w:szCs w:val="18"/>
        </w:rPr>
        <w:t xml:space="preserve">Для улучшения качества воды в блоке водоподготовки проектируемой насосной станции предусмотрена установка фильтров Гейзер-WS 3672/298 Magnum 764 Twin (Puresin PC002) в количестве 4 штук (2 раб, 2 рез.) и ультрафиолетового обеззараживания УОВ YK-UV825w-M96. </w:t>
      </w:r>
    </w:p>
    <w:p w:rsidR="001B39FB" w:rsidRPr="000608B3" w:rsidRDefault="001B39FB" w:rsidP="000608B3">
      <w:pPr>
        <w:rPr>
          <w:sz w:val="18"/>
          <w:szCs w:val="18"/>
        </w:rPr>
      </w:pPr>
      <w:r w:rsidRPr="000608B3">
        <w:rPr>
          <w:sz w:val="18"/>
          <w:szCs w:val="18"/>
        </w:rPr>
        <w:t xml:space="preserve"> Электропитание здания водоподающей насосной станции осуществляется от существующей опоры №5/08 ВЛ 0,4 от КТП 355/250 фидер №1 ВЛ 10кВ "Новонукутск-Целинный". В качестве резервного источника питания запроектирована дизельная электростанция марки ЭДД-30-5 мощностью 30 кВт.</w:t>
      </w:r>
    </w:p>
    <w:p w:rsidR="001B39FB" w:rsidRPr="000608B3" w:rsidRDefault="001B39FB" w:rsidP="000608B3">
      <w:pPr>
        <w:rPr>
          <w:sz w:val="18"/>
          <w:szCs w:val="18"/>
        </w:rPr>
      </w:pPr>
      <w:r w:rsidRPr="000608B3">
        <w:rPr>
          <w:sz w:val="18"/>
          <w:szCs w:val="18"/>
        </w:rPr>
        <w:t>Максимальный радиус водоснабжения – расстояние от водозабора до дальнего потребителя, составляет около 23 км.</w:t>
      </w:r>
    </w:p>
    <w:p w:rsidR="001B39FB" w:rsidRPr="000608B3" w:rsidRDefault="001B39FB" w:rsidP="000608B3">
      <w:pPr>
        <w:rPr>
          <w:sz w:val="18"/>
          <w:szCs w:val="18"/>
        </w:rPr>
      </w:pPr>
      <w:r w:rsidRPr="000608B3">
        <w:rPr>
          <w:sz w:val="18"/>
          <w:szCs w:val="18"/>
        </w:rPr>
        <w:t>В 2019 году реконструирован магистральный водопровод протяженностью 12 512 м, который обеспечивает подачу воды к существующей площадке водопроводных сооружений (насосной станции III подъема) от существующей площадки водозаборного сооружения для хоз-питьевого и противопожарного водоснабжения с. Заречный и п. Новонукутское.</w:t>
      </w:r>
    </w:p>
    <w:p w:rsidR="001B39FB" w:rsidRPr="000608B3" w:rsidRDefault="001B39FB" w:rsidP="000608B3">
      <w:pPr>
        <w:rPr>
          <w:sz w:val="18"/>
          <w:szCs w:val="18"/>
        </w:rPr>
      </w:pPr>
      <w:r w:rsidRPr="000608B3">
        <w:rPr>
          <w:sz w:val="18"/>
          <w:szCs w:val="18"/>
        </w:rPr>
        <w:t>В состав линейного объекта входят:</w:t>
      </w:r>
    </w:p>
    <w:p w:rsidR="001B39FB" w:rsidRPr="000608B3" w:rsidRDefault="001B39FB" w:rsidP="000608B3">
      <w:pPr>
        <w:rPr>
          <w:sz w:val="18"/>
          <w:szCs w:val="18"/>
        </w:rPr>
      </w:pPr>
      <w:r w:rsidRPr="000608B3">
        <w:rPr>
          <w:sz w:val="18"/>
          <w:szCs w:val="18"/>
        </w:rPr>
        <w:t>- новая линия водовода диаметром 225 мм от площадки существующего водозаборного сооружения до резервуаров площадки существующих водопроводных сооружений (насосной станции III подъема);</w:t>
      </w:r>
    </w:p>
    <w:p w:rsidR="001B39FB" w:rsidRPr="000608B3" w:rsidRDefault="001B39FB" w:rsidP="000608B3">
      <w:pPr>
        <w:rPr>
          <w:sz w:val="18"/>
          <w:szCs w:val="18"/>
        </w:rPr>
      </w:pPr>
      <w:r w:rsidRPr="000608B3">
        <w:rPr>
          <w:sz w:val="18"/>
          <w:szCs w:val="18"/>
        </w:rPr>
        <w:t>- объекты капитального строительства на площадке существующего водозаборного сооружения: два резервуара для воды, объемом по 50 м3, подкачивающая водопроводная насосная станция в комплектном исполнении, наземный павильон, контрольнопропускной пункт, ДЭС и внутриплощадочные проектируемые трубопроводы по площадке существующего водозаборного сооружения.</w:t>
      </w:r>
    </w:p>
    <w:p w:rsidR="001B39FB" w:rsidRPr="000608B3" w:rsidRDefault="001B39FB" w:rsidP="000608B3">
      <w:pPr>
        <w:rPr>
          <w:sz w:val="18"/>
          <w:szCs w:val="18"/>
        </w:rPr>
      </w:pPr>
      <w:r w:rsidRPr="000608B3">
        <w:rPr>
          <w:sz w:val="18"/>
          <w:szCs w:val="18"/>
        </w:rPr>
        <w:t>Линия водовода начинается от площадки существующего водозаборного сооружения, расположенной в днище пади Саган-Жалгай в 18 км юго-восточнее п. Новонукутский, на участке с кадастровым номером 85:04:000000:2444, и заканчивается на врезке в существующие сети на площадке существующих водопроводных сооружений (насосной станции III подъема), расположенной южнее с. Заречный на земельном участке с кадастровым номером 85:04:090705:348.</w:t>
      </w:r>
    </w:p>
    <w:p w:rsidR="001B39FB" w:rsidRPr="000608B3" w:rsidRDefault="001B39FB" w:rsidP="000608B3">
      <w:pPr>
        <w:rPr>
          <w:sz w:val="18"/>
          <w:szCs w:val="18"/>
        </w:rPr>
      </w:pPr>
      <w:r w:rsidRPr="000608B3">
        <w:rPr>
          <w:sz w:val="18"/>
          <w:szCs w:val="18"/>
        </w:rPr>
        <w:t>Технико-экономическая характеристика реконструированного водопровода указана в Табл. 1.</w:t>
      </w:r>
    </w:p>
    <w:p w:rsidR="001B39FB" w:rsidRPr="000608B3" w:rsidRDefault="001B39FB" w:rsidP="000608B3">
      <w:pPr>
        <w:rPr>
          <w:sz w:val="18"/>
          <w:szCs w:val="18"/>
        </w:rPr>
      </w:pPr>
      <w:r w:rsidRPr="000608B3">
        <w:rPr>
          <w:sz w:val="18"/>
          <w:szCs w:val="18"/>
        </w:rPr>
        <w:t>Табл. 1</w:t>
      </w:r>
    </w:p>
    <w:p w:rsidR="001B39FB" w:rsidRPr="000608B3" w:rsidRDefault="001B39FB" w:rsidP="000608B3">
      <w:pPr>
        <w:rPr>
          <w:sz w:val="18"/>
          <w:szCs w:val="18"/>
        </w:rPr>
      </w:pPr>
      <w:r w:rsidRPr="000608B3">
        <w:rPr>
          <w:sz w:val="18"/>
          <w:szCs w:val="18"/>
        </w:rPr>
        <w:t>Технико-экономическая характеристика</w:t>
      </w:r>
    </w:p>
    <w:tbl>
      <w:tblPr>
        <w:tblW w:w="0" w:type="auto"/>
        <w:jc w:val="center"/>
        <w:tblLayout w:type="fixed"/>
        <w:tblCellMar>
          <w:left w:w="10" w:type="dxa"/>
          <w:right w:w="10" w:type="dxa"/>
        </w:tblCellMar>
        <w:tblLook w:val="04A0"/>
      </w:tblPr>
      <w:tblGrid>
        <w:gridCol w:w="523"/>
        <w:gridCol w:w="5789"/>
        <w:gridCol w:w="2355"/>
        <w:gridCol w:w="992"/>
      </w:tblGrid>
      <w:tr w:rsidR="001B39FB" w:rsidRPr="000608B3" w:rsidTr="001B39FB">
        <w:trPr>
          <w:trHeight w:hRule="exact" w:val="296"/>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Наименование показателей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Ед. измерения</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Кол-во</w:t>
            </w:r>
          </w:p>
        </w:tc>
      </w:tr>
      <w:tr w:rsidR="001B39FB" w:rsidRPr="000608B3" w:rsidTr="001B39FB">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225</w:t>
            </w:r>
          </w:p>
        </w:tc>
      </w:tr>
      <w:tr w:rsidR="001B39FB" w:rsidRPr="000608B3" w:rsidTr="001B39FB">
        <w:trPr>
          <w:trHeight w:hRule="exact" w:val="277"/>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16.6</w:t>
            </w:r>
          </w:p>
        </w:tc>
      </w:tr>
      <w:tr w:rsidR="001B39FB" w:rsidRPr="000608B3" w:rsidTr="001B39FB">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11.878</w:t>
            </w:r>
          </w:p>
        </w:tc>
      </w:tr>
      <w:tr w:rsidR="001B39FB" w:rsidRPr="000608B3" w:rsidTr="001B39FB">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27.8</w:t>
            </w:r>
          </w:p>
        </w:tc>
      </w:tr>
      <w:tr w:rsidR="001B39FB" w:rsidRPr="000608B3" w:rsidTr="001B39FB">
        <w:trPr>
          <w:trHeight w:hRule="exact" w:val="275"/>
          <w:jc w:val="center"/>
        </w:trPr>
        <w:tc>
          <w:tcPr>
            <w:tcW w:w="523" w:type="dxa"/>
            <w:vMerge w:val="restart"/>
            <w:tcBorders>
              <w:top w:val="single" w:sz="4" w:space="0" w:color="auto"/>
              <w:left w:val="single" w:sz="4" w:space="0" w:color="auto"/>
              <w:right w:val="nil"/>
            </w:tcBorders>
            <w:shd w:val="clear" w:color="auto" w:fill="FFFFFF"/>
          </w:tcPr>
          <w:p w:rsidR="001B39FB" w:rsidRPr="000608B3" w:rsidRDefault="001B39FB" w:rsidP="000608B3">
            <w:pPr>
              <w:rPr>
                <w:sz w:val="18"/>
                <w:szCs w:val="18"/>
              </w:rPr>
            </w:pPr>
            <w:r w:rsidRPr="000608B3">
              <w:rPr>
                <w:sz w:val="18"/>
                <w:szCs w:val="18"/>
              </w:rPr>
              <w:t>1.4</w:t>
            </w:r>
          </w:p>
        </w:tc>
        <w:tc>
          <w:tcPr>
            <w:tcW w:w="5789" w:type="dxa"/>
            <w:vMerge w:val="restart"/>
            <w:tcBorders>
              <w:top w:val="single" w:sz="4" w:space="0" w:color="auto"/>
              <w:left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vMerge w:val="restart"/>
            <w:tcBorders>
              <w:top w:val="single" w:sz="4" w:space="0" w:color="auto"/>
              <w:left w:val="single" w:sz="4" w:space="0" w:color="auto"/>
              <w:right w:val="single" w:sz="4" w:space="0" w:color="auto"/>
            </w:tcBorders>
            <w:shd w:val="clear" w:color="auto" w:fill="FFFFFF"/>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tcPr>
          <w:p w:rsidR="001B39FB" w:rsidRPr="000608B3" w:rsidRDefault="001B39FB" w:rsidP="000608B3">
            <w:pPr>
              <w:rPr>
                <w:sz w:val="18"/>
                <w:szCs w:val="18"/>
              </w:rPr>
            </w:pPr>
          </w:p>
        </w:tc>
      </w:tr>
      <w:tr w:rsidR="001B39FB" w:rsidRPr="000608B3" w:rsidTr="001B39FB">
        <w:trPr>
          <w:trHeight w:hRule="exact" w:val="279"/>
          <w:jc w:val="center"/>
        </w:trPr>
        <w:tc>
          <w:tcPr>
            <w:tcW w:w="523" w:type="dxa"/>
            <w:vMerge/>
            <w:tcBorders>
              <w:left w:val="single" w:sz="4" w:space="0" w:color="auto"/>
              <w:right w:val="nil"/>
            </w:tcBorders>
            <w:shd w:val="clear" w:color="auto" w:fill="FFFFFF"/>
            <w:hideMark/>
          </w:tcPr>
          <w:p w:rsidR="001B39FB" w:rsidRPr="000608B3" w:rsidRDefault="001B39FB" w:rsidP="000608B3">
            <w:pPr>
              <w:rPr>
                <w:sz w:val="18"/>
                <w:szCs w:val="18"/>
              </w:rPr>
            </w:pPr>
          </w:p>
        </w:tc>
        <w:tc>
          <w:tcPr>
            <w:tcW w:w="5789" w:type="dxa"/>
            <w:vMerge/>
            <w:tcBorders>
              <w:left w:val="single" w:sz="4" w:space="0" w:color="auto"/>
              <w:right w:val="nil"/>
            </w:tcBorders>
            <w:shd w:val="clear" w:color="auto" w:fill="FFFFFF"/>
            <w:hideMark/>
          </w:tcPr>
          <w:p w:rsidR="001B39FB" w:rsidRPr="000608B3" w:rsidRDefault="001B39FB" w:rsidP="000608B3">
            <w:pPr>
              <w:rPr>
                <w:sz w:val="18"/>
                <w:szCs w:val="18"/>
              </w:rPr>
            </w:pPr>
          </w:p>
        </w:tc>
        <w:tc>
          <w:tcPr>
            <w:tcW w:w="2355" w:type="dxa"/>
            <w:vMerge/>
            <w:tcBorders>
              <w:left w:val="single" w:sz="4" w:space="0" w:color="auto"/>
              <w:right w:val="single" w:sz="4" w:space="0" w:color="auto"/>
            </w:tcBorders>
            <w:shd w:val="clear" w:color="auto" w:fill="FFFFFF"/>
            <w:hideMark/>
          </w:tcPr>
          <w:p w:rsidR="001B39FB" w:rsidRPr="000608B3" w:rsidRDefault="001B39FB" w:rsidP="000608B3">
            <w:pPr>
              <w:rPr>
                <w:sz w:val="18"/>
                <w:szCs w:val="18"/>
              </w:rPr>
            </w:pPr>
          </w:p>
        </w:tc>
        <w:tc>
          <w:tcPr>
            <w:tcW w:w="992" w:type="dxa"/>
            <w:tcBorders>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4.3</w:t>
            </w:r>
          </w:p>
        </w:tc>
      </w:tr>
      <w:tr w:rsidR="001B39FB" w:rsidRPr="000608B3" w:rsidTr="001B39FB">
        <w:trPr>
          <w:trHeight w:hRule="exact" w:val="167"/>
          <w:jc w:val="center"/>
        </w:trPr>
        <w:tc>
          <w:tcPr>
            <w:tcW w:w="523" w:type="dxa"/>
            <w:vMerge/>
            <w:tcBorders>
              <w:left w:val="single" w:sz="4" w:space="0" w:color="auto"/>
              <w:bottom w:val="nil"/>
              <w:right w:val="nil"/>
            </w:tcBorders>
            <w:shd w:val="clear" w:color="auto" w:fill="FFFFFF"/>
          </w:tcPr>
          <w:p w:rsidR="001B39FB" w:rsidRPr="000608B3" w:rsidRDefault="001B39FB" w:rsidP="000608B3">
            <w:pPr>
              <w:rPr>
                <w:sz w:val="18"/>
                <w:szCs w:val="18"/>
              </w:rPr>
            </w:pPr>
          </w:p>
        </w:tc>
        <w:tc>
          <w:tcPr>
            <w:tcW w:w="5789" w:type="dxa"/>
            <w:vMerge/>
            <w:tcBorders>
              <w:left w:val="single" w:sz="4" w:space="0" w:color="auto"/>
              <w:bottom w:val="nil"/>
              <w:right w:val="nil"/>
            </w:tcBorders>
            <w:shd w:val="clear" w:color="auto" w:fill="FFFFFF"/>
            <w:hideMark/>
          </w:tcPr>
          <w:p w:rsidR="001B39FB" w:rsidRPr="000608B3" w:rsidRDefault="001B39FB" w:rsidP="000608B3">
            <w:pPr>
              <w:rPr>
                <w:sz w:val="18"/>
                <w:szCs w:val="18"/>
              </w:rPr>
            </w:pPr>
          </w:p>
        </w:tc>
        <w:tc>
          <w:tcPr>
            <w:tcW w:w="2355" w:type="dxa"/>
            <w:vMerge/>
            <w:tcBorders>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tc>
        <w:tc>
          <w:tcPr>
            <w:tcW w:w="992" w:type="dxa"/>
            <w:tcBorders>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3.1</w:t>
            </w:r>
          </w:p>
        </w:tc>
      </w:tr>
      <w:tr w:rsidR="001B39FB" w:rsidRPr="000608B3" w:rsidTr="001B39FB">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160</w:t>
            </w:r>
          </w:p>
        </w:tc>
      </w:tr>
      <w:tr w:rsidR="001B39FB" w:rsidRPr="000608B3" w:rsidTr="001B39FB">
        <w:trPr>
          <w:trHeight w:hRule="exact" w:val="291"/>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2.1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11.8</w:t>
            </w:r>
          </w:p>
        </w:tc>
      </w:tr>
      <w:tr w:rsidR="001B39FB" w:rsidRPr="000608B3" w:rsidTr="001B39FB">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2.2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0.195</w:t>
            </w:r>
          </w:p>
        </w:tc>
      </w:tr>
      <w:tr w:rsidR="001B39FB" w:rsidRPr="000608B3" w:rsidTr="001B39FB">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2.3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15.5</w:t>
            </w:r>
          </w:p>
        </w:tc>
      </w:tr>
      <w:tr w:rsidR="001B39FB" w:rsidRPr="000608B3" w:rsidTr="001B39FB">
        <w:trPr>
          <w:trHeight w:hRule="exact" w:val="750"/>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2.4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4.3</w:t>
            </w:r>
          </w:p>
          <w:p w:rsidR="001B39FB" w:rsidRPr="000608B3" w:rsidRDefault="001B39FB" w:rsidP="000608B3">
            <w:pPr>
              <w:rPr>
                <w:sz w:val="18"/>
                <w:szCs w:val="18"/>
              </w:rPr>
            </w:pPr>
            <w:r w:rsidRPr="000608B3">
              <w:rPr>
                <w:sz w:val="18"/>
                <w:szCs w:val="18"/>
              </w:rPr>
              <w:t>3.1</w:t>
            </w:r>
          </w:p>
        </w:tc>
      </w:tr>
      <w:tr w:rsidR="001B39FB" w:rsidRPr="000608B3" w:rsidTr="001B39FB">
        <w:trPr>
          <w:trHeight w:val="288"/>
          <w:jc w:val="center"/>
        </w:trPr>
        <w:tc>
          <w:tcPr>
            <w:tcW w:w="9659" w:type="dxa"/>
            <w:gridSpan w:val="4"/>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Площадка существующего водозаборного сооружения</w:t>
            </w:r>
          </w:p>
        </w:tc>
      </w:tr>
      <w:tr w:rsidR="001B39FB" w:rsidRPr="000608B3" w:rsidTr="001B39FB">
        <w:trPr>
          <w:trHeight w:hRule="exact" w:val="28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225</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3.1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16.6</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3.2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0.23</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3.3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27.8</w:t>
            </w:r>
          </w:p>
        </w:tc>
      </w:tr>
      <w:tr w:rsidR="001B39FB" w:rsidRPr="000608B3" w:rsidTr="001B39FB">
        <w:trPr>
          <w:trHeight w:hRule="exact" w:val="76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3.4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4.0</w:t>
            </w:r>
          </w:p>
          <w:p w:rsidR="001B39FB" w:rsidRPr="000608B3" w:rsidRDefault="001B39FB" w:rsidP="000608B3">
            <w:pPr>
              <w:rPr>
                <w:sz w:val="18"/>
                <w:szCs w:val="18"/>
              </w:rPr>
            </w:pPr>
            <w:r w:rsidRPr="000608B3">
              <w:rPr>
                <w:sz w:val="18"/>
                <w:szCs w:val="18"/>
              </w:rPr>
              <w:t>3.0</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160</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4.1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11.8</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4.2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0.133</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4.3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15.5</w:t>
            </w:r>
          </w:p>
        </w:tc>
      </w:tr>
      <w:tr w:rsidR="001B39FB" w:rsidRPr="000608B3" w:rsidTr="001B39FB">
        <w:trPr>
          <w:trHeight w:hRule="exact" w:val="840"/>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4.4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4.0</w:t>
            </w:r>
          </w:p>
          <w:p w:rsidR="001B39FB" w:rsidRPr="000608B3" w:rsidRDefault="001B39FB" w:rsidP="000608B3">
            <w:pPr>
              <w:rPr>
                <w:sz w:val="18"/>
                <w:szCs w:val="18"/>
              </w:rPr>
            </w:pPr>
            <w:r w:rsidRPr="000608B3">
              <w:rPr>
                <w:sz w:val="18"/>
                <w:szCs w:val="18"/>
              </w:rPr>
              <w:t>3.0</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5</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160</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lastRenderedPageBreak/>
              <w:t>5.1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9.5</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5.2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0.017</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5.3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15.5</w:t>
            </w:r>
          </w:p>
        </w:tc>
      </w:tr>
      <w:tr w:rsidR="001B39FB" w:rsidRPr="000608B3" w:rsidTr="001B39FB">
        <w:trPr>
          <w:trHeight w:hRule="exact" w:val="762"/>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5.4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2.9</w:t>
            </w:r>
          </w:p>
          <w:p w:rsidR="001B39FB" w:rsidRPr="000608B3" w:rsidRDefault="001B39FB" w:rsidP="000608B3">
            <w:pPr>
              <w:rPr>
                <w:sz w:val="18"/>
                <w:szCs w:val="18"/>
              </w:rPr>
            </w:pPr>
            <w:r w:rsidRPr="000608B3">
              <w:rPr>
                <w:sz w:val="18"/>
                <w:szCs w:val="18"/>
              </w:rPr>
              <w:t>1.7</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6</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110</w:t>
            </w:r>
          </w:p>
        </w:tc>
      </w:tr>
      <w:tr w:rsidR="001B39FB" w:rsidRPr="000608B3" w:rsidTr="001B39FB">
        <w:trPr>
          <w:trHeight w:hRule="exact" w:val="28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6.1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6.6</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6.2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0.042</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6.3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7</w:t>
            </w:r>
          </w:p>
        </w:tc>
      </w:tr>
      <w:tr w:rsidR="001B39FB" w:rsidRPr="000608B3" w:rsidTr="001B39FB">
        <w:trPr>
          <w:trHeight w:hRule="exact" w:val="720"/>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6.4</w:t>
            </w:r>
          </w:p>
        </w:tc>
        <w:tc>
          <w:tcPr>
            <w:tcW w:w="5789"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1.7</w:t>
            </w:r>
          </w:p>
          <w:p w:rsidR="001B39FB" w:rsidRPr="000608B3" w:rsidRDefault="001B39FB" w:rsidP="000608B3">
            <w:pPr>
              <w:rPr>
                <w:sz w:val="18"/>
                <w:szCs w:val="18"/>
              </w:rPr>
            </w:pPr>
            <w:r w:rsidRPr="000608B3">
              <w:rPr>
                <w:sz w:val="18"/>
                <w:szCs w:val="18"/>
              </w:rPr>
              <w:t>0</w:t>
            </w:r>
          </w:p>
        </w:tc>
      </w:tr>
      <w:tr w:rsidR="001B39FB" w:rsidRPr="000608B3" w:rsidTr="001B39FB">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7</w:t>
            </w:r>
          </w:p>
        </w:tc>
        <w:tc>
          <w:tcPr>
            <w:tcW w:w="5789"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Диаметр трубопровода водопровода (внешний)</w:t>
            </w:r>
          </w:p>
        </w:tc>
        <w:tc>
          <w:tcPr>
            <w:tcW w:w="2355"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159</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7.1</w:t>
            </w:r>
          </w:p>
        </w:tc>
        <w:tc>
          <w:tcPr>
            <w:tcW w:w="5789"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5.0</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7.2</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Протяженность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0.017</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7.3</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15.5</w:t>
            </w:r>
          </w:p>
        </w:tc>
      </w:tr>
      <w:tr w:rsidR="001B39FB" w:rsidRPr="000608B3" w:rsidTr="001B39FB">
        <w:trPr>
          <w:trHeight w:hRule="exact" w:val="66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7.4</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Глубина заложения:</w:t>
            </w:r>
          </w:p>
          <w:p w:rsidR="001B39FB" w:rsidRPr="000608B3" w:rsidRDefault="001B39FB" w:rsidP="000608B3">
            <w:pPr>
              <w:rPr>
                <w:sz w:val="18"/>
                <w:szCs w:val="18"/>
              </w:rPr>
            </w:pPr>
            <w:r w:rsidRPr="000608B3">
              <w:rPr>
                <w:sz w:val="18"/>
                <w:szCs w:val="18"/>
              </w:rPr>
              <w:t>максимальная</w:t>
            </w:r>
          </w:p>
          <w:p w:rsidR="001B39FB" w:rsidRPr="000608B3" w:rsidRDefault="001B39FB" w:rsidP="000608B3">
            <w:pPr>
              <w:rPr>
                <w:sz w:val="18"/>
                <w:szCs w:val="18"/>
              </w:rPr>
            </w:pPr>
            <w:r w:rsidRPr="000608B3">
              <w:rPr>
                <w:sz w:val="18"/>
                <w:szCs w:val="18"/>
              </w:rPr>
              <w:t>минимальная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w:t>
            </w:r>
          </w:p>
          <w:p w:rsidR="001B39FB" w:rsidRPr="000608B3" w:rsidRDefault="001B39FB" w:rsidP="000608B3">
            <w:pPr>
              <w:rPr>
                <w:sz w:val="18"/>
                <w:szCs w:val="18"/>
              </w:rPr>
            </w:pPr>
            <w:r w:rsidRPr="000608B3">
              <w:rPr>
                <w:sz w:val="18"/>
                <w:szCs w:val="18"/>
              </w:rPr>
              <w:t>м</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4.9</w:t>
            </w:r>
          </w:p>
          <w:p w:rsidR="001B39FB" w:rsidRPr="000608B3" w:rsidRDefault="001B39FB" w:rsidP="000608B3">
            <w:pPr>
              <w:rPr>
                <w:sz w:val="18"/>
                <w:szCs w:val="18"/>
              </w:rPr>
            </w:pPr>
            <w:r w:rsidRPr="000608B3">
              <w:rPr>
                <w:sz w:val="18"/>
                <w:szCs w:val="18"/>
              </w:rPr>
              <w:t>3.5</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8</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Резервуар для воды емкостью 50 м3</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шт</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2</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9</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ВНС</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w:t>
            </w:r>
          </w:p>
        </w:tc>
      </w:tr>
      <w:tr w:rsidR="001B39FB" w:rsidRPr="000608B3" w:rsidTr="001B39FB">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10</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Павильон для шкафов управления</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w:t>
            </w:r>
          </w:p>
        </w:tc>
      </w:tr>
      <w:tr w:rsidR="001B39FB" w:rsidRPr="000608B3" w:rsidTr="001B39FB">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11</w:t>
            </w:r>
          </w:p>
        </w:tc>
        <w:tc>
          <w:tcPr>
            <w:tcW w:w="5789"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ДЭС</w:t>
            </w:r>
          </w:p>
        </w:tc>
        <w:tc>
          <w:tcPr>
            <w:tcW w:w="2355" w:type="dxa"/>
            <w:tcBorders>
              <w:top w:val="single" w:sz="4" w:space="0" w:color="auto"/>
              <w:left w:val="single" w:sz="4" w:space="0" w:color="auto"/>
              <w:bottom w:val="nil"/>
              <w:right w:val="nil"/>
            </w:tcBorders>
            <w:shd w:val="clear" w:color="auto" w:fill="FFFFFF"/>
            <w:hideMark/>
          </w:tcPr>
          <w:p w:rsidR="001B39FB" w:rsidRPr="000608B3" w:rsidRDefault="001B39FB" w:rsidP="000608B3">
            <w:pPr>
              <w:rPr>
                <w:sz w:val="18"/>
                <w:szCs w:val="18"/>
              </w:rPr>
            </w:pPr>
            <w:r w:rsidRPr="000608B3">
              <w:rPr>
                <w:sz w:val="18"/>
                <w:szCs w:val="18"/>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w:t>
            </w:r>
          </w:p>
        </w:tc>
      </w:tr>
      <w:tr w:rsidR="001B39FB" w:rsidRPr="000608B3" w:rsidTr="001B39FB">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12</w:t>
            </w:r>
          </w:p>
        </w:tc>
        <w:tc>
          <w:tcPr>
            <w:tcW w:w="5789"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КПП</w:t>
            </w:r>
          </w:p>
        </w:tc>
        <w:tc>
          <w:tcPr>
            <w:tcW w:w="2355" w:type="dxa"/>
            <w:tcBorders>
              <w:top w:val="single" w:sz="4" w:space="0" w:color="auto"/>
              <w:left w:val="single" w:sz="4" w:space="0" w:color="auto"/>
              <w:bottom w:val="single" w:sz="4" w:space="0" w:color="auto"/>
              <w:right w:val="nil"/>
            </w:tcBorders>
            <w:shd w:val="clear" w:color="auto" w:fill="FFFFFF"/>
            <w:hideMark/>
          </w:tcPr>
          <w:p w:rsidR="001B39FB" w:rsidRPr="000608B3" w:rsidRDefault="001B39FB" w:rsidP="000608B3">
            <w:pPr>
              <w:rPr>
                <w:sz w:val="18"/>
                <w:szCs w:val="18"/>
              </w:rPr>
            </w:pPr>
            <w:r w:rsidRPr="000608B3">
              <w:rPr>
                <w:sz w:val="18"/>
                <w:szCs w:val="18"/>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w:t>
            </w:r>
          </w:p>
        </w:tc>
      </w:tr>
      <w:tr w:rsidR="001B39FB" w:rsidRPr="000608B3" w:rsidTr="001B39FB">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13</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Туалетная кабина «Север»</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B39FB" w:rsidRPr="000608B3" w:rsidRDefault="001B39FB" w:rsidP="000608B3">
            <w:pPr>
              <w:rPr>
                <w:sz w:val="18"/>
                <w:szCs w:val="18"/>
              </w:rPr>
            </w:pPr>
            <w:r w:rsidRPr="000608B3">
              <w:rPr>
                <w:sz w:val="18"/>
                <w:szCs w:val="18"/>
              </w:rPr>
              <w:t>1</w:t>
            </w:r>
          </w:p>
        </w:tc>
      </w:tr>
    </w:tbl>
    <w:p w:rsidR="001B39FB" w:rsidRPr="000608B3" w:rsidRDefault="001B39FB" w:rsidP="000608B3">
      <w:pPr>
        <w:rPr>
          <w:sz w:val="18"/>
          <w:szCs w:val="18"/>
        </w:rPr>
      </w:pPr>
      <w:r w:rsidRPr="000608B3">
        <w:rPr>
          <w:sz w:val="18"/>
          <w:szCs w:val="18"/>
        </w:rPr>
        <w:t>Водозаборные сооружения и источники холодной воды</w:t>
      </w:r>
    </w:p>
    <w:p w:rsidR="001B39FB" w:rsidRPr="000608B3" w:rsidRDefault="001B39FB" w:rsidP="000608B3">
      <w:pPr>
        <w:rPr>
          <w:sz w:val="18"/>
          <w:szCs w:val="18"/>
        </w:rPr>
      </w:pPr>
      <w:r w:rsidRPr="000608B3">
        <w:rPr>
          <w:sz w:val="18"/>
          <w:szCs w:val="18"/>
        </w:rPr>
        <w:t xml:space="preserve">Система расположена по всей территории посёлка и предназначена для обеспечения населения хозяйственно-питьевой водой. </w:t>
      </w:r>
    </w:p>
    <w:p w:rsidR="001B39FB" w:rsidRPr="000608B3" w:rsidRDefault="001B39FB" w:rsidP="000608B3">
      <w:pPr>
        <w:rPr>
          <w:sz w:val="18"/>
          <w:szCs w:val="18"/>
        </w:rPr>
      </w:pPr>
      <w:r w:rsidRPr="000608B3">
        <w:rPr>
          <w:sz w:val="18"/>
          <w:szCs w:val="18"/>
        </w:rPr>
        <w:t>Система водоснабжения функционирует круглый год. В состав сооружений данной системы входят:</w:t>
      </w:r>
    </w:p>
    <w:p w:rsidR="001B39FB" w:rsidRPr="000608B3" w:rsidRDefault="001B39FB" w:rsidP="000608B3">
      <w:pPr>
        <w:rPr>
          <w:sz w:val="18"/>
          <w:szCs w:val="18"/>
        </w:rPr>
      </w:pPr>
      <w:r w:rsidRPr="000608B3">
        <w:rPr>
          <w:sz w:val="18"/>
          <w:szCs w:val="18"/>
        </w:rPr>
        <w:t>Водозабор;</w:t>
      </w:r>
    </w:p>
    <w:p w:rsidR="001B39FB" w:rsidRPr="000608B3" w:rsidRDefault="001B39FB" w:rsidP="000608B3">
      <w:pPr>
        <w:rPr>
          <w:sz w:val="18"/>
          <w:szCs w:val="18"/>
        </w:rPr>
      </w:pPr>
      <w:r w:rsidRPr="000608B3">
        <w:rPr>
          <w:sz w:val="18"/>
          <w:szCs w:val="18"/>
        </w:rPr>
        <w:t>Артезианские скважины;</w:t>
      </w:r>
    </w:p>
    <w:p w:rsidR="001B39FB" w:rsidRPr="000608B3" w:rsidRDefault="001B39FB" w:rsidP="000608B3">
      <w:pPr>
        <w:rPr>
          <w:sz w:val="18"/>
          <w:szCs w:val="18"/>
        </w:rPr>
      </w:pPr>
      <w:r w:rsidRPr="000608B3">
        <w:rPr>
          <w:sz w:val="18"/>
          <w:szCs w:val="18"/>
        </w:rPr>
        <w:t>Накопительные ёмкости;</w:t>
      </w:r>
    </w:p>
    <w:p w:rsidR="001B39FB" w:rsidRPr="000608B3" w:rsidRDefault="001B39FB" w:rsidP="000608B3">
      <w:pPr>
        <w:rPr>
          <w:sz w:val="18"/>
          <w:szCs w:val="18"/>
        </w:rPr>
      </w:pPr>
      <w:r w:rsidRPr="000608B3">
        <w:rPr>
          <w:sz w:val="18"/>
          <w:szCs w:val="18"/>
        </w:rPr>
        <w:t>Водопроводные сети;</w:t>
      </w:r>
    </w:p>
    <w:p w:rsidR="001B39FB" w:rsidRPr="000608B3" w:rsidRDefault="001B39FB" w:rsidP="000608B3">
      <w:pPr>
        <w:rPr>
          <w:sz w:val="18"/>
          <w:szCs w:val="18"/>
        </w:rPr>
      </w:pPr>
      <w:r w:rsidRPr="000608B3">
        <w:rPr>
          <w:sz w:val="18"/>
          <w:szCs w:val="18"/>
        </w:rPr>
        <w:t>Потребители воды.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Выводы о техническом состоянии водозаборных сооружений и водоисточников</w:t>
      </w:r>
    </w:p>
    <w:p w:rsidR="001B39FB" w:rsidRPr="000608B3" w:rsidRDefault="001B39FB" w:rsidP="000608B3">
      <w:pPr>
        <w:rPr>
          <w:sz w:val="18"/>
          <w:szCs w:val="18"/>
        </w:rPr>
      </w:pPr>
      <w:r w:rsidRPr="000608B3">
        <w:rPr>
          <w:sz w:val="18"/>
          <w:szCs w:val="18"/>
        </w:rPr>
        <w:t>В настоящее время в техническом состоянии водозаборных сооружений и источников холодной воды п. Новонукутский имеются следующие проблемы:</w:t>
      </w:r>
    </w:p>
    <w:p w:rsidR="001B39FB" w:rsidRPr="000608B3" w:rsidRDefault="001B39FB" w:rsidP="000608B3">
      <w:pPr>
        <w:rPr>
          <w:sz w:val="18"/>
          <w:szCs w:val="18"/>
        </w:rPr>
      </w:pPr>
      <w:r w:rsidRPr="000608B3">
        <w:rPr>
          <w:sz w:val="18"/>
          <w:szCs w:val="18"/>
        </w:rPr>
        <w:t>- В летний период наблюдается дефицит воды у потребителей.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Сети холодного водоснабжения</w:t>
      </w:r>
    </w:p>
    <w:p w:rsidR="001B39FB" w:rsidRPr="000608B3" w:rsidRDefault="001B39FB" w:rsidP="000608B3">
      <w:pPr>
        <w:rPr>
          <w:sz w:val="18"/>
          <w:szCs w:val="18"/>
        </w:rPr>
      </w:pPr>
      <w:r w:rsidRPr="000608B3">
        <w:rPr>
          <w:sz w:val="18"/>
          <w:szCs w:val="18"/>
        </w:rPr>
        <w:t>Основные характеристики водопроводных сетей представлены в Табл. 2, Табл. 3.</w:t>
      </w:r>
    </w:p>
    <w:p w:rsidR="001B39FB" w:rsidRPr="000608B3" w:rsidRDefault="001B39FB" w:rsidP="000608B3">
      <w:pPr>
        <w:rPr>
          <w:sz w:val="18"/>
          <w:szCs w:val="18"/>
        </w:rPr>
      </w:pPr>
      <w:r w:rsidRPr="000608B3">
        <w:rPr>
          <w:sz w:val="18"/>
          <w:szCs w:val="18"/>
        </w:rPr>
        <w:t xml:space="preserve">Суммарная протяжённость участков составляет 45 980 м, прокладка в непроходных каналах (100%). </w:t>
      </w:r>
    </w:p>
    <w:p w:rsidR="001B39FB" w:rsidRPr="000608B3" w:rsidRDefault="001B39FB" w:rsidP="000608B3">
      <w:pPr>
        <w:rPr>
          <w:sz w:val="18"/>
          <w:szCs w:val="18"/>
        </w:rPr>
      </w:pPr>
      <w:r w:rsidRPr="000608B3">
        <w:rPr>
          <w:sz w:val="18"/>
          <w:szCs w:val="18"/>
        </w:rPr>
        <w:t>Табл. 2</w:t>
      </w:r>
    </w:p>
    <w:tbl>
      <w:tblPr>
        <w:tblW w:w="10830" w:type="dxa"/>
        <w:jc w:val="center"/>
        <w:tblInd w:w="-359" w:type="dxa"/>
        <w:tblLook w:val="0000"/>
      </w:tblPr>
      <w:tblGrid>
        <w:gridCol w:w="10830"/>
      </w:tblGrid>
      <w:tr w:rsidR="001B39FB" w:rsidRPr="000608B3" w:rsidTr="001B39FB">
        <w:trPr>
          <w:trHeight w:val="390"/>
          <w:jc w:val="center"/>
        </w:trPr>
        <w:tc>
          <w:tcPr>
            <w:tcW w:w="10830" w:type="dxa"/>
            <w:shd w:val="clear" w:color="auto" w:fill="auto"/>
            <w:noWrap/>
            <w:vAlign w:val="bottom"/>
          </w:tcPr>
          <w:p w:rsidR="001B39FB" w:rsidRPr="000608B3" w:rsidRDefault="001B39FB" w:rsidP="000608B3">
            <w:pPr>
              <w:rPr>
                <w:sz w:val="18"/>
                <w:szCs w:val="18"/>
              </w:rPr>
            </w:pPr>
            <w:r w:rsidRPr="000608B3">
              <w:rPr>
                <w:sz w:val="18"/>
                <w:szCs w:val="18"/>
              </w:rPr>
              <w:t>Протяжённость сетей водоснабжения по диаметрам и типам прокладок, м</w:t>
            </w:r>
          </w:p>
          <w:tbl>
            <w:tblPr>
              <w:tblW w:w="10602" w:type="dxa"/>
              <w:jc w:val="center"/>
              <w:tblLook w:val="0000"/>
            </w:tblPr>
            <w:tblGrid>
              <w:gridCol w:w="2395"/>
              <w:gridCol w:w="760"/>
              <w:gridCol w:w="825"/>
              <w:gridCol w:w="760"/>
              <w:gridCol w:w="825"/>
              <w:gridCol w:w="760"/>
              <w:gridCol w:w="1128"/>
              <w:gridCol w:w="760"/>
              <w:gridCol w:w="1128"/>
              <w:gridCol w:w="1261"/>
            </w:tblGrid>
            <w:tr w:rsidR="001B39FB" w:rsidRPr="000608B3" w:rsidTr="001B39FB">
              <w:trPr>
                <w:trHeight w:val="315"/>
                <w:jc w:val="center"/>
              </w:trPr>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Ду</w:t>
                  </w:r>
                </w:p>
              </w:tc>
              <w:tc>
                <w:tcPr>
                  <w:tcW w:w="3170" w:type="dxa"/>
                  <w:gridSpan w:val="4"/>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Самотечные участки труб</w:t>
                  </w:r>
                </w:p>
              </w:tc>
              <w:tc>
                <w:tcPr>
                  <w:tcW w:w="3776" w:type="dxa"/>
                  <w:gridSpan w:val="4"/>
                  <w:tcBorders>
                    <w:top w:val="single" w:sz="4" w:space="0" w:color="auto"/>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Напорные участки труб</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jc w:val="center"/>
              </w:trPr>
              <w:tc>
                <w:tcPr>
                  <w:tcW w:w="2395"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8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112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1261"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330"/>
                <w:jc w:val="center"/>
              </w:trPr>
              <w:tc>
                <w:tcPr>
                  <w:tcW w:w="2395" w:type="dxa"/>
                  <w:tcBorders>
                    <w:top w:val="single" w:sz="4" w:space="0" w:color="auto"/>
                    <w:left w:val="single" w:sz="4" w:space="0" w:color="auto"/>
                    <w:bottom w:val="nil"/>
                    <w:right w:val="nil"/>
                  </w:tcBorders>
                  <w:shd w:val="clear" w:color="auto" w:fill="auto"/>
                  <w:vAlign w:val="bottom"/>
                </w:tcPr>
                <w:p w:rsidR="001B39FB" w:rsidRPr="000608B3" w:rsidRDefault="001B39FB" w:rsidP="000608B3">
                  <w:pPr>
                    <w:rPr>
                      <w:sz w:val="18"/>
                      <w:szCs w:val="18"/>
                    </w:rPr>
                  </w:pPr>
                  <w:r w:rsidRPr="000608B3">
                    <w:rPr>
                      <w:sz w:val="18"/>
                      <w:szCs w:val="18"/>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23 605,38</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23 605,38</w:t>
                  </w:r>
                </w:p>
              </w:tc>
              <w:tc>
                <w:tcPr>
                  <w:tcW w:w="126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58 545,38</w:t>
                  </w:r>
                </w:p>
              </w:tc>
            </w:tr>
            <w:tr w:rsidR="001B39FB" w:rsidRPr="000608B3" w:rsidTr="001B39FB">
              <w:trPr>
                <w:trHeight w:val="315"/>
                <w:jc w:val="center"/>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515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515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515</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32</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23 317</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23 317</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141</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141</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23 458</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6 093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6 093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6 093</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10,93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10,93</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10,93</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80</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803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803</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803,0</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110</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5 548,49</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5 548,49</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5 548,49</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150</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4 212</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4 212</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4 212</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159</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17,0</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lastRenderedPageBreak/>
                    <w:t>160</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6 009,96</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6 009,96</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6 009,96</w:t>
                  </w:r>
                </w:p>
              </w:tc>
            </w:tr>
            <w:tr w:rsidR="001B39FB" w:rsidRPr="000608B3" w:rsidTr="001B39FB">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225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11 878</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11 878</w:t>
                  </w:r>
                </w:p>
              </w:tc>
              <w:tc>
                <w:tcPr>
                  <w:tcW w:w="12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11 878</w:t>
                  </w:r>
                </w:p>
              </w:tc>
            </w:tr>
          </w:tbl>
          <w:p w:rsidR="001B39FB" w:rsidRPr="000608B3" w:rsidRDefault="001B39FB" w:rsidP="000608B3">
            <w:pPr>
              <w:rPr>
                <w:sz w:val="18"/>
                <w:szCs w:val="18"/>
              </w:rPr>
            </w:pPr>
          </w:p>
        </w:tc>
      </w:tr>
    </w:tbl>
    <w:p w:rsidR="001B39FB" w:rsidRPr="000608B3" w:rsidRDefault="001B39FB" w:rsidP="000608B3">
      <w:pPr>
        <w:rPr>
          <w:sz w:val="18"/>
          <w:szCs w:val="18"/>
        </w:rPr>
      </w:pPr>
      <w:r w:rsidRPr="000608B3">
        <w:rPr>
          <w:sz w:val="18"/>
          <w:szCs w:val="18"/>
        </w:rPr>
        <w:lastRenderedPageBreak/>
        <w:t>Табл.  3</w:t>
      </w:r>
    </w:p>
    <w:tbl>
      <w:tblPr>
        <w:tblW w:w="10246" w:type="dxa"/>
        <w:jc w:val="center"/>
        <w:tblInd w:w="-437" w:type="dxa"/>
        <w:tblLook w:val="0000"/>
      </w:tblPr>
      <w:tblGrid>
        <w:gridCol w:w="2473"/>
        <w:gridCol w:w="760"/>
        <w:gridCol w:w="816"/>
        <w:gridCol w:w="760"/>
        <w:gridCol w:w="820"/>
        <w:gridCol w:w="593"/>
        <w:gridCol w:w="1134"/>
        <w:gridCol w:w="593"/>
        <w:gridCol w:w="1125"/>
        <w:gridCol w:w="1172"/>
      </w:tblGrid>
      <w:tr w:rsidR="001B39FB" w:rsidRPr="000608B3" w:rsidTr="001B39FB">
        <w:trPr>
          <w:trHeight w:val="390"/>
          <w:jc w:val="center"/>
        </w:trPr>
        <w:tc>
          <w:tcPr>
            <w:tcW w:w="10246" w:type="dxa"/>
            <w:gridSpan w:val="10"/>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Протяжённость участков ХВС по годам прокладок</w:t>
            </w:r>
          </w:p>
        </w:tc>
      </w:tr>
      <w:tr w:rsidR="001B39FB" w:rsidRPr="000608B3" w:rsidTr="001B39FB">
        <w:trPr>
          <w:trHeight w:val="315"/>
          <w:jc w:val="center"/>
        </w:trPr>
        <w:tc>
          <w:tcPr>
            <w:tcW w:w="2473" w:type="dxa"/>
            <w:vMerge w:val="restart"/>
            <w:tcBorders>
              <w:top w:val="nil"/>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год прокладки</w:t>
            </w:r>
          </w:p>
        </w:tc>
        <w:tc>
          <w:tcPr>
            <w:tcW w:w="3156" w:type="dxa"/>
            <w:gridSpan w:val="4"/>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Самотечные участки труб</w:t>
            </w:r>
          </w:p>
        </w:tc>
        <w:tc>
          <w:tcPr>
            <w:tcW w:w="3445" w:type="dxa"/>
            <w:gridSpan w:val="4"/>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Напорные участки труб</w:t>
            </w:r>
          </w:p>
        </w:tc>
        <w:tc>
          <w:tcPr>
            <w:tcW w:w="1172" w:type="dxa"/>
            <w:vMerge w:val="restart"/>
            <w:tcBorders>
              <w:top w:val="nil"/>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ВСЕГО</w:t>
            </w:r>
          </w:p>
        </w:tc>
      </w:tr>
      <w:tr w:rsidR="001B39FB" w:rsidRPr="000608B3" w:rsidTr="001B39FB">
        <w:trPr>
          <w:trHeight w:val="121"/>
          <w:jc w:val="center"/>
        </w:trPr>
        <w:tc>
          <w:tcPr>
            <w:tcW w:w="2473"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81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5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113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5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1172"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167"/>
          <w:jc w:val="center"/>
        </w:trPr>
        <w:tc>
          <w:tcPr>
            <w:tcW w:w="2473" w:type="dxa"/>
            <w:tcBorders>
              <w:top w:val="single" w:sz="4" w:space="0" w:color="auto"/>
              <w:left w:val="single" w:sz="4" w:space="0" w:color="auto"/>
              <w:bottom w:val="nil"/>
              <w:right w:val="nil"/>
            </w:tcBorders>
            <w:shd w:val="clear" w:color="auto" w:fill="auto"/>
            <w:vAlign w:val="bottom"/>
          </w:tcPr>
          <w:p w:rsidR="001B39FB" w:rsidRPr="000608B3" w:rsidRDefault="001B39FB" w:rsidP="000608B3">
            <w:pPr>
              <w:rPr>
                <w:sz w:val="18"/>
                <w:szCs w:val="18"/>
              </w:rPr>
            </w:pPr>
            <w:r w:rsidRPr="000608B3">
              <w:rPr>
                <w:sz w:val="18"/>
                <w:szCs w:val="18"/>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1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34 940</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34 940</w:t>
            </w:r>
          </w:p>
        </w:tc>
        <w:tc>
          <w:tcPr>
            <w:tcW w:w="5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13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11 041</w:t>
            </w:r>
          </w:p>
        </w:tc>
        <w:tc>
          <w:tcPr>
            <w:tcW w:w="5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1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141</w:t>
            </w:r>
          </w:p>
        </w:tc>
        <w:tc>
          <w:tcPr>
            <w:tcW w:w="117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58 545,38</w:t>
            </w:r>
          </w:p>
        </w:tc>
      </w:tr>
      <w:tr w:rsidR="001B39FB" w:rsidRPr="000608B3" w:rsidTr="001B39FB">
        <w:trPr>
          <w:trHeight w:val="175"/>
          <w:jc w:val="center"/>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2005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34 618</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34 618</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7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34 618</w:t>
            </w:r>
          </w:p>
        </w:tc>
      </w:tr>
      <w:tr w:rsidR="001B39FB" w:rsidRPr="000608B3" w:rsidTr="001B39FB">
        <w:trPr>
          <w:trHeight w:val="79"/>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2008</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141</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141</w:t>
            </w:r>
          </w:p>
        </w:tc>
        <w:tc>
          <w:tcPr>
            <w:tcW w:w="117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141</w:t>
            </w:r>
          </w:p>
        </w:tc>
      </w:tr>
      <w:tr w:rsidR="001B39FB" w:rsidRPr="000608B3" w:rsidTr="001B39FB">
        <w:trPr>
          <w:trHeight w:val="125"/>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2012</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1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322</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322</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17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322</w:t>
            </w:r>
          </w:p>
        </w:tc>
      </w:tr>
      <w:tr w:rsidR="001B39FB" w:rsidRPr="000608B3" w:rsidTr="001B39FB">
        <w:trPr>
          <w:trHeight w:val="50"/>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2016</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1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10 952,38</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10 952,38</w:t>
            </w:r>
          </w:p>
        </w:tc>
        <w:tc>
          <w:tcPr>
            <w:tcW w:w="117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10 952,38</w:t>
            </w:r>
          </w:p>
        </w:tc>
      </w:tr>
      <w:tr w:rsidR="001B39FB" w:rsidRPr="000608B3" w:rsidTr="001B39FB">
        <w:trPr>
          <w:trHeight w:val="134"/>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2019</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1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8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12 512,0</w:t>
            </w:r>
          </w:p>
        </w:tc>
        <w:tc>
          <w:tcPr>
            <w:tcW w:w="5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12 512,0</w:t>
            </w:r>
          </w:p>
        </w:tc>
        <w:tc>
          <w:tcPr>
            <w:tcW w:w="117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12 512,0</w:t>
            </w:r>
          </w:p>
        </w:tc>
      </w:tr>
    </w:tbl>
    <w:p w:rsidR="001B39FB" w:rsidRPr="000608B3" w:rsidRDefault="001B39FB" w:rsidP="000608B3">
      <w:pPr>
        <w:rPr>
          <w:sz w:val="18"/>
          <w:szCs w:val="18"/>
        </w:rPr>
      </w:pPr>
      <w:r w:rsidRPr="000608B3">
        <w:rPr>
          <w:sz w:val="18"/>
          <w:szCs w:val="18"/>
        </w:rPr>
        <w:t>Из Табл. 3 видно, что на сегодняшний день работы по замене ветхих участков водопровода проводятся, но ввиду их высокой стоимости и ограниченных сумм финансирования, не обладают масштабным характером.</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Выводы о техническом состоянии сетей холодного водоснабжения</w:t>
      </w:r>
    </w:p>
    <w:p w:rsidR="001B39FB" w:rsidRPr="000608B3" w:rsidRDefault="001B39FB" w:rsidP="000608B3">
      <w:pPr>
        <w:rPr>
          <w:sz w:val="18"/>
          <w:szCs w:val="18"/>
        </w:rPr>
      </w:pPr>
      <w:r w:rsidRPr="000608B3">
        <w:rPr>
          <w:sz w:val="18"/>
          <w:szCs w:val="18"/>
        </w:rPr>
        <w:t>Основной проблемой технического состояния водопроводных сетей является зауженная пропускная способность на некоторых участках.</w:t>
      </w:r>
    </w:p>
    <w:p w:rsidR="001B39FB" w:rsidRPr="000608B3" w:rsidRDefault="001B39FB" w:rsidP="000608B3">
      <w:pPr>
        <w:rPr>
          <w:sz w:val="18"/>
          <w:szCs w:val="18"/>
        </w:rPr>
      </w:pPr>
      <w:r w:rsidRPr="000608B3">
        <w:rPr>
          <w:sz w:val="18"/>
          <w:szCs w:val="18"/>
        </w:rPr>
        <w:t>Другой не менее важной проблемой является отсутствие перемычек между магистральными водопроводами при тупиковой схеме прокладки сетей. Так, порыв участка трубопровода в самом начале уличной ветки приводит к отключению всех потребителей, расположенных на данной ветке.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Тарифы, структура себестоимости производства ресурса</w:t>
      </w:r>
    </w:p>
    <w:p w:rsidR="001B39FB" w:rsidRPr="000608B3" w:rsidRDefault="001B39FB" w:rsidP="000608B3">
      <w:pPr>
        <w:rPr>
          <w:sz w:val="18"/>
          <w:szCs w:val="18"/>
        </w:rPr>
      </w:pPr>
      <w:r w:rsidRPr="000608B3">
        <w:rPr>
          <w:sz w:val="18"/>
          <w:szCs w:val="18"/>
        </w:rPr>
        <w:t>В Табл. 4 представлены данные о долгосрочных тарифах на питьевую воду в МО «Новонукутское», утвержденные постановлениями администрации МО «Новонукутское».</w:t>
      </w:r>
    </w:p>
    <w:p w:rsidR="001B39FB" w:rsidRPr="000608B3" w:rsidRDefault="001B39FB" w:rsidP="000608B3">
      <w:pPr>
        <w:rPr>
          <w:sz w:val="18"/>
          <w:szCs w:val="18"/>
        </w:rPr>
      </w:pPr>
      <w:r w:rsidRPr="000608B3">
        <w:rPr>
          <w:sz w:val="18"/>
          <w:szCs w:val="18"/>
        </w:rPr>
        <w:t>Табл. 4</w:t>
      </w:r>
    </w:p>
    <w:tbl>
      <w:tblPr>
        <w:tblW w:w="9343" w:type="dxa"/>
        <w:jc w:val="center"/>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6"/>
        <w:gridCol w:w="3544"/>
        <w:gridCol w:w="1608"/>
        <w:gridCol w:w="1985"/>
      </w:tblGrid>
      <w:tr w:rsidR="001B39FB" w:rsidRPr="000608B3" w:rsidTr="001B39FB">
        <w:trPr>
          <w:jc w:val="center"/>
        </w:trPr>
        <w:tc>
          <w:tcPr>
            <w:tcW w:w="2206" w:type="dxa"/>
            <w:vMerge w:val="restart"/>
            <w:vAlign w:val="center"/>
          </w:tcPr>
          <w:p w:rsidR="001B39FB" w:rsidRPr="000608B3" w:rsidRDefault="001B39FB" w:rsidP="000608B3">
            <w:pPr>
              <w:rPr>
                <w:sz w:val="18"/>
                <w:szCs w:val="18"/>
              </w:rPr>
            </w:pPr>
            <w:r w:rsidRPr="000608B3">
              <w:rPr>
                <w:rFonts w:eastAsia="Calibri"/>
                <w:sz w:val="18"/>
                <w:szCs w:val="18"/>
              </w:rPr>
              <w:t>Наименование регулируемой организации</w:t>
            </w:r>
          </w:p>
        </w:tc>
        <w:tc>
          <w:tcPr>
            <w:tcW w:w="3544" w:type="dxa"/>
            <w:vMerge w:val="restart"/>
            <w:vAlign w:val="center"/>
          </w:tcPr>
          <w:p w:rsidR="001B39FB" w:rsidRPr="000608B3" w:rsidRDefault="001B39FB" w:rsidP="000608B3">
            <w:pPr>
              <w:rPr>
                <w:sz w:val="18"/>
                <w:szCs w:val="18"/>
              </w:rPr>
            </w:pPr>
            <w:r w:rsidRPr="000608B3">
              <w:rPr>
                <w:sz w:val="18"/>
                <w:szCs w:val="18"/>
              </w:rPr>
              <w:t>Период действия</w:t>
            </w:r>
          </w:p>
        </w:tc>
        <w:tc>
          <w:tcPr>
            <w:tcW w:w="3593" w:type="dxa"/>
            <w:gridSpan w:val="2"/>
            <w:tcBorders>
              <w:right w:val="single" w:sz="4" w:space="0" w:color="auto"/>
            </w:tcBorders>
            <w:vAlign w:val="center"/>
          </w:tcPr>
          <w:p w:rsidR="001B39FB" w:rsidRPr="000608B3" w:rsidRDefault="001B39FB" w:rsidP="000608B3">
            <w:pPr>
              <w:rPr>
                <w:sz w:val="18"/>
                <w:szCs w:val="18"/>
              </w:rPr>
            </w:pPr>
            <w:r w:rsidRPr="000608B3">
              <w:rPr>
                <w:sz w:val="18"/>
                <w:szCs w:val="18"/>
              </w:rPr>
              <w:t>Тариф (руб./м3)</w:t>
            </w:r>
          </w:p>
          <w:p w:rsidR="001B39FB" w:rsidRPr="000608B3" w:rsidRDefault="001B39FB" w:rsidP="000608B3">
            <w:pPr>
              <w:rPr>
                <w:sz w:val="18"/>
                <w:szCs w:val="18"/>
              </w:rPr>
            </w:pPr>
            <w:r w:rsidRPr="000608B3">
              <w:rPr>
                <w:sz w:val="18"/>
                <w:szCs w:val="18"/>
              </w:rPr>
              <w:t>(НДС не облагается)</w:t>
            </w:r>
          </w:p>
        </w:tc>
      </w:tr>
      <w:tr w:rsidR="001B39FB" w:rsidRPr="000608B3" w:rsidTr="001B39FB">
        <w:trPr>
          <w:jc w:val="center"/>
        </w:trPr>
        <w:tc>
          <w:tcPr>
            <w:tcW w:w="2206" w:type="dxa"/>
            <w:vMerge/>
          </w:tcPr>
          <w:p w:rsidR="001B39FB" w:rsidRPr="000608B3" w:rsidRDefault="001B39FB" w:rsidP="000608B3">
            <w:pPr>
              <w:rPr>
                <w:sz w:val="18"/>
                <w:szCs w:val="18"/>
              </w:rPr>
            </w:pPr>
          </w:p>
        </w:tc>
        <w:tc>
          <w:tcPr>
            <w:tcW w:w="3544" w:type="dxa"/>
            <w:vMerge/>
          </w:tcPr>
          <w:p w:rsidR="001B39FB" w:rsidRPr="000608B3" w:rsidRDefault="001B39FB" w:rsidP="000608B3">
            <w:pPr>
              <w:rPr>
                <w:sz w:val="18"/>
                <w:szCs w:val="18"/>
              </w:rPr>
            </w:pPr>
          </w:p>
        </w:tc>
        <w:tc>
          <w:tcPr>
            <w:tcW w:w="1608" w:type="dxa"/>
          </w:tcPr>
          <w:p w:rsidR="001B39FB" w:rsidRPr="000608B3" w:rsidRDefault="001B39FB" w:rsidP="000608B3">
            <w:pPr>
              <w:rPr>
                <w:sz w:val="18"/>
                <w:szCs w:val="18"/>
              </w:rPr>
            </w:pPr>
            <w:r w:rsidRPr="000608B3">
              <w:rPr>
                <w:sz w:val="18"/>
                <w:szCs w:val="18"/>
              </w:rPr>
              <w:t>прочие потребители</w:t>
            </w:r>
          </w:p>
        </w:tc>
        <w:tc>
          <w:tcPr>
            <w:tcW w:w="1985" w:type="dxa"/>
            <w:tcBorders>
              <w:right w:val="single" w:sz="4" w:space="0" w:color="auto"/>
            </w:tcBorders>
          </w:tcPr>
          <w:p w:rsidR="001B39FB" w:rsidRPr="000608B3" w:rsidRDefault="001B39FB" w:rsidP="000608B3">
            <w:pPr>
              <w:rPr>
                <w:sz w:val="18"/>
                <w:szCs w:val="18"/>
              </w:rPr>
            </w:pPr>
            <w:r w:rsidRPr="000608B3">
              <w:rPr>
                <w:sz w:val="18"/>
                <w:szCs w:val="18"/>
              </w:rPr>
              <w:t>население</w:t>
            </w:r>
          </w:p>
        </w:tc>
      </w:tr>
      <w:tr w:rsidR="001B39FB" w:rsidRPr="000608B3" w:rsidTr="001B39FB">
        <w:trPr>
          <w:jc w:val="center"/>
        </w:trPr>
        <w:tc>
          <w:tcPr>
            <w:tcW w:w="9343" w:type="dxa"/>
            <w:gridSpan w:val="4"/>
            <w:tcBorders>
              <w:right w:val="single" w:sz="4" w:space="0" w:color="auto"/>
            </w:tcBorders>
          </w:tcPr>
          <w:p w:rsidR="001B39FB" w:rsidRPr="000608B3" w:rsidRDefault="001B39FB" w:rsidP="000608B3">
            <w:pPr>
              <w:rPr>
                <w:sz w:val="18"/>
                <w:szCs w:val="18"/>
              </w:rPr>
            </w:pPr>
            <w:r w:rsidRPr="000608B3">
              <w:rPr>
                <w:sz w:val="18"/>
                <w:szCs w:val="18"/>
              </w:rPr>
              <w:t>Питьевая вода</w:t>
            </w:r>
          </w:p>
        </w:tc>
      </w:tr>
      <w:tr w:rsidR="001B39FB" w:rsidRPr="000608B3" w:rsidTr="001B39FB">
        <w:trPr>
          <w:jc w:val="center"/>
        </w:trPr>
        <w:tc>
          <w:tcPr>
            <w:tcW w:w="2206" w:type="dxa"/>
            <w:vMerge w:val="restart"/>
            <w:vAlign w:val="center"/>
          </w:tcPr>
          <w:p w:rsidR="001B39FB" w:rsidRPr="000608B3" w:rsidRDefault="001B39FB" w:rsidP="000608B3">
            <w:pPr>
              <w:rPr>
                <w:sz w:val="18"/>
                <w:szCs w:val="18"/>
              </w:rPr>
            </w:pPr>
            <w:r w:rsidRPr="000608B3">
              <w:rPr>
                <w:sz w:val="18"/>
                <w:szCs w:val="18"/>
              </w:rPr>
              <w:t>ООО «Крот»</w:t>
            </w:r>
          </w:p>
        </w:tc>
        <w:tc>
          <w:tcPr>
            <w:tcW w:w="3544" w:type="dxa"/>
            <w:vAlign w:val="center"/>
          </w:tcPr>
          <w:p w:rsidR="001B39FB" w:rsidRPr="000608B3" w:rsidRDefault="001B39FB" w:rsidP="000608B3">
            <w:pPr>
              <w:rPr>
                <w:sz w:val="18"/>
                <w:szCs w:val="18"/>
              </w:rPr>
            </w:pPr>
            <w:r w:rsidRPr="000608B3">
              <w:rPr>
                <w:sz w:val="18"/>
                <w:szCs w:val="18"/>
              </w:rPr>
              <w:t>с 01.01.2019 по 30.06.2019</w:t>
            </w:r>
          </w:p>
        </w:tc>
        <w:tc>
          <w:tcPr>
            <w:tcW w:w="1608" w:type="dxa"/>
            <w:vAlign w:val="center"/>
          </w:tcPr>
          <w:p w:rsidR="001B39FB" w:rsidRPr="000608B3" w:rsidRDefault="001B39FB" w:rsidP="000608B3">
            <w:pPr>
              <w:rPr>
                <w:sz w:val="18"/>
                <w:szCs w:val="18"/>
              </w:rPr>
            </w:pPr>
            <w:r w:rsidRPr="000608B3">
              <w:rPr>
                <w:sz w:val="18"/>
                <w:szCs w:val="18"/>
              </w:rPr>
              <w:t>38,94</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38,94</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01.07.2019 по 31.12.2019</w:t>
            </w:r>
          </w:p>
        </w:tc>
        <w:tc>
          <w:tcPr>
            <w:tcW w:w="1608" w:type="dxa"/>
            <w:vAlign w:val="center"/>
          </w:tcPr>
          <w:p w:rsidR="001B39FB" w:rsidRPr="000608B3" w:rsidRDefault="001B39FB" w:rsidP="000608B3">
            <w:pPr>
              <w:rPr>
                <w:sz w:val="18"/>
                <w:szCs w:val="18"/>
              </w:rPr>
            </w:pPr>
            <w:r w:rsidRPr="000608B3">
              <w:rPr>
                <w:sz w:val="18"/>
                <w:szCs w:val="18"/>
              </w:rPr>
              <w:t>41,86</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40,06</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01.01.2020 по 30.06.2020</w:t>
            </w:r>
          </w:p>
        </w:tc>
        <w:tc>
          <w:tcPr>
            <w:tcW w:w="1608" w:type="dxa"/>
            <w:vAlign w:val="center"/>
          </w:tcPr>
          <w:p w:rsidR="001B39FB" w:rsidRPr="000608B3" w:rsidRDefault="001B39FB" w:rsidP="000608B3">
            <w:pPr>
              <w:rPr>
                <w:sz w:val="18"/>
                <w:szCs w:val="18"/>
              </w:rPr>
            </w:pPr>
            <w:r w:rsidRPr="000608B3">
              <w:rPr>
                <w:sz w:val="18"/>
                <w:szCs w:val="18"/>
              </w:rPr>
              <w:t>41,86</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40,06</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01.07.2020 по 31.12.2020</w:t>
            </w:r>
          </w:p>
        </w:tc>
        <w:tc>
          <w:tcPr>
            <w:tcW w:w="1608" w:type="dxa"/>
            <w:vAlign w:val="center"/>
          </w:tcPr>
          <w:p w:rsidR="001B39FB" w:rsidRPr="000608B3" w:rsidRDefault="001B39FB" w:rsidP="000608B3">
            <w:pPr>
              <w:rPr>
                <w:sz w:val="18"/>
                <w:szCs w:val="18"/>
              </w:rPr>
            </w:pPr>
            <w:r w:rsidRPr="000608B3">
              <w:rPr>
                <w:sz w:val="18"/>
                <w:szCs w:val="18"/>
              </w:rPr>
              <w:t>42,98</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41,66</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01.01.2021 по 30.06.2021</w:t>
            </w:r>
          </w:p>
        </w:tc>
        <w:tc>
          <w:tcPr>
            <w:tcW w:w="1608" w:type="dxa"/>
            <w:vAlign w:val="center"/>
          </w:tcPr>
          <w:p w:rsidR="001B39FB" w:rsidRPr="000608B3" w:rsidRDefault="001B39FB" w:rsidP="000608B3">
            <w:pPr>
              <w:rPr>
                <w:sz w:val="18"/>
                <w:szCs w:val="18"/>
              </w:rPr>
            </w:pPr>
            <w:r w:rsidRPr="000608B3">
              <w:rPr>
                <w:sz w:val="18"/>
                <w:szCs w:val="18"/>
              </w:rPr>
              <w:t>42,98</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41,66</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01.07.2021 по 31.12.2021</w:t>
            </w:r>
          </w:p>
        </w:tc>
        <w:tc>
          <w:tcPr>
            <w:tcW w:w="1608" w:type="dxa"/>
            <w:vAlign w:val="center"/>
          </w:tcPr>
          <w:p w:rsidR="001B39FB" w:rsidRPr="000608B3" w:rsidRDefault="001B39FB" w:rsidP="000608B3">
            <w:pPr>
              <w:rPr>
                <w:sz w:val="18"/>
                <w:szCs w:val="18"/>
              </w:rPr>
            </w:pPr>
            <w:r w:rsidRPr="000608B3">
              <w:rPr>
                <w:sz w:val="18"/>
                <w:szCs w:val="18"/>
              </w:rPr>
              <w:t>43,85</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43,32</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01.01.2022 по 30.06.2022</w:t>
            </w:r>
          </w:p>
        </w:tc>
        <w:tc>
          <w:tcPr>
            <w:tcW w:w="1608" w:type="dxa"/>
            <w:vAlign w:val="center"/>
          </w:tcPr>
          <w:p w:rsidR="001B39FB" w:rsidRPr="000608B3" w:rsidRDefault="001B39FB" w:rsidP="000608B3">
            <w:pPr>
              <w:rPr>
                <w:sz w:val="18"/>
                <w:szCs w:val="18"/>
              </w:rPr>
            </w:pPr>
            <w:r w:rsidRPr="000608B3">
              <w:rPr>
                <w:sz w:val="18"/>
                <w:szCs w:val="18"/>
              </w:rPr>
              <w:t>43,85</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43,32</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01.07.2022 по 31.12.2022</w:t>
            </w:r>
          </w:p>
        </w:tc>
        <w:tc>
          <w:tcPr>
            <w:tcW w:w="1608" w:type="dxa"/>
            <w:vAlign w:val="center"/>
          </w:tcPr>
          <w:p w:rsidR="001B39FB" w:rsidRPr="000608B3" w:rsidRDefault="001B39FB" w:rsidP="000608B3">
            <w:pPr>
              <w:rPr>
                <w:sz w:val="18"/>
                <w:szCs w:val="18"/>
              </w:rPr>
            </w:pPr>
            <w:r w:rsidRPr="000608B3">
              <w:rPr>
                <w:sz w:val="18"/>
                <w:szCs w:val="18"/>
              </w:rPr>
              <w:t>44,83</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44,83</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01.01.2023 по 30.06.2023</w:t>
            </w:r>
          </w:p>
        </w:tc>
        <w:tc>
          <w:tcPr>
            <w:tcW w:w="1608" w:type="dxa"/>
            <w:vAlign w:val="center"/>
          </w:tcPr>
          <w:p w:rsidR="001B39FB" w:rsidRPr="000608B3" w:rsidRDefault="001B39FB" w:rsidP="000608B3">
            <w:pPr>
              <w:rPr>
                <w:sz w:val="18"/>
                <w:szCs w:val="18"/>
              </w:rPr>
            </w:pPr>
            <w:r w:rsidRPr="000608B3">
              <w:rPr>
                <w:sz w:val="18"/>
                <w:szCs w:val="18"/>
              </w:rPr>
              <w:t>44,83</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44,83</w:t>
            </w:r>
          </w:p>
        </w:tc>
      </w:tr>
      <w:tr w:rsidR="001B39FB" w:rsidRPr="000608B3" w:rsidTr="001B39FB">
        <w:trPr>
          <w:jc w:val="center"/>
        </w:trPr>
        <w:tc>
          <w:tcPr>
            <w:tcW w:w="2206"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01.07.2023 по 31.12.2023</w:t>
            </w:r>
          </w:p>
        </w:tc>
        <w:tc>
          <w:tcPr>
            <w:tcW w:w="1608" w:type="dxa"/>
            <w:vAlign w:val="center"/>
          </w:tcPr>
          <w:p w:rsidR="001B39FB" w:rsidRPr="000608B3" w:rsidRDefault="001B39FB" w:rsidP="000608B3">
            <w:pPr>
              <w:rPr>
                <w:sz w:val="18"/>
                <w:szCs w:val="18"/>
              </w:rPr>
            </w:pPr>
            <w:r w:rsidRPr="000608B3">
              <w:rPr>
                <w:sz w:val="18"/>
                <w:szCs w:val="18"/>
              </w:rPr>
              <w:t>45,82</w:t>
            </w:r>
          </w:p>
        </w:tc>
        <w:tc>
          <w:tcPr>
            <w:tcW w:w="1985" w:type="dxa"/>
            <w:tcBorders>
              <w:right w:val="single" w:sz="4" w:space="0" w:color="auto"/>
            </w:tcBorders>
            <w:vAlign w:val="center"/>
          </w:tcPr>
          <w:p w:rsidR="001B39FB" w:rsidRPr="000608B3" w:rsidRDefault="001B39FB" w:rsidP="000608B3">
            <w:pPr>
              <w:rPr>
                <w:sz w:val="18"/>
                <w:szCs w:val="18"/>
              </w:rPr>
            </w:pPr>
            <w:r w:rsidRPr="000608B3">
              <w:rPr>
                <w:sz w:val="18"/>
                <w:szCs w:val="18"/>
              </w:rPr>
              <w:t>45,82</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Табл. 5 представлен расчет тарифа на питьевую воду (питьевое водоснабжение) на 2020 год методом индексации (корректировка).</w:t>
      </w:r>
    </w:p>
    <w:p w:rsidR="001B39FB" w:rsidRPr="000608B3" w:rsidRDefault="001B39FB" w:rsidP="000608B3">
      <w:pPr>
        <w:rPr>
          <w:sz w:val="18"/>
          <w:szCs w:val="18"/>
        </w:rPr>
      </w:pPr>
      <w:r w:rsidRPr="000608B3">
        <w:rPr>
          <w:sz w:val="18"/>
          <w:szCs w:val="18"/>
        </w:rPr>
        <w:t>Табл. 5</w:t>
      </w:r>
    </w:p>
    <w:tbl>
      <w:tblPr>
        <w:tblW w:w="108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1"/>
        <w:gridCol w:w="3535"/>
        <w:gridCol w:w="1134"/>
        <w:gridCol w:w="992"/>
        <w:gridCol w:w="993"/>
        <w:gridCol w:w="992"/>
        <w:gridCol w:w="1342"/>
        <w:gridCol w:w="1357"/>
      </w:tblGrid>
      <w:tr w:rsidR="001B39FB" w:rsidRPr="000608B3" w:rsidTr="001B39FB">
        <w:trPr>
          <w:trHeight w:val="731"/>
          <w:jc w:val="right"/>
        </w:trPr>
        <w:tc>
          <w:tcPr>
            <w:tcW w:w="816" w:type="dxa"/>
            <w:vMerge w:val="restart"/>
            <w:shd w:val="clear" w:color="auto" w:fill="auto"/>
            <w:vAlign w:val="center"/>
            <w:hideMark/>
          </w:tcPr>
          <w:p w:rsidR="001B39FB" w:rsidRPr="000608B3" w:rsidRDefault="001B39FB" w:rsidP="000608B3">
            <w:pPr>
              <w:rPr>
                <w:sz w:val="18"/>
                <w:szCs w:val="18"/>
              </w:rPr>
            </w:pPr>
            <w:r w:rsidRPr="000608B3">
              <w:rPr>
                <w:sz w:val="18"/>
                <w:szCs w:val="18"/>
              </w:rPr>
              <w:t>№ п/п</w:t>
            </w:r>
          </w:p>
        </w:tc>
        <w:tc>
          <w:tcPr>
            <w:tcW w:w="3535" w:type="dxa"/>
            <w:vMerge w:val="restart"/>
            <w:shd w:val="clear" w:color="auto" w:fill="auto"/>
            <w:vAlign w:val="center"/>
            <w:hideMark/>
          </w:tcPr>
          <w:p w:rsidR="001B39FB" w:rsidRPr="000608B3" w:rsidRDefault="001B39FB" w:rsidP="000608B3">
            <w:pPr>
              <w:rPr>
                <w:sz w:val="18"/>
                <w:szCs w:val="18"/>
              </w:rPr>
            </w:pPr>
            <w:r w:rsidRPr="000608B3">
              <w:rPr>
                <w:sz w:val="18"/>
                <w:szCs w:val="18"/>
              </w:rPr>
              <w:t>Наименование показателя</w:t>
            </w:r>
          </w:p>
        </w:tc>
        <w:tc>
          <w:tcPr>
            <w:tcW w:w="1134" w:type="dxa"/>
            <w:vMerge w:val="restart"/>
            <w:shd w:val="clear" w:color="auto" w:fill="auto"/>
            <w:vAlign w:val="center"/>
            <w:hideMark/>
          </w:tcPr>
          <w:p w:rsidR="001B39FB" w:rsidRPr="000608B3" w:rsidRDefault="001B39FB" w:rsidP="000608B3">
            <w:pPr>
              <w:rPr>
                <w:sz w:val="18"/>
                <w:szCs w:val="18"/>
              </w:rPr>
            </w:pPr>
            <w:r w:rsidRPr="000608B3">
              <w:rPr>
                <w:sz w:val="18"/>
                <w:szCs w:val="18"/>
              </w:rPr>
              <w:t>Единица</w:t>
            </w:r>
            <w:r w:rsidRPr="000608B3">
              <w:rPr>
                <w:sz w:val="18"/>
                <w:szCs w:val="18"/>
              </w:rPr>
              <w:br/>
              <w:t>измерений</w:t>
            </w:r>
          </w:p>
        </w:tc>
        <w:tc>
          <w:tcPr>
            <w:tcW w:w="1985" w:type="dxa"/>
            <w:gridSpan w:val="2"/>
            <w:shd w:val="clear" w:color="auto" w:fill="auto"/>
            <w:vAlign w:val="center"/>
            <w:hideMark/>
          </w:tcPr>
          <w:p w:rsidR="001B39FB" w:rsidRPr="000608B3" w:rsidRDefault="001B39FB" w:rsidP="000608B3">
            <w:pPr>
              <w:rPr>
                <w:sz w:val="18"/>
                <w:szCs w:val="18"/>
              </w:rPr>
            </w:pPr>
            <w:r w:rsidRPr="000608B3">
              <w:rPr>
                <w:sz w:val="18"/>
                <w:szCs w:val="18"/>
              </w:rPr>
              <w:t>2018 год</w:t>
            </w:r>
          </w:p>
        </w:tc>
        <w:tc>
          <w:tcPr>
            <w:tcW w:w="992" w:type="dxa"/>
            <w:shd w:val="clear" w:color="auto" w:fill="auto"/>
            <w:vAlign w:val="center"/>
            <w:hideMark/>
          </w:tcPr>
          <w:p w:rsidR="001B39FB" w:rsidRPr="000608B3" w:rsidRDefault="001B39FB" w:rsidP="000608B3">
            <w:pPr>
              <w:rPr>
                <w:sz w:val="18"/>
                <w:szCs w:val="18"/>
              </w:rPr>
            </w:pPr>
            <w:r w:rsidRPr="000608B3">
              <w:rPr>
                <w:sz w:val="18"/>
                <w:szCs w:val="18"/>
              </w:rPr>
              <w:t>2019 год</w:t>
            </w:r>
          </w:p>
        </w:tc>
        <w:tc>
          <w:tcPr>
            <w:tcW w:w="1217" w:type="dxa"/>
            <w:shd w:val="clear" w:color="auto" w:fill="auto"/>
            <w:vAlign w:val="center"/>
            <w:hideMark/>
          </w:tcPr>
          <w:p w:rsidR="001B39FB" w:rsidRPr="000608B3" w:rsidRDefault="001B39FB" w:rsidP="000608B3">
            <w:pPr>
              <w:rPr>
                <w:sz w:val="18"/>
                <w:szCs w:val="18"/>
              </w:rPr>
            </w:pPr>
            <w:r w:rsidRPr="000608B3">
              <w:rPr>
                <w:sz w:val="18"/>
                <w:szCs w:val="18"/>
              </w:rPr>
              <w:t>Заявлено Предприятием на 2020 год</w:t>
            </w:r>
          </w:p>
        </w:tc>
        <w:tc>
          <w:tcPr>
            <w:tcW w:w="1166" w:type="dxa"/>
            <w:shd w:val="clear" w:color="auto" w:fill="auto"/>
            <w:vAlign w:val="center"/>
            <w:hideMark/>
          </w:tcPr>
          <w:p w:rsidR="001B39FB" w:rsidRPr="000608B3" w:rsidRDefault="001B39FB" w:rsidP="000608B3">
            <w:pPr>
              <w:rPr>
                <w:sz w:val="18"/>
                <w:szCs w:val="18"/>
              </w:rPr>
            </w:pPr>
            <w:r w:rsidRPr="000608B3">
              <w:rPr>
                <w:sz w:val="18"/>
                <w:szCs w:val="18"/>
              </w:rPr>
              <w:t>Учтено органом регулирования на 2020 год</w:t>
            </w:r>
          </w:p>
        </w:tc>
      </w:tr>
      <w:tr w:rsidR="001B39FB" w:rsidRPr="000608B3" w:rsidTr="001B39FB">
        <w:trPr>
          <w:trHeight w:val="175"/>
          <w:jc w:val="right"/>
        </w:trPr>
        <w:tc>
          <w:tcPr>
            <w:tcW w:w="816" w:type="dxa"/>
            <w:vMerge/>
            <w:vAlign w:val="center"/>
            <w:hideMark/>
          </w:tcPr>
          <w:p w:rsidR="001B39FB" w:rsidRPr="000608B3" w:rsidRDefault="001B39FB" w:rsidP="000608B3">
            <w:pPr>
              <w:rPr>
                <w:sz w:val="18"/>
                <w:szCs w:val="18"/>
              </w:rPr>
            </w:pPr>
          </w:p>
        </w:tc>
        <w:tc>
          <w:tcPr>
            <w:tcW w:w="3535" w:type="dxa"/>
            <w:vMerge/>
            <w:vAlign w:val="center"/>
            <w:hideMark/>
          </w:tcPr>
          <w:p w:rsidR="001B39FB" w:rsidRPr="000608B3" w:rsidRDefault="001B39FB" w:rsidP="000608B3">
            <w:pPr>
              <w:rPr>
                <w:sz w:val="18"/>
                <w:szCs w:val="18"/>
              </w:rPr>
            </w:pPr>
          </w:p>
        </w:tc>
        <w:tc>
          <w:tcPr>
            <w:tcW w:w="1134" w:type="dxa"/>
            <w:vMerge/>
            <w:vAlign w:val="center"/>
            <w:hideMark/>
          </w:tcPr>
          <w:p w:rsidR="001B39FB" w:rsidRPr="000608B3" w:rsidRDefault="001B39FB" w:rsidP="000608B3">
            <w:pPr>
              <w:rPr>
                <w:sz w:val="18"/>
                <w:szCs w:val="18"/>
              </w:rPr>
            </w:pPr>
          </w:p>
        </w:tc>
        <w:tc>
          <w:tcPr>
            <w:tcW w:w="992" w:type="dxa"/>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993" w:type="dxa"/>
            <w:shd w:val="clear" w:color="auto" w:fill="auto"/>
            <w:vAlign w:val="center"/>
            <w:hideMark/>
          </w:tcPr>
          <w:p w:rsidR="001B39FB" w:rsidRPr="000608B3" w:rsidRDefault="001B39FB" w:rsidP="000608B3">
            <w:pPr>
              <w:rPr>
                <w:sz w:val="18"/>
                <w:szCs w:val="18"/>
              </w:rPr>
            </w:pPr>
            <w:r w:rsidRPr="000608B3">
              <w:rPr>
                <w:sz w:val="18"/>
                <w:szCs w:val="18"/>
              </w:rPr>
              <w:t>факт</w:t>
            </w:r>
          </w:p>
        </w:tc>
        <w:tc>
          <w:tcPr>
            <w:tcW w:w="992" w:type="dxa"/>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1217" w:type="dxa"/>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1166" w:type="dxa"/>
            <w:shd w:val="clear" w:color="auto" w:fill="auto"/>
            <w:vAlign w:val="center"/>
            <w:hideMark/>
          </w:tcPr>
          <w:p w:rsidR="001B39FB" w:rsidRPr="000608B3" w:rsidRDefault="001B39FB" w:rsidP="000608B3">
            <w:pPr>
              <w:rPr>
                <w:sz w:val="18"/>
                <w:szCs w:val="18"/>
              </w:rPr>
            </w:pPr>
            <w:r w:rsidRPr="000608B3">
              <w:rPr>
                <w:sz w:val="18"/>
                <w:szCs w:val="18"/>
              </w:rPr>
              <w:t>план</w:t>
            </w:r>
          </w:p>
        </w:tc>
      </w:tr>
      <w:tr w:rsidR="001B39FB" w:rsidRPr="000608B3" w:rsidTr="001B39FB">
        <w:trPr>
          <w:trHeight w:val="167"/>
          <w:jc w:val="right"/>
        </w:trPr>
        <w:tc>
          <w:tcPr>
            <w:tcW w:w="10845" w:type="dxa"/>
            <w:gridSpan w:val="8"/>
            <w:vAlign w:val="center"/>
            <w:hideMark/>
          </w:tcPr>
          <w:p w:rsidR="001B39FB" w:rsidRPr="000608B3" w:rsidRDefault="001B39FB" w:rsidP="000608B3">
            <w:pPr>
              <w:rPr>
                <w:sz w:val="18"/>
                <w:szCs w:val="18"/>
              </w:rPr>
            </w:pPr>
            <w:r w:rsidRPr="000608B3">
              <w:rPr>
                <w:sz w:val="18"/>
                <w:szCs w:val="18"/>
              </w:rPr>
              <w:t>Баланс:</w:t>
            </w:r>
          </w:p>
        </w:tc>
      </w:tr>
      <w:tr w:rsidR="001B39FB" w:rsidRPr="000608B3" w:rsidTr="001B39FB">
        <w:trPr>
          <w:trHeight w:val="11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поднятой воды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r>
      <w:tr w:rsidR="001B39FB" w:rsidRPr="000608B3" w:rsidTr="001B39FB">
        <w:trPr>
          <w:trHeight w:val="132"/>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Получено воды со стороны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1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воды, используемой на собственные хозяйственно-бытовые нужды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7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4.</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воды, поданной в сеть</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r>
      <w:tr w:rsidR="001B39FB" w:rsidRPr="000608B3" w:rsidTr="001B39FB">
        <w:trPr>
          <w:trHeight w:val="16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5.</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Потери воды в сети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4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6.</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Уровень потерь воды в общем объеме воды, поданной в сеть</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0,0%</w:t>
            </w:r>
          </w:p>
        </w:tc>
      </w:tr>
      <w:tr w:rsidR="001B39FB" w:rsidRPr="000608B3" w:rsidTr="001B39FB">
        <w:trPr>
          <w:trHeight w:val="297"/>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полезного отпуска питьевого водоснабжения всего, в том числе:</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r>
      <w:tr w:rsidR="001B39FB" w:rsidRPr="000608B3" w:rsidTr="001B39FB">
        <w:trPr>
          <w:trHeight w:val="18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воды, используемой на производственные нужды всего, в том числе:</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7.1.1.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на нужды горячего водоснабжения</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34"/>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Отпущено воды другим водопроводам</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8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lastRenderedPageBreak/>
              <w:t>7.3.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реализации воды всего, в том числе:</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144 215,0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154 000,0 </w:t>
            </w:r>
          </w:p>
        </w:tc>
      </w:tr>
      <w:tr w:rsidR="001B39FB" w:rsidRPr="000608B3" w:rsidTr="001B39FB">
        <w:trPr>
          <w:trHeight w:val="88"/>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7.3.1.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бюджетным потребителям</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000000" w:fill="FFFFFF"/>
            <w:noWrap/>
            <w:vAlign w:val="center"/>
            <w:hideMark/>
          </w:tcPr>
          <w:p w:rsidR="001B39FB" w:rsidRPr="000608B3" w:rsidRDefault="001B39FB" w:rsidP="000608B3">
            <w:pPr>
              <w:rPr>
                <w:sz w:val="18"/>
                <w:szCs w:val="18"/>
              </w:rPr>
            </w:pPr>
            <w:r w:rsidRPr="000608B3">
              <w:rPr>
                <w:sz w:val="18"/>
                <w:szCs w:val="18"/>
              </w:rPr>
              <w:t>15 000,0</w:t>
            </w:r>
          </w:p>
        </w:tc>
        <w:tc>
          <w:tcPr>
            <w:tcW w:w="993" w:type="dxa"/>
            <w:shd w:val="clear" w:color="000000" w:fill="FFFFFF"/>
            <w:noWrap/>
            <w:vAlign w:val="center"/>
            <w:hideMark/>
          </w:tcPr>
          <w:p w:rsidR="001B39FB" w:rsidRPr="000608B3" w:rsidRDefault="001B39FB" w:rsidP="000608B3">
            <w:pPr>
              <w:rPr>
                <w:sz w:val="18"/>
                <w:szCs w:val="18"/>
              </w:rPr>
            </w:pPr>
            <w:r w:rsidRPr="000608B3">
              <w:rPr>
                <w:sz w:val="18"/>
                <w:szCs w:val="18"/>
              </w:rPr>
              <w:t>15 000,0</w:t>
            </w:r>
          </w:p>
        </w:tc>
        <w:tc>
          <w:tcPr>
            <w:tcW w:w="992" w:type="dxa"/>
            <w:shd w:val="clear" w:color="000000" w:fill="FFFFFF"/>
            <w:noWrap/>
            <w:vAlign w:val="center"/>
            <w:hideMark/>
          </w:tcPr>
          <w:p w:rsidR="001B39FB" w:rsidRPr="000608B3" w:rsidRDefault="001B39FB" w:rsidP="000608B3">
            <w:pPr>
              <w:rPr>
                <w:sz w:val="18"/>
                <w:szCs w:val="18"/>
              </w:rPr>
            </w:pPr>
            <w:r w:rsidRPr="000608B3">
              <w:rPr>
                <w:sz w:val="18"/>
                <w:szCs w:val="18"/>
              </w:rPr>
              <w:t>16 000,0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000000" w:fill="FFFFFF"/>
            <w:noWrap/>
            <w:vAlign w:val="center"/>
            <w:hideMark/>
          </w:tcPr>
          <w:p w:rsidR="001B39FB" w:rsidRPr="000608B3" w:rsidRDefault="001B39FB" w:rsidP="000608B3">
            <w:pPr>
              <w:rPr>
                <w:sz w:val="18"/>
                <w:szCs w:val="18"/>
              </w:rPr>
            </w:pPr>
            <w:r w:rsidRPr="000608B3">
              <w:rPr>
                <w:sz w:val="18"/>
                <w:szCs w:val="18"/>
              </w:rPr>
              <w:t>16 000,0</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7.3.2.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населению</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000000" w:fill="FFFFFF"/>
            <w:noWrap/>
            <w:vAlign w:val="center"/>
            <w:hideMark/>
          </w:tcPr>
          <w:p w:rsidR="001B39FB" w:rsidRPr="000608B3" w:rsidRDefault="001B39FB" w:rsidP="000608B3">
            <w:pPr>
              <w:rPr>
                <w:sz w:val="18"/>
                <w:szCs w:val="18"/>
              </w:rPr>
            </w:pPr>
            <w:r w:rsidRPr="000608B3">
              <w:rPr>
                <w:sz w:val="18"/>
                <w:szCs w:val="18"/>
              </w:rPr>
              <w:t>75 000,0</w:t>
            </w:r>
          </w:p>
        </w:tc>
        <w:tc>
          <w:tcPr>
            <w:tcW w:w="993" w:type="dxa"/>
            <w:shd w:val="clear" w:color="000000" w:fill="FFFFFF"/>
            <w:noWrap/>
            <w:vAlign w:val="center"/>
            <w:hideMark/>
          </w:tcPr>
          <w:p w:rsidR="001B39FB" w:rsidRPr="000608B3" w:rsidRDefault="001B39FB" w:rsidP="000608B3">
            <w:pPr>
              <w:rPr>
                <w:sz w:val="18"/>
                <w:szCs w:val="18"/>
              </w:rPr>
            </w:pPr>
            <w:r w:rsidRPr="000608B3">
              <w:rPr>
                <w:sz w:val="18"/>
                <w:szCs w:val="18"/>
              </w:rPr>
              <w:t>75 000,0</w:t>
            </w:r>
          </w:p>
        </w:tc>
        <w:tc>
          <w:tcPr>
            <w:tcW w:w="992" w:type="dxa"/>
            <w:shd w:val="clear" w:color="000000" w:fill="FFFFFF"/>
            <w:noWrap/>
            <w:vAlign w:val="center"/>
            <w:hideMark/>
          </w:tcPr>
          <w:p w:rsidR="001B39FB" w:rsidRPr="000608B3" w:rsidRDefault="001B39FB" w:rsidP="000608B3">
            <w:pPr>
              <w:rPr>
                <w:sz w:val="18"/>
                <w:szCs w:val="18"/>
              </w:rPr>
            </w:pPr>
            <w:r w:rsidRPr="000608B3">
              <w:rPr>
                <w:sz w:val="18"/>
                <w:szCs w:val="18"/>
              </w:rPr>
              <w:t>85 000,0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000000" w:fill="FFFFFF"/>
            <w:noWrap/>
            <w:vAlign w:val="center"/>
            <w:hideMark/>
          </w:tcPr>
          <w:p w:rsidR="001B39FB" w:rsidRPr="000608B3" w:rsidRDefault="001B39FB" w:rsidP="000608B3">
            <w:pPr>
              <w:rPr>
                <w:sz w:val="18"/>
                <w:szCs w:val="18"/>
              </w:rPr>
            </w:pPr>
            <w:r w:rsidRPr="000608B3">
              <w:rPr>
                <w:sz w:val="18"/>
                <w:szCs w:val="18"/>
              </w:rPr>
              <w:t>85 000,0</w:t>
            </w:r>
          </w:p>
        </w:tc>
      </w:tr>
      <w:tr w:rsidR="001B39FB" w:rsidRPr="000608B3" w:rsidTr="001B39FB">
        <w:trPr>
          <w:trHeight w:val="13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7.3.3.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прочим потребителям</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992" w:type="dxa"/>
            <w:shd w:val="clear" w:color="000000" w:fill="FFFFFF"/>
            <w:noWrap/>
            <w:vAlign w:val="center"/>
            <w:hideMark/>
          </w:tcPr>
          <w:p w:rsidR="001B39FB" w:rsidRPr="000608B3" w:rsidRDefault="001B39FB" w:rsidP="000608B3">
            <w:pPr>
              <w:rPr>
                <w:sz w:val="18"/>
                <w:szCs w:val="18"/>
              </w:rPr>
            </w:pPr>
            <w:r w:rsidRPr="000608B3">
              <w:rPr>
                <w:sz w:val="18"/>
                <w:szCs w:val="18"/>
              </w:rPr>
              <w:t>54 215,0</w:t>
            </w:r>
          </w:p>
        </w:tc>
        <w:tc>
          <w:tcPr>
            <w:tcW w:w="993" w:type="dxa"/>
            <w:shd w:val="clear" w:color="000000" w:fill="FFFFFF"/>
            <w:noWrap/>
            <w:vAlign w:val="center"/>
            <w:hideMark/>
          </w:tcPr>
          <w:p w:rsidR="001B39FB" w:rsidRPr="000608B3" w:rsidRDefault="001B39FB" w:rsidP="000608B3">
            <w:pPr>
              <w:rPr>
                <w:sz w:val="18"/>
                <w:szCs w:val="18"/>
              </w:rPr>
            </w:pPr>
            <w:r w:rsidRPr="000608B3">
              <w:rPr>
                <w:sz w:val="18"/>
                <w:szCs w:val="18"/>
              </w:rPr>
              <w:t>54 215,0</w:t>
            </w:r>
          </w:p>
        </w:tc>
        <w:tc>
          <w:tcPr>
            <w:tcW w:w="992" w:type="dxa"/>
            <w:shd w:val="clear" w:color="000000" w:fill="FFFFFF"/>
            <w:vAlign w:val="center"/>
            <w:hideMark/>
          </w:tcPr>
          <w:p w:rsidR="001B39FB" w:rsidRPr="000608B3" w:rsidRDefault="001B39FB" w:rsidP="000608B3">
            <w:pPr>
              <w:rPr>
                <w:sz w:val="18"/>
                <w:szCs w:val="18"/>
              </w:rPr>
            </w:pPr>
            <w:r w:rsidRPr="000608B3">
              <w:rPr>
                <w:sz w:val="18"/>
                <w:szCs w:val="18"/>
              </w:rPr>
              <w:t>53 000,0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000000" w:fill="FFFFFF"/>
            <w:vAlign w:val="center"/>
            <w:hideMark/>
          </w:tcPr>
          <w:p w:rsidR="001B39FB" w:rsidRPr="000608B3" w:rsidRDefault="001B39FB" w:rsidP="000608B3">
            <w:pPr>
              <w:rPr>
                <w:sz w:val="18"/>
                <w:szCs w:val="18"/>
              </w:rPr>
            </w:pPr>
            <w:r w:rsidRPr="000608B3">
              <w:rPr>
                <w:sz w:val="18"/>
                <w:szCs w:val="18"/>
              </w:rPr>
              <w:t>53 000,0</w:t>
            </w:r>
          </w:p>
        </w:tc>
      </w:tr>
      <w:tr w:rsidR="001B39FB" w:rsidRPr="000608B3" w:rsidTr="001B39FB">
        <w:trPr>
          <w:trHeight w:val="81"/>
          <w:jc w:val="right"/>
        </w:trPr>
        <w:tc>
          <w:tcPr>
            <w:tcW w:w="10845" w:type="dxa"/>
            <w:gridSpan w:val="8"/>
            <w:shd w:val="clear" w:color="auto" w:fill="auto"/>
            <w:noWrap/>
            <w:vAlign w:val="center"/>
            <w:hideMark/>
          </w:tcPr>
          <w:p w:rsidR="001B39FB" w:rsidRPr="000608B3" w:rsidRDefault="001B39FB" w:rsidP="000608B3">
            <w:pPr>
              <w:rPr>
                <w:sz w:val="18"/>
                <w:szCs w:val="18"/>
              </w:rPr>
            </w:pPr>
            <w:r w:rsidRPr="000608B3">
              <w:rPr>
                <w:sz w:val="18"/>
                <w:szCs w:val="18"/>
              </w:rPr>
              <w:t>Расчет необходимой валовой выручки:</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Является плательщиком НДС (да/нет)</w:t>
            </w:r>
          </w:p>
        </w:tc>
        <w:tc>
          <w:tcPr>
            <w:tcW w:w="1134" w:type="dxa"/>
            <w:shd w:val="clear" w:color="000000" w:fill="FFFFFF"/>
            <w:noWrap/>
            <w:vAlign w:val="center"/>
            <w:hideMark/>
          </w:tcPr>
          <w:p w:rsidR="001B39FB" w:rsidRPr="000608B3" w:rsidRDefault="001B39FB" w:rsidP="000608B3">
            <w:pPr>
              <w:rPr>
                <w:sz w:val="18"/>
                <w:szCs w:val="18"/>
              </w:rPr>
            </w:pPr>
            <w:r w:rsidRPr="000608B3">
              <w:rPr>
                <w:sz w:val="18"/>
                <w:szCs w:val="18"/>
              </w:rPr>
              <w:t>Нет</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16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Текущие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5 615,4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5 615,4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6 445,9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6 619,4 </w:t>
            </w:r>
          </w:p>
        </w:tc>
      </w:tr>
      <w:tr w:rsidR="001B39FB" w:rsidRPr="000608B3" w:rsidTr="001B39FB">
        <w:trPr>
          <w:trHeight w:val="15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Операционные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4 024,6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4 024,6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4 674,3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4 766,4 </w:t>
            </w:r>
          </w:p>
        </w:tc>
      </w:tr>
      <w:tr w:rsidR="001B39FB" w:rsidRPr="000608B3" w:rsidTr="001B39FB">
        <w:trPr>
          <w:trHeight w:val="6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Параметры расчета: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13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индекс эффективности операционных расходов</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1,0%</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индекс потребительских цен</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103,7%</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102,9%</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104,6%</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103,0%</w:t>
            </w:r>
          </w:p>
        </w:tc>
      </w:tr>
      <w:tr w:rsidR="001B39FB" w:rsidRPr="000608B3" w:rsidTr="001B39FB">
        <w:trPr>
          <w:trHeight w:val="12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индекс изменения количества активов</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0,0%</w:t>
            </w:r>
          </w:p>
        </w:tc>
      </w:tr>
      <w:tr w:rsidR="001B39FB" w:rsidRPr="000608B3" w:rsidTr="001B39FB">
        <w:trPr>
          <w:trHeight w:val="58"/>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Производственные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3 392,6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3 392,6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3 986,8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4 065,3 </w:t>
            </w:r>
          </w:p>
        </w:tc>
      </w:tr>
      <w:tr w:rsidR="001B39FB" w:rsidRPr="000608B3" w:rsidTr="001B39FB">
        <w:trPr>
          <w:trHeight w:val="15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приобретение сырья и материалов и их хранение</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202,4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206,4 </w:t>
            </w:r>
          </w:p>
        </w:tc>
      </w:tr>
      <w:tr w:rsidR="001B39FB" w:rsidRPr="000608B3" w:rsidTr="001B39FB">
        <w:trPr>
          <w:trHeight w:val="207"/>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оплату регулируемыми организациями выполняемых сторонними организациями работ и (или) услуг</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16"/>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оплату труда и страховые взносы производственного персонала,</w:t>
            </w:r>
            <w:r w:rsidRPr="000608B3">
              <w:rPr>
                <w:sz w:val="18"/>
                <w:szCs w:val="18"/>
              </w:rPr>
              <w:br/>
              <w:t>в том числе:</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3 120,6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3 120,6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3 568,3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3 638,6 </w:t>
            </w:r>
          </w:p>
        </w:tc>
      </w:tr>
      <w:tr w:rsidR="001B39FB" w:rsidRPr="000608B3" w:rsidTr="001B39FB">
        <w:trPr>
          <w:trHeight w:val="224"/>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1.1.1.3.1.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Фонд оплаты труда основного производственного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1 951,3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1 951,3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2 178,3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2 221,2 </w:t>
            </w:r>
          </w:p>
        </w:tc>
      </w:tr>
      <w:tr w:rsidR="001B39FB" w:rsidRPr="000608B3" w:rsidTr="001B39FB">
        <w:trPr>
          <w:trHeight w:val="11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Среднемесячная оплата труда основного производственного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руб./мес.</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10 163,0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10 163,0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18 152,7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18 510,3 </w:t>
            </w:r>
          </w:p>
        </w:tc>
      </w:tr>
      <w:tr w:rsidR="001B39FB" w:rsidRPr="000608B3" w:rsidTr="001B39FB">
        <w:trPr>
          <w:trHeight w:val="26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Численность (среднесписочная) основного производственного персонала, принятая для расчета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ед.</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16,0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16,0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10,0 </w:t>
            </w:r>
          </w:p>
        </w:tc>
      </w:tr>
      <w:tr w:rsidR="001B39FB" w:rsidRPr="000608B3" w:rsidTr="001B39FB">
        <w:trPr>
          <w:trHeight w:val="17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1.1.1.3.2.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Страховые взносы от оплаты труда основного производственного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621,1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621,1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673,1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686,4 </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1.1.1.3.3.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Фонд оплаты труда цехового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418,8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418,8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547,7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558,5 </w:t>
            </w:r>
          </w:p>
        </w:tc>
      </w:tr>
      <w:tr w:rsidR="001B39FB" w:rsidRPr="000608B3" w:rsidTr="001B39FB">
        <w:trPr>
          <w:trHeight w:val="7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Среднемесячная оплата труда цехового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руб./мес.</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17 451,8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17 451,8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22 820,8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23 270,4 </w:t>
            </w:r>
          </w:p>
        </w:tc>
      </w:tr>
      <w:tr w:rsidR="001B39FB" w:rsidRPr="000608B3" w:rsidTr="001B39FB">
        <w:trPr>
          <w:trHeight w:val="21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Численность (среднесписочная) цехового персонала, принятая для расчета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ед.</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2,0 </w:t>
            </w:r>
          </w:p>
        </w:tc>
      </w:tr>
      <w:tr w:rsidR="001B39FB" w:rsidRPr="000608B3" w:rsidTr="001B39FB">
        <w:trPr>
          <w:trHeight w:val="222"/>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1.1.1.3.4.</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Страховые взносы от оплаты труда цехового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129,4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129,4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169,2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172,5 </w:t>
            </w:r>
          </w:p>
        </w:tc>
      </w:tr>
      <w:tr w:rsidR="001B39FB" w:rsidRPr="000608B3" w:rsidTr="001B39FB">
        <w:trPr>
          <w:trHeight w:val="13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1.1.1.5.</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Общехозяйственные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68"/>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1.1.1.6.</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Прочие производственные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216,1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220,4 </w:t>
            </w:r>
          </w:p>
        </w:tc>
      </w:tr>
      <w:tr w:rsidR="001B39FB" w:rsidRPr="000608B3" w:rsidTr="001B39FB">
        <w:trPr>
          <w:trHeight w:val="19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1.1.1.6.1.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осуществление производственного контроля качества воды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216,1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220,4 </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Ремонтные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140,1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142,9 </w:t>
            </w:r>
          </w:p>
        </w:tc>
      </w:tr>
      <w:tr w:rsidR="001B39FB" w:rsidRPr="000608B3" w:rsidTr="001B39FB">
        <w:trPr>
          <w:trHeight w:val="544"/>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1.1.2.1.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текущий ремонт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140,1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142,9 </w:t>
            </w:r>
          </w:p>
        </w:tc>
      </w:tr>
      <w:tr w:rsidR="001B39FB" w:rsidRPr="000608B3" w:rsidTr="001B39FB">
        <w:trPr>
          <w:trHeight w:val="11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Административные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632,0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632,0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547,4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558,2 </w:t>
            </w:r>
          </w:p>
        </w:tc>
      </w:tr>
      <w:tr w:rsidR="001B39FB" w:rsidRPr="000608B3" w:rsidTr="001B39FB">
        <w:trPr>
          <w:trHeight w:val="137"/>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1.1.3.1.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Фонд оплаты труда административного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482,7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482,7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418,2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426,4 </w:t>
            </w:r>
          </w:p>
        </w:tc>
      </w:tr>
      <w:tr w:rsidR="001B39FB" w:rsidRPr="000608B3" w:rsidTr="001B39FB">
        <w:trPr>
          <w:trHeight w:val="22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Среднемесячная оплата труда административного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руб./мес.</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26 816,1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26 816,1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38 726,1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39 489,0 </w:t>
            </w:r>
          </w:p>
        </w:tc>
      </w:tr>
      <w:tr w:rsidR="001B39FB" w:rsidRPr="000608B3" w:rsidTr="001B39FB">
        <w:trPr>
          <w:trHeight w:val="298"/>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Численность (среднесписочная) административного персонала, относимая на регулируемый вид деятельности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ед.</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0,9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0,9 </w:t>
            </w:r>
          </w:p>
        </w:tc>
      </w:tr>
      <w:tr w:rsidR="001B39FB" w:rsidRPr="000608B3" w:rsidTr="001B39FB">
        <w:trPr>
          <w:trHeight w:val="212"/>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1.1.3.2.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Страховые взносы от оплаты труда административного персонала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149,3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149,3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129,2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131,7 </w:t>
            </w:r>
          </w:p>
        </w:tc>
      </w:tr>
      <w:tr w:rsidR="001B39FB" w:rsidRPr="000608B3" w:rsidTr="001B39FB">
        <w:trPr>
          <w:trHeight w:val="10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1.2.</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Расходы на электрическую энергию и мощность</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1 438,8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1 438,8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1 629,9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1 708,1 </w:t>
            </w:r>
          </w:p>
        </w:tc>
      </w:tr>
      <w:tr w:rsidR="001B39FB" w:rsidRPr="000608B3" w:rsidTr="001B39FB">
        <w:trPr>
          <w:trHeight w:val="85"/>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1.2.1.</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Расходы на покупку электрической энергии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1 438,8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1 438,8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1 629,9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1 708,1 </w:t>
            </w:r>
          </w:p>
        </w:tc>
      </w:tr>
      <w:tr w:rsidR="001B39FB" w:rsidRPr="000608B3" w:rsidTr="001B39FB">
        <w:trPr>
          <w:trHeight w:val="14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Объем покупной энергии: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656 400,0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656 400,0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415 800,0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415 800,0 </w:t>
            </w:r>
          </w:p>
        </w:tc>
      </w:tr>
      <w:tr w:rsidR="001B39FB" w:rsidRPr="000608B3" w:rsidTr="001B39FB">
        <w:trPr>
          <w:trHeight w:val="10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НН</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кВт-ч</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656 400,0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656 400,0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415 800,0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415 800,0 </w:t>
            </w:r>
          </w:p>
        </w:tc>
      </w:tr>
      <w:tr w:rsidR="001B39FB" w:rsidRPr="000608B3" w:rsidTr="001B39FB">
        <w:trPr>
          <w:trHeight w:val="6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Тариф на электрическую энергию:</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118"/>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НН</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руб./ кВт-ч</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2,1920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2,1920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3,9200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0,0000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4,1080 </w:t>
            </w:r>
          </w:p>
        </w:tc>
      </w:tr>
      <w:tr w:rsidR="001B39FB" w:rsidRPr="000608B3" w:rsidTr="001B39FB">
        <w:trPr>
          <w:trHeight w:val="19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1.2.2.</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Расходы на покупку мощности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9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1.2.3.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Удельный расход электрической энергии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 xml:space="preserve">кВт-ч/куб. </w:t>
            </w:r>
            <w:r w:rsidRPr="000608B3">
              <w:rPr>
                <w:sz w:val="18"/>
                <w:szCs w:val="18"/>
              </w:rPr>
              <w:lastRenderedPageBreak/>
              <w:t>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lastRenderedPageBreak/>
              <w:t xml:space="preserve">4,6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4,6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 </w:t>
            </w:r>
          </w:p>
        </w:tc>
        <w:tc>
          <w:tcPr>
            <w:tcW w:w="1217" w:type="dxa"/>
            <w:shd w:val="clear" w:color="auto" w:fill="auto"/>
            <w:noWrap/>
            <w:vAlign w:val="center"/>
            <w:hideMark/>
          </w:tcPr>
          <w:p w:rsidR="001B39FB" w:rsidRPr="000608B3" w:rsidRDefault="001B39FB" w:rsidP="000608B3">
            <w:pPr>
              <w:rPr>
                <w:sz w:val="18"/>
                <w:szCs w:val="18"/>
              </w:rPr>
            </w:pP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2,7 </w:t>
            </w:r>
          </w:p>
        </w:tc>
      </w:tr>
      <w:tr w:rsidR="001B39FB" w:rsidRPr="000608B3" w:rsidTr="001B39FB">
        <w:trPr>
          <w:trHeight w:val="30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lastRenderedPageBreak/>
              <w:t>1.3.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Неподконтрольные расходы</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152,0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141,7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144,9 </w:t>
            </w:r>
          </w:p>
        </w:tc>
      </w:tr>
      <w:tr w:rsidR="001B39FB" w:rsidRPr="000608B3" w:rsidTr="001B39FB">
        <w:trPr>
          <w:trHeight w:val="464"/>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1.3.1.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оплату товаров (услуг, работ), приобретаемых у других организаций, осуществляющих регулируемые виды деятельности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13"/>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1.3.2.</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уплату налогов, сборов и других обязательных платежей</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32,0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21,7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24,9 </w:t>
            </w:r>
          </w:p>
        </w:tc>
      </w:tr>
      <w:tr w:rsidR="001B39FB" w:rsidRPr="000608B3" w:rsidTr="001B39FB">
        <w:trPr>
          <w:trHeight w:val="12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1.3.2.1.</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Водный налог</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32,0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32,0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21,7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24,9 </w:t>
            </w:r>
          </w:p>
        </w:tc>
      </w:tr>
      <w:tr w:rsidR="001B39FB" w:rsidRPr="000608B3" w:rsidTr="001B39FB">
        <w:trPr>
          <w:trHeight w:val="50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1.3.3.</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Расходы на арендную плату, концессионную плату и лизинговые платежи в отношении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120,0 </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2.</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Амортизация</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21"/>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3.</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Нормативная прибыль</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09"/>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4.</w:t>
            </w:r>
          </w:p>
        </w:tc>
        <w:tc>
          <w:tcPr>
            <w:tcW w:w="3535" w:type="dxa"/>
            <w:shd w:val="clear" w:color="auto" w:fill="auto"/>
            <w:vAlign w:val="center"/>
            <w:hideMark/>
          </w:tcPr>
          <w:p w:rsidR="001B39FB" w:rsidRPr="000608B3" w:rsidRDefault="001B39FB" w:rsidP="000608B3">
            <w:pPr>
              <w:rPr>
                <w:sz w:val="18"/>
                <w:szCs w:val="18"/>
              </w:rPr>
            </w:pPr>
            <w:r w:rsidRPr="000608B3">
              <w:rPr>
                <w:sz w:val="18"/>
                <w:szCs w:val="18"/>
              </w:rPr>
              <w:t>Расчетная предпринимательская прибыль гарантирующей организации</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5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5.</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Необходимая валовая выручка (НДС не облагается)</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5 615,4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5 615,4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6 445,9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6 619,4 </w:t>
            </w:r>
          </w:p>
        </w:tc>
      </w:tr>
      <w:tr w:rsidR="001B39FB" w:rsidRPr="000608B3" w:rsidTr="001B39FB">
        <w:trPr>
          <w:trHeight w:val="134"/>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6.</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Тариф (НДС не облагается)</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руб./куб. м</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38,94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xml:space="preserve">38,94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xml:space="preserve">41,86 </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 xml:space="preserve">42,98 </w:t>
            </w:r>
          </w:p>
        </w:tc>
      </w:tr>
      <w:tr w:rsidR="001B39FB" w:rsidRPr="000608B3" w:rsidTr="001B39FB">
        <w:trPr>
          <w:trHeight w:val="300"/>
          <w:jc w:val="right"/>
        </w:trPr>
        <w:tc>
          <w:tcPr>
            <w:tcW w:w="816" w:type="dxa"/>
            <w:shd w:val="clear" w:color="auto" w:fill="auto"/>
            <w:noWrap/>
            <w:vAlign w:val="center"/>
            <w:hideMark/>
          </w:tcPr>
          <w:p w:rsidR="001B39FB" w:rsidRPr="000608B3" w:rsidRDefault="001B39FB" w:rsidP="000608B3">
            <w:pPr>
              <w:rPr>
                <w:sz w:val="18"/>
                <w:szCs w:val="18"/>
              </w:rPr>
            </w:pPr>
            <w:r w:rsidRPr="000608B3">
              <w:rPr>
                <w:sz w:val="18"/>
                <w:szCs w:val="18"/>
              </w:rPr>
              <w:t>7.</w:t>
            </w:r>
          </w:p>
        </w:tc>
        <w:tc>
          <w:tcPr>
            <w:tcW w:w="3535" w:type="dxa"/>
            <w:shd w:val="clear" w:color="auto" w:fill="auto"/>
            <w:noWrap/>
            <w:vAlign w:val="center"/>
            <w:hideMark/>
          </w:tcPr>
          <w:p w:rsidR="001B39FB" w:rsidRPr="000608B3" w:rsidRDefault="001B39FB" w:rsidP="000608B3">
            <w:pPr>
              <w:rPr>
                <w:sz w:val="18"/>
                <w:szCs w:val="18"/>
              </w:rPr>
            </w:pPr>
            <w:r w:rsidRPr="000608B3">
              <w:rPr>
                <w:sz w:val="18"/>
                <w:szCs w:val="18"/>
              </w:rPr>
              <w:t>Темп роста тарифа</w:t>
            </w:r>
          </w:p>
        </w:tc>
        <w:tc>
          <w:tcPr>
            <w:tcW w:w="1134"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3" w:type="dxa"/>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shd w:val="clear" w:color="auto" w:fill="auto"/>
            <w:noWrap/>
            <w:vAlign w:val="center"/>
            <w:hideMark/>
          </w:tcPr>
          <w:p w:rsidR="001B39FB" w:rsidRPr="000608B3" w:rsidRDefault="001B39FB" w:rsidP="000608B3">
            <w:pPr>
              <w:rPr>
                <w:sz w:val="18"/>
                <w:szCs w:val="18"/>
              </w:rPr>
            </w:pPr>
            <w:r w:rsidRPr="000608B3">
              <w:rPr>
                <w:sz w:val="18"/>
                <w:szCs w:val="18"/>
              </w:rPr>
              <w:t>107,5%</w:t>
            </w:r>
          </w:p>
        </w:tc>
        <w:tc>
          <w:tcPr>
            <w:tcW w:w="1217" w:type="dxa"/>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1166" w:type="dxa"/>
            <w:shd w:val="clear" w:color="auto" w:fill="auto"/>
            <w:noWrap/>
            <w:vAlign w:val="center"/>
            <w:hideMark/>
          </w:tcPr>
          <w:p w:rsidR="001B39FB" w:rsidRPr="000608B3" w:rsidRDefault="001B39FB" w:rsidP="000608B3">
            <w:pPr>
              <w:rPr>
                <w:sz w:val="18"/>
                <w:szCs w:val="18"/>
              </w:rPr>
            </w:pPr>
            <w:r w:rsidRPr="000608B3">
              <w:rPr>
                <w:sz w:val="18"/>
                <w:szCs w:val="18"/>
              </w:rPr>
              <w:t>102,7%</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связи с ежегодным ограничением роста тарифов на услуги водоснабжения, в полном объеме не предусматриваются средства на капитальный ремонт водопроводных сетей, и работы проводятся только в аварийном режиме для устранения порывов.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2.1.2. Краткий анализ существующего состояния системы водоотведения</w:t>
      </w:r>
    </w:p>
    <w:p w:rsidR="001B39FB" w:rsidRPr="000608B3" w:rsidRDefault="001B39FB" w:rsidP="000608B3">
      <w:pPr>
        <w:rPr>
          <w:sz w:val="18"/>
          <w:szCs w:val="18"/>
        </w:rPr>
      </w:pPr>
      <w:r w:rsidRPr="000608B3">
        <w:rPr>
          <w:sz w:val="18"/>
          <w:szCs w:val="18"/>
        </w:rPr>
        <w:t>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w:t>
      </w:r>
    </w:p>
    <w:p w:rsidR="001B39FB" w:rsidRPr="000608B3" w:rsidRDefault="001B39FB" w:rsidP="000608B3">
      <w:pPr>
        <w:rPr>
          <w:sz w:val="18"/>
          <w:szCs w:val="18"/>
        </w:rPr>
      </w:pPr>
      <w:r w:rsidRPr="000608B3">
        <w:rPr>
          <w:sz w:val="18"/>
          <w:szCs w:val="18"/>
        </w:rPr>
        <w:t xml:space="preserve">В состав системы водоотведения п. Новонукутский входят канализационные сети и очистные сооружения (далее – КОС). </w:t>
      </w:r>
    </w:p>
    <w:p w:rsidR="001B39FB" w:rsidRPr="000608B3" w:rsidRDefault="001B39FB" w:rsidP="000608B3">
      <w:pPr>
        <w:rPr>
          <w:sz w:val="18"/>
          <w:szCs w:val="18"/>
        </w:rPr>
      </w:pPr>
      <w:r w:rsidRPr="000608B3">
        <w:rPr>
          <w:sz w:val="18"/>
          <w:szCs w:val="18"/>
        </w:rPr>
        <w:t>Собственником канализационных очистных сооружений (далее – КОС) и канализационных (водоотводящих) сетей в настоящее время является  администрация МО «Новонукутское».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Система водоотведения</w:t>
      </w:r>
    </w:p>
    <w:p w:rsidR="001B39FB" w:rsidRPr="000608B3" w:rsidRDefault="001B39FB" w:rsidP="000608B3">
      <w:pPr>
        <w:rPr>
          <w:sz w:val="18"/>
          <w:szCs w:val="18"/>
        </w:rPr>
      </w:pPr>
      <w:r w:rsidRPr="000608B3">
        <w:rPr>
          <w:sz w:val="18"/>
          <w:szCs w:val="18"/>
        </w:rPr>
        <w:t>Состав основных объектов рассматриваемой системы водоотведения:</w:t>
      </w:r>
    </w:p>
    <w:p w:rsidR="001B39FB" w:rsidRPr="000608B3" w:rsidRDefault="001B39FB" w:rsidP="000608B3">
      <w:pPr>
        <w:rPr>
          <w:sz w:val="18"/>
          <w:szCs w:val="18"/>
        </w:rPr>
      </w:pPr>
      <w:r w:rsidRPr="000608B3">
        <w:rPr>
          <w:sz w:val="18"/>
          <w:szCs w:val="18"/>
        </w:rPr>
        <w:t>потребители (18 жилых здания, 7 нежилых здания), канализационные сети, КОС (хлораторная);</w:t>
      </w:r>
    </w:p>
    <w:p w:rsidR="001B39FB" w:rsidRPr="000608B3" w:rsidRDefault="001B39FB" w:rsidP="000608B3">
      <w:pPr>
        <w:rPr>
          <w:sz w:val="18"/>
          <w:szCs w:val="18"/>
        </w:rPr>
      </w:pPr>
      <w:r w:rsidRPr="000608B3">
        <w:rPr>
          <w:sz w:val="18"/>
          <w:szCs w:val="18"/>
        </w:rPr>
        <w:t>На рис.1 представлена принципиальная схема централизованного водоотведения п. Новонукутский.</w:t>
      </w:r>
    </w:p>
    <w:p w:rsidR="001B39FB" w:rsidRPr="000608B3" w:rsidRDefault="001B39FB" w:rsidP="000608B3">
      <w:pPr>
        <w:rPr>
          <w:sz w:val="18"/>
          <w:szCs w:val="18"/>
        </w:rPr>
      </w:pPr>
      <w:r w:rsidRPr="000608B3">
        <w:rPr>
          <w:noProof/>
          <w:sz w:val="18"/>
          <w:szCs w:val="18"/>
        </w:rPr>
        <w:drawing>
          <wp:inline distT="0" distB="0" distL="0" distR="0">
            <wp:extent cx="4488180" cy="1249680"/>
            <wp:effectExtent l="19050" t="0" r="7620" b="0"/>
            <wp:docPr id="3" name="Рисунок 2" descr="принцип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нцип_схема"/>
                    <pic:cNvPicPr>
                      <a:picLocks noChangeAspect="1" noChangeArrowheads="1"/>
                    </pic:cNvPicPr>
                  </pic:nvPicPr>
                  <pic:blipFill>
                    <a:blip r:embed="rId40" cstate="print"/>
                    <a:srcRect/>
                    <a:stretch>
                      <a:fillRect/>
                    </a:stretch>
                  </pic:blipFill>
                  <pic:spPr bwMode="auto">
                    <a:xfrm>
                      <a:off x="0" y="0"/>
                      <a:ext cx="4488180" cy="124968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Рис. 1. Принципиальная схема централизованного водоотведения п. Новонукутский</w:t>
      </w:r>
    </w:p>
    <w:p w:rsidR="001B39FB" w:rsidRPr="000608B3" w:rsidRDefault="001B39FB" w:rsidP="000608B3">
      <w:pPr>
        <w:rPr>
          <w:sz w:val="18"/>
          <w:szCs w:val="18"/>
        </w:rPr>
      </w:pPr>
      <w:r w:rsidRPr="000608B3">
        <w:rPr>
          <w:sz w:val="18"/>
          <w:szCs w:val="18"/>
        </w:rPr>
        <w:t>Канализационные насосные станции</w:t>
      </w:r>
    </w:p>
    <w:p w:rsidR="001B39FB" w:rsidRPr="000608B3" w:rsidRDefault="001B39FB" w:rsidP="000608B3">
      <w:pPr>
        <w:rPr>
          <w:sz w:val="18"/>
          <w:szCs w:val="18"/>
        </w:rPr>
      </w:pPr>
      <w:r w:rsidRPr="000608B3">
        <w:rPr>
          <w:sz w:val="18"/>
          <w:szCs w:val="18"/>
        </w:rPr>
        <w:t>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Канализационные очистные сооружения</w:t>
      </w:r>
    </w:p>
    <w:p w:rsidR="001B39FB" w:rsidRPr="000608B3" w:rsidRDefault="001B39FB" w:rsidP="000608B3">
      <w:pPr>
        <w:rPr>
          <w:sz w:val="18"/>
          <w:szCs w:val="18"/>
        </w:rPr>
      </w:pPr>
      <w:r w:rsidRPr="000608B3">
        <w:rPr>
          <w:sz w:val="18"/>
          <w:szCs w:val="18"/>
        </w:rPr>
        <w:t xml:space="preserve">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w:t>
      </w:r>
    </w:p>
    <w:p w:rsidR="001B39FB" w:rsidRPr="000608B3" w:rsidRDefault="001B39FB" w:rsidP="000608B3">
      <w:pPr>
        <w:rPr>
          <w:sz w:val="18"/>
          <w:szCs w:val="18"/>
        </w:rPr>
      </w:pPr>
      <w:r w:rsidRPr="000608B3">
        <w:rPr>
          <w:sz w:val="18"/>
          <w:szCs w:val="18"/>
        </w:rPr>
        <w:t>Очистные сооружения состоят из одного корпуса. Расход сточных вод, поступающих на очистные сооружения, составляет 50-70 м3/сут. У здания хлораторной расположены 3 секции для приема сточных вод по 5 м3 каждая. Здание хлораторной построено в 1959 г., износ составляет 100 %.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Выводы о техническом состоянии КОС</w:t>
      </w:r>
    </w:p>
    <w:p w:rsidR="001B39FB" w:rsidRPr="000608B3" w:rsidRDefault="001B39FB" w:rsidP="000608B3">
      <w:pPr>
        <w:rPr>
          <w:sz w:val="18"/>
          <w:szCs w:val="18"/>
        </w:rPr>
      </w:pPr>
      <w:r w:rsidRPr="000608B3">
        <w:rPr>
          <w:sz w:val="18"/>
          <w:szCs w:val="18"/>
        </w:rPr>
        <w:t>Проведённое обследование очистных сооружений и технологии очистки позволяет сделать следующие выводы:</w:t>
      </w:r>
    </w:p>
    <w:p w:rsidR="001B39FB" w:rsidRPr="000608B3" w:rsidRDefault="001B39FB" w:rsidP="000608B3">
      <w:pPr>
        <w:rPr>
          <w:sz w:val="18"/>
          <w:szCs w:val="18"/>
        </w:rPr>
      </w:pPr>
      <w:r w:rsidRPr="000608B3">
        <w:rPr>
          <w:sz w:val="18"/>
          <w:szCs w:val="18"/>
        </w:rPr>
        <w:t>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Канализационные сети</w:t>
      </w:r>
    </w:p>
    <w:p w:rsidR="001B39FB" w:rsidRPr="000608B3" w:rsidRDefault="001B39FB" w:rsidP="000608B3">
      <w:pPr>
        <w:rPr>
          <w:sz w:val="18"/>
          <w:szCs w:val="18"/>
        </w:rPr>
      </w:pPr>
      <w:r w:rsidRPr="000608B3">
        <w:rPr>
          <w:sz w:val="18"/>
          <w:szCs w:val="18"/>
        </w:rPr>
        <w:t>Система «Центральная». Основные характеристики водоотводящих сетей представлены в Табл. 6, Табл. 7.</w:t>
      </w:r>
    </w:p>
    <w:p w:rsidR="001B39FB" w:rsidRPr="000608B3" w:rsidRDefault="001B39FB" w:rsidP="000608B3">
      <w:pPr>
        <w:rPr>
          <w:sz w:val="18"/>
          <w:szCs w:val="18"/>
        </w:rPr>
      </w:pPr>
      <w:r w:rsidRPr="000608B3">
        <w:rPr>
          <w:sz w:val="18"/>
          <w:szCs w:val="18"/>
        </w:rPr>
        <w:t>Табл. 6</w:t>
      </w:r>
    </w:p>
    <w:p w:rsidR="001B39FB" w:rsidRPr="000608B3" w:rsidRDefault="001B39FB" w:rsidP="000608B3">
      <w:pPr>
        <w:rPr>
          <w:sz w:val="18"/>
          <w:szCs w:val="18"/>
        </w:rPr>
      </w:pPr>
      <w:r w:rsidRPr="000608B3">
        <w:rPr>
          <w:sz w:val="18"/>
          <w:szCs w:val="18"/>
        </w:rPr>
        <w:t>Протяжённость сетей водоотведения по диаметрам и типам прокладок, м</w:t>
      </w:r>
    </w:p>
    <w:tbl>
      <w:tblPr>
        <w:tblW w:w="8618"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8"/>
        <w:gridCol w:w="689"/>
        <w:gridCol w:w="700"/>
        <w:gridCol w:w="668"/>
        <w:gridCol w:w="908"/>
        <w:gridCol w:w="698"/>
        <w:gridCol w:w="808"/>
        <w:gridCol w:w="1049"/>
      </w:tblGrid>
      <w:tr w:rsidR="001B39FB" w:rsidRPr="000608B3" w:rsidTr="001B39FB">
        <w:trPr>
          <w:trHeight w:val="315"/>
          <w:jc w:val="center"/>
        </w:trPr>
        <w:tc>
          <w:tcPr>
            <w:tcW w:w="3098" w:type="dxa"/>
            <w:vMerge w:val="restart"/>
            <w:shd w:val="clear" w:color="auto" w:fill="auto"/>
            <w:vAlign w:val="center"/>
          </w:tcPr>
          <w:p w:rsidR="001B39FB" w:rsidRPr="000608B3" w:rsidRDefault="001B39FB" w:rsidP="000608B3">
            <w:pPr>
              <w:rPr>
                <w:sz w:val="18"/>
                <w:szCs w:val="18"/>
              </w:rPr>
            </w:pPr>
            <w:r w:rsidRPr="000608B3">
              <w:rPr>
                <w:sz w:val="18"/>
                <w:szCs w:val="18"/>
              </w:rPr>
              <w:lastRenderedPageBreak/>
              <w:t>Сеть, Ду</w:t>
            </w:r>
          </w:p>
        </w:tc>
        <w:tc>
          <w:tcPr>
            <w:tcW w:w="4471" w:type="dxa"/>
            <w:gridSpan w:val="6"/>
            <w:shd w:val="clear" w:color="auto" w:fill="auto"/>
            <w:vAlign w:val="bottom"/>
          </w:tcPr>
          <w:p w:rsidR="001B39FB" w:rsidRPr="000608B3" w:rsidRDefault="001B39FB" w:rsidP="000608B3">
            <w:pPr>
              <w:rPr>
                <w:sz w:val="18"/>
                <w:szCs w:val="18"/>
              </w:rPr>
            </w:pPr>
            <w:r w:rsidRPr="000608B3">
              <w:rPr>
                <w:sz w:val="18"/>
                <w:szCs w:val="18"/>
              </w:rPr>
              <w:t>Самотечные участки труб</w:t>
            </w:r>
          </w:p>
        </w:tc>
        <w:tc>
          <w:tcPr>
            <w:tcW w:w="1049" w:type="dxa"/>
            <w:vMerge w:val="restart"/>
            <w:shd w:val="clear" w:color="auto" w:fill="auto"/>
            <w:vAlign w:val="center"/>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jc w:val="center"/>
        </w:trPr>
        <w:tc>
          <w:tcPr>
            <w:tcW w:w="3098" w:type="dxa"/>
            <w:vMerge/>
            <w:vAlign w:val="center"/>
          </w:tcPr>
          <w:p w:rsidR="001B39FB" w:rsidRPr="000608B3" w:rsidRDefault="001B39FB" w:rsidP="000608B3">
            <w:pPr>
              <w:rPr>
                <w:sz w:val="18"/>
                <w:szCs w:val="18"/>
              </w:rPr>
            </w:pPr>
          </w:p>
        </w:tc>
        <w:tc>
          <w:tcPr>
            <w:tcW w:w="689" w:type="dxa"/>
            <w:shd w:val="clear" w:color="auto" w:fill="auto"/>
            <w:vAlign w:val="bottom"/>
          </w:tcPr>
          <w:p w:rsidR="001B39FB" w:rsidRPr="000608B3" w:rsidRDefault="001B39FB" w:rsidP="000608B3">
            <w:pPr>
              <w:rPr>
                <w:sz w:val="18"/>
                <w:szCs w:val="18"/>
              </w:rPr>
            </w:pPr>
            <w:r w:rsidRPr="000608B3">
              <w:rPr>
                <w:sz w:val="18"/>
                <w:szCs w:val="18"/>
              </w:rPr>
              <w:t>надз</w:t>
            </w:r>
          </w:p>
        </w:tc>
        <w:tc>
          <w:tcPr>
            <w:tcW w:w="700" w:type="dxa"/>
            <w:shd w:val="clear" w:color="auto" w:fill="auto"/>
            <w:vAlign w:val="bottom"/>
          </w:tcPr>
          <w:p w:rsidR="001B39FB" w:rsidRPr="000608B3" w:rsidRDefault="001B39FB" w:rsidP="000608B3">
            <w:pPr>
              <w:rPr>
                <w:sz w:val="18"/>
                <w:szCs w:val="18"/>
              </w:rPr>
            </w:pPr>
            <w:r w:rsidRPr="000608B3">
              <w:rPr>
                <w:sz w:val="18"/>
                <w:szCs w:val="18"/>
              </w:rPr>
              <w:t>непр</w:t>
            </w:r>
          </w:p>
        </w:tc>
        <w:tc>
          <w:tcPr>
            <w:tcW w:w="668" w:type="dxa"/>
            <w:shd w:val="clear" w:color="auto" w:fill="auto"/>
            <w:vAlign w:val="bottom"/>
          </w:tcPr>
          <w:p w:rsidR="001B39FB" w:rsidRPr="000608B3" w:rsidRDefault="001B39FB" w:rsidP="000608B3">
            <w:pPr>
              <w:rPr>
                <w:sz w:val="18"/>
                <w:szCs w:val="18"/>
              </w:rPr>
            </w:pPr>
            <w:r w:rsidRPr="000608B3">
              <w:rPr>
                <w:sz w:val="18"/>
                <w:szCs w:val="18"/>
              </w:rPr>
              <w:t>беск</w:t>
            </w:r>
          </w:p>
        </w:tc>
        <w:tc>
          <w:tcPr>
            <w:tcW w:w="908" w:type="dxa"/>
            <w:shd w:val="clear" w:color="auto" w:fill="auto"/>
            <w:noWrap/>
            <w:vAlign w:val="bottom"/>
          </w:tcPr>
          <w:p w:rsidR="001B39FB" w:rsidRPr="000608B3" w:rsidRDefault="001B39FB" w:rsidP="000608B3">
            <w:pPr>
              <w:rPr>
                <w:sz w:val="18"/>
                <w:szCs w:val="18"/>
              </w:rPr>
            </w:pPr>
            <w:r w:rsidRPr="000608B3">
              <w:rPr>
                <w:sz w:val="18"/>
                <w:szCs w:val="18"/>
              </w:rPr>
              <w:t>помещ</w:t>
            </w:r>
          </w:p>
        </w:tc>
        <w:tc>
          <w:tcPr>
            <w:tcW w:w="698" w:type="dxa"/>
            <w:shd w:val="clear" w:color="auto" w:fill="auto"/>
            <w:noWrap/>
            <w:vAlign w:val="bottom"/>
          </w:tcPr>
          <w:p w:rsidR="001B39FB" w:rsidRPr="000608B3" w:rsidRDefault="001B39FB" w:rsidP="000608B3">
            <w:pPr>
              <w:rPr>
                <w:sz w:val="18"/>
                <w:szCs w:val="18"/>
              </w:rPr>
            </w:pPr>
            <w:r w:rsidRPr="000608B3">
              <w:rPr>
                <w:sz w:val="18"/>
                <w:szCs w:val="18"/>
              </w:rPr>
              <w:t>тонн</w:t>
            </w:r>
          </w:p>
        </w:tc>
        <w:tc>
          <w:tcPr>
            <w:tcW w:w="808" w:type="dxa"/>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1049" w:type="dxa"/>
            <w:vMerge/>
            <w:vAlign w:val="center"/>
          </w:tcPr>
          <w:p w:rsidR="001B39FB" w:rsidRPr="000608B3" w:rsidRDefault="001B39FB" w:rsidP="000608B3">
            <w:pPr>
              <w:rPr>
                <w:sz w:val="18"/>
                <w:szCs w:val="18"/>
              </w:rPr>
            </w:pPr>
          </w:p>
        </w:tc>
      </w:tr>
      <w:tr w:rsidR="001B39FB" w:rsidRPr="000608B3" w:rsidTr="001B39FB">
        <w:trPr>
          <w:trHeight w:val="95"/>
          <w:jc w:val="center"/>
        </w:trPr>
        <w:tc>
          <w:tcPr>
            <w:tcW w:w="3098" w:type="dxa"/>
            <w:shd w:val="clear" w:color="auto" w:fill="auto"/>
            <w:vAlign w:val="bottom"/>
          </w:tcPr>
          <w:p w:rsidR="001B39FB" w:rsidRPr="000608B3" w:rsidRDefault="001B39FB" w:rsidP="000608B3">
            <w:pPr>
              <w:rPr>
                <w:sz w:val="18"/>
                <w:szCs w:val="18"/>
              </w:rPr>
            </w:pPr>
            <w:r w:rsidRPr="000608B3">
              <w:rPr>
                <w:sz w:val="18"/>
                <w:szCs w:val="18"/>
              </w:rPr>
              <w:t>Водоотведение, всего:</w:t>
            </w:r>
          </w:p>
        </w:tc>
        <w:tc>
          <w:tcPr>
            <w:tcW w:w="689" w:type="dxa"/>
            <w:shd w:val="clear" w:color="auto" w:fill="auto"/>
            <w:vAlign w:val="bottom"/>
          </w:tcPr>
          <w:p w:rsidR="001B39FB" w:rsidRPr="000608B3" w:rsidRDefault="001B39FB" w:rsidP="000608B3">
            <w:pPr>
              <w:rPr>
                <w:sz w:val="18"/>
                <w:szCs w:val="18"/>
              </w:rPr>
            </w:pPr>
            <w:r w:rsidRPr="000608B3">
              <w:rPr>
                <w:sz w:val="18"/>
                <w:szCs w:val="18"/>
              </w:rPr>
              <w:t> </w:t>
            </w:r>
          </w:p>
        </w:tc>
        <w:tc>
          <w:tcPr>
            <w:tcW w:w="700" w:type="dxa"/>
            <w:shd w:val="clear" w:color="auto" w:fill="auto"/>
            <w:vAlign w:val="bottom"/>
          </w:tcPr>
          <w:p w:rsidR="001B39FB" w:rsidRPr="000608B3" w:rsidRDefault="001B39FB" w:rsidP="000608B3">
            <w:pPr>
              <w:rPr>
                <w:sz w:val="18"/>
                <w:szCs w:val="18"/>
              </w:rPr>
            </w:pPr>
            <w:r w:rsidRPr="000608B3">
              <w:rPr>
                <w:sz w:val="18"/>
                <w:szCs w:val="18"/>
              </w:rPr>
              <w:t>2080</w:t>
            </w:r>
          </w:p>
        </w:tc>
        <w:tc>
          <w:tcPr>
            <w:tcW w:w="668" w:type="dxa"/>
            <w:shd w:val="clear" w:color="auto" w:fill="auto"/>
            <w:vAlign w:val="bottom"/>
          </w:tcPr>
          <w:p w:rsidR="001B39FB" w:rsidRPr="000608B3" w:rsidRDefault="001B39FB" w:rsidP="000608B3">
            <w:pPr>
              <w:rPr>
                <w:sz w:val="18"/>
                <w:szCs w:val="18"/>
              </w:rPr>
            </w:pPr>
            <w:r w:rsidRPr="000608B3">
              <w:rPr>
                <w:sz w:val="18"/>
                <w:szCs w:val="18"/>
              </w:rPr>
              <w:t> </w:t>
            </w:r>
          </w:p>
        </w:tc>
        <w:tc>
          <w:tcPr>
            <w:tcW w:w="908" w:type="dxa"/>
            <w:shd w:val="clear" w:color="auto" w:fill="auto"/>
            <w:vAlign w:val="bottom"/>
          </w:tcPr>
          <w:p w:rsidR="001B39FB" w:rsidRPr="000608B3" w:rsidRDefault="001B39FB" w:rsidP="000608B3">
            <w:pPr>
              <w:rPr>
                <w:sz w:val="18"/>
                <w:szCs w:val="18"/>
              </w:rPr>
            </w:pPr>
            <w:r w:rsidRPr="000608B3">
              <w:rPr>
                <w:sz w:val="18"/>
                <w:szCs w:val="18"/>
              </w:rPr>
              <w:t> </w:t>
            </w:r>
          </w:p>
        </w:tc>
        <w:tc>
          <w:tcPr>
            <w:tcW w:w="698" w:type="dxa"/>
            <w:shd w:val="clear" w:color="auto" w:fill="auto"/>
            <w:vAlign w:val="bottom"/>
          </w:tcPr>
          <w:p w:rsidR="001B39FB" w:rsidRPr="000608B3" w:rsidRDefault="001B39FB" w:rsidP="000608B3">
            <w:pPr>
              <w:rPr>
                <w:sz w:val="18"/>
                <w:szCs w:val="18"/>
              </w:rPr>
            </w:pPr>
            <w:r w:rsidRPr="000608B3">
              <w:rPr>
                <w:sz w:val="18"/>
                <w:szCs w:val="18"/>
              </w:rPr>
              <w:t> </w:t>
            </w:r>
          </w:p>
        </w:tc>
        <w:tc>
          <w:tcPr>
            <w:tcW w:w="808" w:type="dxa"/>
            <w:shd w:val="clear" w:color="auto" w:fill="auto"/>
            <w:vAlign w:val="bottom"/>
          </w:tcPr>
          <w:p w:rsidR="001B39FB" w:rsidRPr="000608B3" w:rsidRDefault="001B39FB" w:rsidP="000608B3">
            <w:pPr>
              <w:rPr>
                <w:sz w:val="18"/>
                <w:szCs w:val="18"/>
              </w:rPr>
            </w:pPr>
            <w:r w:rsidRPr="000608B3">
              <w:rPr>
                <w:sz w:val="18"/>
                <w:szCs w:val="18"/>
              </w:rPr>
              <w:t>2080</w:t>
            </w:r>
          </w:p>
        </w:tc>
        <w:tc>
          <w:tcPr>
            <w:tcW w:w="1049" w:type="dxa"/>
            <w:shd w:val="clear" w:color="auto" w:fill="auto"/>
            <w:vAlign w:val="bottom"/>
          </w:tcPr>
          <w:p w:rsidR="001B39FB" w:rsidRPr="000608B3" w:rsidRDefault="001B39FB" w:rsidP="000608B3">
            <w:pPr>
              <w:rPr>
                <w:sz w:val="18"/>
                <w:szCs w:val="18"/>
              </w:rPr>
            </w:pPr>
            <w:r w:rsidRPr="000608B3">
              <w:rPr>
                <w:sz w:val="18"/>
                <w:szCs w:val="18"/>
              </w:rPr>
              <w:t>2080</w:t>
            </w:r>
          </w:p>
        </w:tc>
      </w:tr>
      <w:tr w:rsidR="001B39FB" w:rsidRPr="000608B3" w:rsidTr="001B39FB">
        <w:trPr>
          <w:trHeight w:val="100"/>
          <w:jc w:val="center"/>
        </w:trPr>
        <w:tc>
          <w:tcPr>
            <w:tcW w:w="3098" w:type="dxa"/>
            <w:shd w:val="clear" w:color="auto" w:fill="auto"/>
            <w:noWrap/>
            <w:vAlign w:val="bottom"/>
          </w:tcPr>
          <w:p w:rsidR="001B39FB" w:rsidRPr="000608B3" w:rsidRDefault="001B39FB" w:rsidP="000608B3">
            <w:pPr>
              <w:rPr>
                <w:sz w:val="18"/>
                <w:szCs w:val="18"/>
              </w:rPr>
            </w:pPr>
            <w:r w:rsidRPr="000608B3">
              <w:rPr>
                <w:sz w:val="18"/>
                <w:szCs w:val="18"/>
              </w:rPr>
              <w:t>50</w:t>
            </w:r>
          </w:p>
        </w:tc>
        <w:tc>
          <w:tcPr>
            <w:tcW w:w="68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00" w:type="dxa"/>
            <w:shd w:val="clear" w:color="auto" w:fill="auto"/>
            <w:noWrap/>
            <w:vAlign w:val="bottom"/>
          </w:tcPr>
          <w:p w:rsidR="001B39FB" w:rsidRPr="000608B3" w:rsidRDefault="001B39FB" w:rsidP="000608B3">
            <w:pPr>
              <w:rPr>
                <w:sz w:val="18"/>
                <w:szCs w:val="18"/>
              </w:rPr>
            </w:pPr>
            <w:r w:rsidRPr="000608B3">
              <w:rPr>
                <w:sz w:val="18"/>
                <w:szCs w:val="18"/>
              </w:rPr>
              <w:t>540</w:t>
            </w:r>
          </w:p>
        </w:tc>
        <w:tc>
          <w:tcPr>
            <w:tcW w:w="66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69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08" w:type="dxa"/>
            <w:shd w:val="clear" w:color="auto" w:fill="auto"/>
            <w:noWrap/>
            <w:vAlign w:val="bottom"/>
          </w:tcPr>
          <w:p w:rsidR="001B39FB" w:rsidRPr="000608B3" w:rsidRDefault="001B39FB" w:rsidP="000608B3">
            <w:pPr>
              <w:rPr>
                <w:sz w:val="18"/>
                <w:szCs w:val="18"/>
              </w:rPr>
            </w:pPr>
            <w:r w:rsidRPr="000608B3">
              <w:rPr>
                <w:sz w:val="18"/>
                <w:szCs w:val="18"/>
              </w:rPr>
              <w:t>540</w:t>
            </w:r>
          </w:p>
        </w:tc>
        <w:tc>
          <w:tcPr>
            <w:tcW w:w="1049" w:type="dxa"/>
            <w:shd w:val="clear" w:color="auto" w:fill="auto"/>
            <w:noWrap/>
            <w:vAlign w:val="bottom"/>
          </w:tcPr>
          <w:p w:rsidR="001B39FB" w:rsidRPr="000608B3" w:rsidRDefault="001B39FB" w:rsidP="000608B3">
            <w:pPr>
              <w:rPr>
                <w:sz w:val="18"/>
                <w:szCs w:val="18"/>
              </w:rPr>
            </w:pPr>
            <w:r w:rsidRPr="000608B3">
              <w:rPr>
                <w:sz w:val="18"/>
                <w:szCs w:val="18"/>
              </w:rPr>
              <w:t>540</w:t>
            </w:r>
          </w:p>
        </w:tc>
      </w:tr>
      <w:tr w:rsidR="001B39FB" w:rsidRPr="000608B3" w:rsidTr="001B39FB">
        <w:trPr>
          <w:trHeight w:val="89"/>
          <w:jc w:val="center"/>
        </w:trPr>
        <w:tc>
          <w:tcPr>
            <w:tcW w:w="3098" w:type="dxa"/>
            <w:shd w:val="clear" w:color="auto" w:fill="auto"/>
            <w:noWrap/>
            <w:vAlign w:val="bottom"/>
          </w:tcPr>
          <w:p w:rsidR="001B39FB" w:rsidRPr="000608B3" w:rsidRDefault="001B39FB" w:rsidP="000608B3">
            <w:pPr>
              <w:rPr>
                <w:sz w:val="18"/>
                <w:szCs w:val="18"/>
              </w:rPr>
            </w:pPr>
            <w:r w:rsidRPr="000608B3">
              <w:rPr>
                <w:sz w:val="18"/>
                <w:szCs w:val="18"/>
              </w:rPr>
              <w:t>100</w:t>
            </w:r>
          </w:p>
        </w:tc>
        <w:tc>
          <w:tcPr>
            <w:tcW w:w="68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00" w:type="dxa"/>
            <w:shd w:val="clear" w:color="auto" w:fill="auto"/>
            <w:noWrap/>
            <w:vAlign w:val="bottom"/>
          </w:tcPr>
          <w:p w:rsidR="001B39FB" w:rsidRPr="000608B3" w:rsidRDefault="001B39FB" w:rsidP="000608B3">
            <w:pPr>
              <w:rPr>
                <w:sz w:val="18"/>
                <w:szCs w:val="18"/>
              </w:rPr>
            </w:pPr>
            <w:r w:rsidRPr="000608B3">
              <w:rPr>
                <w:sz w:val="18"/>
                <w:szCs w:val="18"/>
              </w:rPr>
              <w:t>328</w:t>
            </w:r>
          </w:p>
        </w:tc>
        <w:tc>
          <w:tcPr>
            <w:tcW w:w="66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69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08" w:type="dxa"/>
            <w:shd w:val="clear" w:color="auto" w:fill="auto"/>
            <w:noWrap/>
            <w:vAlign w:val="bottom"/>
          </w:tcPr>
          <w:p w:rsidR="001B39FB" w:rsidRPr="000608B3" w:rsidRDefault="001B39FB" w:rsidP="000608B3">
            <w:pPr>
              <w:rPr>
                <w:sz w:val="18"/>
                <w:szCs w:val="18"/>
              </w:rPr>
            </w:pPr>
            <w:r w:rsidRPr="000608B3">
              <w:rPr>
                <w:sz w:val="18"/>
                <w:szCs w:val="18"/>
              </w:rPr>
              <w:t>328</w:t>
            </w:r>
          </w:p>
        </w:tc>
        <w:tc>
          <w:tcPr>
            <w:tcW w:w="1049" w:type="dxa"/>
            <w:shd w:val="clear" w:color="auto" w:fill="auto"/>
            <w:noWrap/>
            <w:vAlign w:val="bottom"/>
          </w:tcPr>
          <w:p w:rsidR="001B39FB" w:rsidRPr="000608B3" w:rsidRDefault="001B39FB" w:rsidP="000608B3">
            <w:pPr>
              <w:rPr>
                <w:sz w:val="18"/>
                <w:szCs w:val="18"/>
              </w:rPr>
            </w:pPr>
            <w:r w:rsidRPr="000608B3">
              <w:rPr>
                <w:sz w:val="18"/>
                <w:szCs w:val="18"/>
              </w:rPr>
              <w:t>328</w:t>
            </w:r>
          </w:p>
        </w:tc>
      </w:tr>
      <w:tr w:rsidR="001B39FB" w:rsidRPr="000608B3" w:rsidTr="001B39FB">
        <w:trPr>
          <w:trHeight w:val="94"/>
          <w:jc w:val="center"/>
        </w:trPr>
        <w:tc>
          <w:tcPr>
            <w:tcW w:w="3098" w:type="dxa"/>
            <w:shd w:val="clear" w:color="auto" w:fill="auto"/>
            <w:noWrap/>
            <w:vAlign w:val="bottom"/>
          </w:tcPr>
          <w:p w:rsidR="001B39FB" w:rsidRPr="000608B3" w:rsidRDefault="001B39FB" w:rsidP="000608B3">
            <w:pPr>
              <w:rPr>
                <w:sz w:val="18"/>
                <w:szCs w:val="18"/>
              </w:rPr>
            </w:pPr>
            <w:r w:rsidRPr="000608B3">
              <w:rPr>
                <w:sz w:val="18"/>
                <w:szCs w:val="18"/>
              </w:rPr>
              <w:t>150</w:t>
            </w:r>
          </w:p>
        </w:tc>
        <w:tc>
          <w:tcPr>
            <w:tcW w:w="68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00" w:type="dxa"/>
            <w:shd w:val="clear" w:color="auto" w:fill="auto"/>
            <w:noWrap/>
            <w:vAlign w:val="bottom"/>
          </w:tcPr>
          <w:p w:rsidR="001B39FB" w:rsidRPr="000608B3" w:rsidRDefault="001B39FB" w:rsidP="000608B3">
            <w:pPr>
              <w:rPr>
                <w:sz w:val="18"/>
                <w:szCs w:val="18"/>
              </w:rPr>
            </w:pPr>
            <w:r w:rsidRPr="000608B3">
              <w:rPr>
                <w:sz w:val="18"/>
                <w:szCs w:val="18"/>
              </w:rPr>
              <w:t>63</w:t>
            </w:r>
          </w:p>
        </w:tc>
        <w:tc>
          <w:tcPr>
            <w:tcW w:w="66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69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08" w:type="dxa"/>
            <w:shd w:val="clear" w:color="auto" w:fill="auto"/>
            <w:noWrap/>
            <w:vAlign w:val="bottom"/>
          </w:tcPr>
          <w:p w:rsidR="001B39FB" w:rsidRPr="000608B3" w:rsidRDefault="001B39FB" w:rsidP="000608B3">
            <w:pPr>
              <w:rPr>
                <w:sz w:val="18"/>
                <w:szCs w:val="18"/>
              </w:rPr>
            </w:pPr>
            <w:r w:rsidRPr="000608B3">
              <w:rPr>
                <w:sz w:val="18"/>
                <w:szCs w:val="18"/>
              </w:rPr>
              <w:t>63</w:t>
            </w:r>
          </w:p>
        </w:tc>
        <w:tc>
          <w:tcPr>
            <w:tcW w:w="1049" w:type="dxa"/>
            <w:shd w:val="clear" w:color="auto" w:fill="auto"/>
            <w:noWrap/>
            <w:vAlign w:val="bottom"/>
          </w:tcPr>
          <w:p w:rsidR="001B39FB" w:rsidRPr="000608B3" w:rsidRDefault="001B39FB" w:rsidP="000608B3">
            <w:pPr>
              <w:rPr>
                <w:sz w:val="18"/>
                <w:szCs w:val="18"/>
              </w:rPr>
            </w:pPr>
            <w:r w:rsidRPr="000608B3">
              <w:rPr>
                <w:sz w:val="18"/>
                <w:szCs w:val="18"/>
              </w:rPr>
              <w:t>63</w:t>
            </w:r>
          </w:p>
        </w:tc>
      </w:tr>
      <w:tr w:rsidR="001B39FB" w:rsidRPr="000608B3" w:rsidTr="001B39FB">
        <w:trPr>
          <w:trHeight w:val="83"/>
          <w:jc w:val="center"/>
        </w:trPr>
        <w:tc>
          <w:tcPr>
            <w:tcW w:w="3098" w:type="dxa"/>
            <w:shd w:val="clear" w:color="auto" w:fill="auto"/>
            <w:noWrap/>
            <w:vAlign w:val="bottom"/>
          </w:tcPr>
          <w:p w:rsidR="001B39FB" w:rsidRPr="000608B3" w:rsidRDefault="001B39FB" w:rsidP="000608B3">
            <w:pPr>
              <w:rPr>
                <w:sz w:val="18"/>
                <w:szCs w:val="18"/>
              </w:rPr>
            </w:pPr>
            <w:r w:rsidRPr="000608B3">
              <w:rPr>
                <w:sz w:val="18"/>
                <w:szCs w:val="18"/>
              </w:rPr>
              <w:t>300</w:t>
            </w:r>
          </w:p>
        </w:tc>
        <w:tc>
          <w:tcPr>
            <w:tcW w:w="68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00" w:type="dxa"/>
            <w:shd w:val="clear" w:color="auto" w:fill="auto"/>
            <w:noWrap/>
            <w:vAlign w:val="bottom"/>
          </w:tcPr>
          <w:p w:rsidR="001B39FB" w:rsidRPr="000608B3" w:rsidRDefault="001B39FB" w:rsidP="000608B3">
            <w:pPr>
              <w:rPr>
                <w:sz w:val="18"/>
                <w:szCs w:val="18"/>
              </w:rPr>
            </w:pPr>
            <w:r w:rsidRPr="000608B3">
              <w:rPr>
                <w:sz w:val="18"/>
                <w:szCs w:val="18"/>
              </w:rPr>
              <w:t>1150</w:t>
            </w:r>
          </w:p>
        </w:tc>
        <w:tc>
          <w:tcPr>
            <w:tcW w:w="66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698"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08" w:type="dxa"/>
            <w:shd w:val="clear" w:color="auto" w:fill="auto"/>
            <w:noWrap/>
            <w:vAlign w:val="bottom"/>
          </w:tcPr>
          <w:p w:rsidR="001B39FB" w:rsidRPr="000608B3" w:rsidRDefault="001B39FB" w:rsidP="000608B3">
            <w:pPr>
              <w:rPr>
                <w:sz w:val="18"/>
                <w:szCs w:val="18"/>
              </w:rPr>
            </w:pPr>
            <w:r w:rsidRPr="000608B3">
              <w:rPr>
                <w:sz w:val="18"/>
                <w:szCs w:val="18"/>
              </w:rPr>
              <w:t>1150</w:t>
            </w:r>
          </w:p>
        </w:tc>
        <w:tc>
          <w:tcPr>
            <w:tcW w:w="1049" w:type="dxa"/>
            <w:shd w:val="clear" w:color="auto" w:fill="auto"/>
            <w:noWrap/>
            <w:vAlign w:val="bottom"/>
          </w:tcPr>
          <w:p w:rsidR="001B39FB" w:rsidRPr="000608B3" w:rsidRDefault="001B39FB" w:rsidP="000608B3">
            <w:pPr>
              <w:rPr>
                <w:sz w:val="18"/>
                <w:szCs w:val="18"/>
              </w:rPr>
            </w:pPr>
            <w:r w:rsidRPr="000608B3">
              <w:rPr>
                <w:sz w:val="18"/>
                <w:szCs w:val="18"/>
              </w:rPr>
              <w:t>1150</w:t>
            </w:r>
          </w:p>
        </w:tc>
      </w:tr>
    </w:tbl>
    <w:p w:rsidR="001B39FB" w:rsidRPr="000608B3" w:rsidRDefault="001B39FB" w:rsidP="000608B3">
      <w:pPr>
        <w:rPr>
          <w:sz w:val="18"/>
          <w:szCs w:val="18"/>
        </w:rPr>
      </w:pPr>
      <w:r w:rsidRPr="000608B3">
        <w:rPr>
          <w:sz w:val="18"/>
          <w:szCs w:val="18"/>
        </w:rPr>
        <w:t>Общие сведения о протяжённости канализационных сетей по типам их прокладки и диаметрам представлены в Табл.6. Суммарная протяжённость участков составляет 2080 м, из них самотечных 2080 м (подземная прокладка).</w:t>
      </w:r>
    </w:p>
    <w:p w:rsidR="001B39FB" w:rsidRPr="000608B3" w:rsidRDefault="001B39FB" w:rsidP="000608B3">
      <w:pPr>
        <w:rPr>
          <w:sz w:val="18"/>
          <w:szCs w:val="18"/>
        </w:rPr>
      </w:pPr>
      <w:r w:rsidRPr="000608B3">
        <w:rPr>
          <w:sz w:val="18"/>
          <w:szCs w:val="18"/>
        </w:rPr>
        <w:t>Магистральные самотечные сети выполнены из трубопроводов диаметром 300 мм. Диаметры выпусков от зданий – 50 и 100 мм.</w:t>
      </w:r>
    </w:p>
    <w:p w:rsidR="001B39FB" w:rsidRPr="000608B3" w:rsidRDefault="001B39FB" w:rsidP="000608B3">
      <w:pPr>
        <w:rPr>
          <w:sz w:val="18"/>
          <w:szCs w:val="18"/>
        </w:rPr>
      </w:pPr>
      <w:r w:rsidRPr="000608B3">
        <w:rPr>
          <w:sz w:val="18"/>
          <w:szCs w:val="18"/>
        </w:rPr>
        <w:t>Табл. 7</w:t>
      </w:r>
    </w:p>
    <w:tbl>
      <w:tblPr>
        <w:tblpPr w:leftFromText="180" w:rightFromText="180" w:vertAnchor="text" w:tblpY="1"/>
        <w:tblOverlap w:val="never"/>
        <w:tblW w:w="8789" w:type="dxa"/>
        <w:tblInd w:w="675" w:type="dxa"/>
        <w:tblLook w:val="0000"/>
      </w:tblPr>
      <w:tblGrid>
        <w:gridCol w:w="2839"/>
        <w:gridCol w:w="760"/>
        <w:gridCol w:w="760"/>
        <w:gridCol w:w="760"/>
        <w:gridCol w:w="908"/>
        <w:gridCol w:w="760"/>
        <w:gridCol w:w="820"/>
        <w:gridCol w:w="1049"/>
        <w:gridCol w:w="133"/>
      </w:tblGrid>
      <w:tr w:rsidR="001B39FB" w:rsidRPr="000608B3" w:rsidTr="001B39FB">
        <w:trPr>
          <w:gridAfter w:val="1"/>
          <w:wAfter w:w="133" w:type="dxa"/>
          <w:trHeight w:val="390"/>
        </w:trPr>
        <w:tc>
          <w:tcPr>
            <w:tcW w:w="8656" w:type="dxa"/>
            <w:gridSpan w:val="8"/>
            <w:tcBorders>
              <w:top w:val="nil"/>
              <w:left w:val="nil"/>
              <w:bottom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Протяжённость сетей водоотведения по диаметрам и типам прокладок, м</w:t>
            </w:r>
          </w:p>
        </w:tc>
      </w:tr>
      <w:tr w:rsidR="001B39FB" w:rsidRPr="000608B3" w:rsidTr="001B39FB">
        <w:trPr>
          <w:gridAfter w:val="2"/>
          <w:wAfter w:w="1182" w:type="dxa"/>
          <w:trHeight w:val="315"/>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год прокладки</w:t>
            </w:r>
          </w:p>
        </w:tc>
        <w:tc>
          <w:tcPr>
            <w:tcW w:w="4768" w:type="dxa"/>
            <w:gridSpan w:val="6"/>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Самотечные участки труб</w:t>
            </w:r>
          </w:p>
        </w:tc>
      </w:tr>
      <w:tr w:rsidR="001B39FB" w:rsidRPr="000608B3" w:rsidTr="001B39FB">
        <w:trPr>
          <w:trHeight w:val="315"/>
        </w:trPr>
        <w:tc>
          <w:tcPr>
            <w:tcW w:w="2839" w:type="dxa"/>
            <w:vMerge/>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rPr>
                <w:sz w:val="18"/>
                <w:szCs w:val="18"/>
              </w:rPr>
            </w:pP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помещ</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тонн</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Всего</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rPr>
                <w:sz w:val="18"/>
                <w:szCs w:val="18"/>
              </w:rPr>
            </w:pPr>
          </w:p>
        </w:tc>
      </w:tr>
      <w:tr w:rsidR="001B39FB" w:rsidRPr="000608B3" w:rsidTr="001B39FB">
        <w:trPr>
          <w:trHeight w:val="87"/>
        </w:trPr>
        <w:tc>
          <w:tcPr>
            <w:tcW w:w="2839" w:type="dxa"/>
            <w:tcBorders>
              <w:top w:val="single" w:sz="4" w:space="0" w:color="auto"/>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Водоотведение, всего:</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2080</w:t>
            </w: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2080</w:t>
            </w:r>
          </w:p>
        </w:tc>
        <w:tc>
          <w:tcPr>
            <w:tcW w:w="1182" w:type="dxa"/>
            <w:gridSpan w:val="2"/>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2080</w:t>
            </w:r>
          </w:p>
        </w:tc>
      </w:tr>
      <w:tr w:rsidR="001B39FB" w:rsidRPr="000608B3" w:rsidTr="001B39FB">
        <w:trPr>
          <w:trHeight w:val="77"/>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1960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1929</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1929</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1929</w:t>
            </w:r>
          </w:p>
        </w:tc>
      </w:tr>
      <w:tr w:rsidR="001B39FB" w:rsidRPr="000608B3" w:rsidTr="001B39FB">
        <w:trPr>
          <w:trHeight w:val="82"/>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152</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152</w:t>
            </w:r>
          </w:p>
        </w:tc>
      </w:tr>
    </w:tbl>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Выше в Табл. 7 представлена протяжённость канализационных сетей по годам прокладок. Из таблицы следует, что канализационные сети 1929 м (92 %) относятся к 1960 гг.,  прокладки. В 2012 г. было заменено 152 м сетей.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Выводы о техническом состоянии канализационных сетей</w:t>
      </w:r>
    </w:p>
    <w:p w:rsidR="001B39FB" w:rsidRPr="000608B3" w:rsidRDefault="001B39FB" w:rsidP="000608B3">
      <w:pPr>
        <w:rPr>
          <w:sz w:val="18"/>
          <w:szCs w:val="18"/>
        </w:rPr>
      </w:pPr>
      <w:r w:rsidRPr="000608B3">
        <w:rPr>
          <w:sz w:val="18"/>
          <w:szCs w:val="18"/>
        </w:rPr>
        <w:t>Проведённый анализ состояния канализационных сетей показывает следующее:</w:t>
      </w:r>
    </w:p>
    <w:p w:rsidR="001B39FB" w:rsidRPr="000608B3" w:rsidRDefault="001B39FB" w:rsidP="000608B3">
      <w:pPr>
        <w:rPr>
          <w:sz w:val="18"/>
          <w:szCs w:val="18"/>
        </w:rPr>
      </w:pPr>
      <w:r w:rsidRPr="000608B3">
        <w:rPr>
          <w:sz w:val="18"/>
          <w:szCs w:val="18"/>
        </w:rPr>
        <w:t xml:space="preserve">- Необходим капитальный ремонт смотровых колодцев на сетях; </w:t>
      </w:r>
    </w:p>
    <w:p w:rsidR="001B39FB" w:rsidRPr="000608B3" w:rsidRDefault="001B39FB" w:rsidP="000608B3">
      <w:pPr>
        <w:rPr>
          <w:sz w:val="18"/>
          <w:szCs w:val="18"/>
        </w:rPr>
      </w:pPr>
      <w:r w:rsidRPr="000608B3">
        <w:rPr>
          <w:sz w:val="18"/>
          <w:szCs w:val="18"/>
        </w:rPr>
        <w:t>- Требуется замена участков канализационных сетей.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Выводы по существующему состоянию системы централизованного водоотведения</w:t>
      </w:r>
    </w:p>
    <w:p w:rsidR="001B39FB" w:rsidRPr="000608B3" w:rsidRDefault="001B39FB" w:rsidP="000608B3">
      <w:pPr>
        <w:rPr>
          <w:sz w:val="18"/>
          <w:szCs w:val="18"/>
        </w:rPr>
      </w:pPr>
      <w:r w:rsidRPr="000608B3">
        <w:rPr>
          <w:sz w:val="18"/>
          <w:szCs w:val="18"/>
        </w:rPr>
        <w:t>Основываясь на представленных выше данных, на информации, полученной непосредственно при обследовании систем водоотведения и на данных, предоставленных от эксплуатирующей организации, можно сделать следующие выводы:</w:t>
      </w:r>
    </w:p>
    <w:p w:rsidR="001B39FB" w:rsidRPr="000608B3" w:rsidRDefault="001B39FB" w:rsidP="000608B3">
      <w:pPr>
        <w:rPr>
          <w:sz w:val="18"/>
          <w:szCs w:val="18"/>
        </w:rPr>
      </w:pPr>
      <w:r w:rsidRPr="000608B3">
        <w:rPr>
          <w:sz w:val="18"/>
          <w:szCs w:val="18"/>
        </w:rPr>
        <w:t>Система водоотведения:</w:t>
      </w:r>
    </w:p>
    <w:p w:rsidR="001B39FB" w:rsidRPr="000608B3" w:rsidRDefault="001B39FB" w:rsidP="000608B3">
      <w:pPr>
        <w:rPr>
          <w:sz w:val="18"/>
          <w:szCs w:val="18"/>
        </w:rPr>
      </w:pPr>
      <w:r w:rsidRPr="000608B3">
        <w:rPr>
          <w:sz w:val="18"/>
          <w:szCs w:val="18"/>
        </w:rPr>
        <w:t>- 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1B39FB" w:rsidRPr="000608B3" w:rsidRDefault="001B39FB" w:rsidP="000608B3">
      <w:pPr>
        <w:rPr>
          <w:sz w:val="18"/>
          <w:szCs w:val="18"/>
        </w:rPr>
      </w:pPr>
      <w:r w:rsidRPr="000608B3">
        <w:rPr>
          <w:sz w:val="18"/>
          <w:szCs w:val="18"/>
        </w:rPr>
        <w:t>- Необходимо строительство канализационных сетей.</w:t>
      </w:r>
    </w:p>
    <w:p w:rsidR="001B39FB" w:rsidRPr="000608B3" w:rsidRDefault="001B39FB" w:rsidP="000608B3">
      <w:pPr>
        <w:rPr>
          <w:sz w:val="18"/>
          <w:szCs w:val="18"/>
        </w:rPr>
      </w:pPr>
      <w:r w:rsidRPr="000608B3">
        <w:rPr>
          <w:sz w:val="18"/>
          <w:szCs w:val="18"/>
        </w:rPr>
        <w:t xml:space="preserve">Длительный срок эксплуатации сетей и оборудования, зданий и сооружений, агрессивная среда, увеличение объемов перекачивания сточных вод приводят к физическому износу сетей, оборудования и сооружений системы водоотведения. </w:t>
      </w:r>
    </w:p>
    <w:p w:rsidR="001B39FB" w:rsidRPr="000608B3" w:rsidRDefault="001B39FB" w:rsidP="000608B3">
      <w:pPr>
        <w:rPr>
          <w:sz w:val="18"/>
          <w:szCs w:val="18"/>
        </w:rPr>
      </w:pPr>
      <w:r w:rsidRPr="000608B3">
        <w:rPr>
          <w:sz w:val="18"/>
          <w:szCs w:val="18"/>
        </w:rPr>
        <w:t xml:space="preserve"> Отсутствие эффективной системы очистки стоков, отсутствие систем сбора и очистки поверхностного стока в жилых зонах сельского поселения способствует загрязнению существующих водных объектов рыбохозяйственного назначения, грунтовых вод и грунтов, а также подтоплению территории.</w:t>
      </w:r>
    </w:p>
    <w:p w:rsidR="001B39FB" w:rsidRPr="000608B3" w:rsidRDefault="001B39FB" w:rsidP="000608B3">
      <w:pPr>
        <w:rPr>
          <w:sz w:val="18"/>
          <w:szCs w:val="18"/>
        </w:rPr>
      </w:pPr>
      <w:r w:rsidRPr="000608B3">
        <w:rPr>
          <w:sz w:val="18"/>
          <w:szCs w:val="18"/>
        </w:rPr>
        <w:t>Нарушение требований при проектировании и строительстве сетей канализации приводят к возникновению повреждений и развитию аварий.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Тарифы на услуги водоотведения</w:t>
      </w:r>
    </w:p>
    <w:p w:rsidR="001B39FB" w:rsidRPr="000608B3" w:rsidRDefault="001B39FB" w:rsidP="000608B3">
      <w:pPr>
        <w:rPr>
          <w:sz w:val="18"/>
          <w:szCs w:val="18"/>
        </w:rPr>
      </w:pPr>
      <w:r w:rsidRPr="000608B3">
        <w:rPr>
          <w:sz w:val="18"/>
          <w:szCs w:val="18"/>
        </w:rPr>
        <w:t>В Табл. 8 представлены данные о долгосрочных тарифах на водоотведение в МО «Новонукутское», утвержденные постановлениями администрации МО «Новонукутское».</w:t>
      </w:r>
    </w:p>
    <w:p w:rsidR="001B39FB" w:rsidRPr="000608B3" w:rsidRDefault="001B39FB" w:rsidP="000608B3">
      <w:pPr>
        <w:rPr>
          <w:sz w:val="18"/>
          <w:szCs w:val="18"/>
        </w:rPr>
      </w:pPr>
      <w:r w:rsidRPr="000608B3">
        <w:rPr>
          <w:sz w:val="18"/>
          <w:szCs w:val="18"/>
        </w:rPr>
        <w:t>Табл. 8</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1B39FB" w:rsidRPr="000608B3" w:rsidTr="001B39FB">
        <w:trPr>
          <w:jc w:val="center"/>
        </w:trPr>
        <w:tc>
          <w:tcPr>
            <w:tcW w:w="2410" w:type="dxa"/>
            <w:vMerge w:val="restart"/>
            <w:vAlign w:val="center"/>
          </w:tcPr>
          <w:p w:rsidR="001B39FB" w:rsidRPr="000608B3" w:rsidRDefault="001B39FB" w:rsidP="000608B3">
            <w:pPr>
              <w:rPr>
                <w:sz w:val="18"/>
                <w:szCs w:val="18"/>
              </w:rPr>
            </w:pPr>
            <w:r w:rsidRPr="000608B3">
              <w:rPr>
                <w:rFonts w:eastAsia="Calibri"/>
                <w:sz w:val="18"/>
                <w:szCs w:val="18"/>
              </w:rPr>
              <w:t>Наименование регулируемой организации</w:t>
            </w:r>
          </w:p>
        </w:tc>
        <w:tc>
          <w:tcPr>
            <w:tcW w:w="3544" w:type="dxa"/>
            <w:vMerge w:val="restart"/>
            <w:vAlign w:val="center"/>
          </w:tcPr>
          <w:p w:rsidR="001B39FB" w:rsidRPr="000608B3" w:rsidRDefault="001B39FB" w:rsidP="000608B3">
            <w:pPr>
              <w:rPr>
                <w:sz w:val="18"/>
                <w:szCs w:val="18"/>
              </w:rPr>
            </w:pPr>
            <w:r w:rsidRPr="000608B3">
              <w:rPr>
                <w:sz w:val="18"/>
                <w:szCs w:val="18"/>
              </w:rPr>
              <w:t>Период действия</w:t>
            </w:r>
          </w:p>
        </w:tc>
        <w:tc>
          <w:tcPr>
            <w:tcW w:w="3725" w:type="dxa"/>
            <w:gridSpan w:val="2"/>
            <w:vAlign w:val="center"/>
          </w:tcPr>
          <w:p w:rsidR="001B39FB" w:rsidRPr="000608B3" w:rsidRDefault="001B39FB" w:rsidP="000608B3">
            <w:pPr>
              <w:rPr>
                <w:sz w:val="18"/>
                <w:szCs w:val="18"/>
              </w:rPr>
            </w:pPr>
            <w:r w:rsidRPr="000608B3">
              <w:rPr>
                <w:sz w:val="18"/>
                <w:szCs w:val="18"/>
              </w:rPr>
              <w:t>Тариф (руб./м3)</w:t>
            </w:r>
          </w:p>
          <w:p w:rsidR="001B39FB" w:rsidRPr="000608B3" w:rsidRDefault="001B39FB" w:rsidP="000608B3">
            <w:pPr>
              <w:rPr>
                <w:sz w:val="18"/>
                <w:szCs w:val="18"/>
              </w:rPr>
            </w:pPr>
            <w:r w:rsidRPr="000608B3">
              <w:rPr>
                <w:sz w:val="18"/>
                <w:szCs w:val="18"/>
              </w:rPr>
              <w:t>(НДС не облагается)</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Merge/>
            <w:vAlign w:val="center"/>
          </w:tcPr>
          <w:p w:rsidR="001B39FB" w:rsidRPr="000608B3" w:rsidRDefault="001B39FB" w:rsidP="000608B3">
            <w:pPr>
              <w:rPr>
                <w:sz w:val="18"/>
                <w:szCs w:val="18"/>
              </w:rPr>
            </w:pPr>
          </w:p>
        </w:tc>
        <w:tc>
          <w:tcPr>
            <w:tcW w:w="1882" w:type="dxa"/>
            <w:vAlign w:val="center"/>
          </w:tcPr>
          <w:p w:rsidR="001B39FB" w:rsidRPr="000608B3" w:rsidRDefault="001B39FB" w:rsidP="000608B3">
            <w:pPr>
              <w:rPr>
                <w:sz w:val="18"/>
                <w:szCs w:val="18"/>
              </w:rPr>
            </w:pPr>
            <w:r w:rsidRPr="000608B3">
              <w:rPr>
                <w:sz w:val="18"/>
                <w:szCs w:val="18"/>
              </w:rPr>
              <w:t>прочие потребители</w:t>
            </w:r>
          </w:p>
        </w:tc>
        <w:tc>
          <w:tcPr>
            <w:tcW w:w="1843" w:type="dxa"/>
            <w:vAlign w:val="center"/>
          </w:tcPr>
          <w:p w:rsidR="001B39FB" w:rsidRPr="000608B3" w:rsidRDefault="001B39FB" w:rsidP="000608B3">
            <w:pPr>
              <w:rPr>
                <w:sz w:val="18"/>
                <w:szCs w:val="18"/>
              </w:rPr>
            </w:pPr>
            <w:r w:rsidRPr="000608B3">
              <w:rPr>
                <w:sz w:val="18"/>
                <w:szCs w:val="18"/>
              </w:rPr>
              <w:t>население</w:t>
            </w:r>
          </w:p>
        </w:tc>
      </w:tr>
      <w:tr w:rsidR="001B39FB" w:rsidRPr="000608B3" w:rsidTr="001B39FB">
        <w:trPr>
          <w:jc w:val="center"/>
        </w:trPr>
        <w:tc>
          <w:tcPr>
            <w:tcW w:w="9679" w:type="dxa"/>
            <w:gridSpan w:val="4"/>
            <w:vAlign w:val="center"/>
          </w:tcPr>
          <w:p w:rsidR="001B39FB" w:rsidRPr="000608B3" w:rsidRDefault="001B39FB" w:rsidP="000608B3">
            <w:pPr>
              <w:rPr>
                <w:sz w:val="18"/>
                <w:szCs w:val="18"/>
              </w:rPr>
            </w:pPr>
            <w:r w:rsidRPr="000608B3">
              <w:rPr>
                <w:sz w:val="18"/>
                <w:szCs w:val="18"/>
              </w:rPr>
              <w:t>Водоотведение</w:t>
            </w:r>
          </w:p>
        </w:tc>
      </w:tr>
      <w:tr w:rsidR="001B39FB" w:rsidRPr="000608B3" w:rsidTr="001B39FB">
        <w:trPr>
          <w:jc w:val="center"/>
        </w:trPr>
        <w:tc>
          <w:tcPr>
            <w:tcW w:w="2410" w:type="dxa"/>
            <w:vMerge w:val="restart"/>
            <w:vAlign w:val="center"/>
          </w:tcPr>
          <w:p w:rsidR="001B39FB" w:rsidRPr="000608B3" w:rsidRDefault="001B39FB" w:rsidP="000608B3">
            <w:pPr>
              <w:rPr>
                <w:sz w:val="18"/>
                <w:szCs w:val="18"/>
              </w:rPr>
            </w:pPr>
            <w:r w:rsidRPr="000608B3">
              <w:rPr>
                <w:sz w:val="18"/>
                <w:szCs w:val="18"/>
              </w:rPr>
              <w:t>ИП Шаповалов В. Н.</w:t>
            </w:r>
          </w:p>
        </w:tc>
        <w:tc>
          <w:tcPr>
            <w:tcW w:w="3544" w:type="dxa"/>
            <w:vAlign w:val="center"/>
          </w:tcPr>
          <w:p w:rsidR="001B39FB" w:rsidRPr="000608B3" w:rsidRDefault="001B39FB" w:rsidP="000608B3">
            <w:pPr>
              <w:rPr>
                <w:sz w:val="18"/>
                <w:szCs w:val="18"/>
              </w:rPr>
            </w:pPr>
            <w:r w:rsidRPr="000608B3">
              <w:rPr>
                <w:sz w:val="18"/>
                <w:szCs w:val="18"/>
              </w:rPr>
              <w:t>с 01.01.2019 по 30.06.2019</w:t>
            </w:r>
          </w:p>
        </w:tc>
        <w:tc>
          <w:tcPr>
            <w:tcW w:w="1882" w:type="dxa"/>
            <w:vAlign w:val="center"/>
          </w:tcPr>
          <w:p w:rsidR="001B39FB" w:rsidRPr="000608B3" w:rsidRDefault="001B39FB" w:rsidP="000608B3">
            <w:pPr>
              <w:rPr>
                <w:sz w:val="18"/>
                <w:szCs w:val="18"/>
              </w:rPr>
            </w:pPr>
            <w:r w:rsidRPr="000608B3">
              <w:rPr>
                <w:sz w:val="18"/>
                <w:szCs w:val="18"/>
              </w:rPr>
              <w:t>16,51</w:t>
            </w:r>
          </w:p>
        </w:tc>
        <w:tc>
          <w:tcPr>
            <w:tcW w:w="1843" w:type="dxa"/>
            <w:vAlign w:val="center"/>
          </w:tcPr>
          <w:p w:rsidR="001B39FB" w:rsidRPr="000608B3" w:rsidRDefault="001B39FB" w:rsidP="000608B3">
            <w:pPr>
              <w:rPr>
                <w:sz w:val="18"/>
                <w:szCs w:val="18"/>
              </w:rPr>
            </w:pPr>
            <w:r w:rsidRPr="000608B3">
              <w:rPr>
                <w:sz w:val="18"/>
                <w:szCs w:val="18"/>
              </w:rPr>
              <w:t>16,51</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01.07.2019 по 31.12.2019</w:t>
            </w:r>
          </w:p>
        </w:tc>
        <w:tc>
          <w:tcPr>
            <w:tcW w:w="1882" w:type="dxa"/>
            <w:vAlign w:val="center"/>
          </w:tcPr>
          <w:p w:rsidR="001B39FB" w:rsidRPr="000608B3" w:rsidRDefault="001B39FB" w:rsidP="000608B3">
            <w:pPr>
              <w:rPr>
                <w:sz w:val="18"/>
                <w:szCs w:val="18"/>
              </w:rPr>
            </w:pPr>
            <w:r w:rsidRPr="000608B3">
              <w:rPr>
                <w:sz w:val="18"/>
                <w:szCs w:val="18"/>
              </w:rPr>
              <w:t>16,75</w:t>
            </w:r>
          </w:p>
        </w:tc>
        <w:tc>
          <w:tcPr>
            <w:tcW w:w="1843" w:type="dxa"/>
            <w:vAlign w:val="center"/>
          </w:tcPr>
          <w:p w:rsidR="001B39FB" w:rsidRPr="000608B3" w:rsidRDefault="001B39FB" w:rsidP="000608B3">
            <w:pPr>
              <w:rPr>
                <w:sz w:val="18"/>
                <w:szCs w:val="18"/>
              </w:rPr>
            </w:pPr>
            <w:r w:rsidRPr="000608B3">
              <w:rPr>
                <w:sz w:val="18"/>
                <w:szCs w:val="18"/>
              </w:rPr>
              <w:t>16,75</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01.01.2020 по 30.06.2020</w:t>
            </w:r>
          </w:p>
        </w:tc>
        <w:tc>
          <w:tcPr>
            <w:tcW w:w="1882" w:type="dxa"/>
            <w:vAlign w:val="center"/>
          </w:tcPr>
          <w:p w:rsidR="001B39FB" w:rsidRPr="000608B3" w:rsidRDefault="001B39FB" w:rsidP="000608B3">
            <w:pPr>
              <w:rPr>
                <w:sz w:val="18"/>
                <w:szCs w:val="18"/>
              </w:rPr>
            </w:pPr>
            <w:r w:rsidRPr="000608B3">
              <w:rPr>
                <w:sz w:val="18"/>
                <w:szCs w:val="18"/>
              </w:rPr>
              <w:t>16,75</w:t>
            </w:r>
          </w:p>
        </w:tc>
        <w:tc>
          <w:tcPr>
            <w:tcW w:w="1843" w:type="dxa"/>
            <w:vAlign w:val="center"/>
          </w:tcPr>
          <w:p w:rsidR="001B39FB" w:rsidRPr="000608B3" w:rsidRDefault="001B39FB" w:rsidP="000608B3">
            <w:pPr>
              <w:rPr>
                <w:sz w:val="18"/>
                <w:szCs w:val="18"/>
              </w:rPr>
            </w:pPr>
            <w:r w:rsidRPr="000608B3">
              <w:rPr>
                <w:sz w:val="18"/>
                <w:szCs w:val="18"/>
              </w:rPr>
              <w:t>16,75</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01.07.2020 по 31.12.2020</w:t>
            </w:r>
          </w:p>
        </w:tc>
        <w:tc>
          <w:tcPr>
            <w:tcW w:w="1882" w:type="dxa"/>
            <w:vAlign w:val="center"/>
          </w:tcPr>
          <w:p w:rsidR="001B39FB" w:rsidRPr="000608B3" w:rsidRDefault="001B39FB" w:rsidP="000608B3">
            <w:pPr>
              <w:rPr>
                <w:sz w:val="18"/>
                <w:szCs w:val="18"/>
              </w:rPr>
            </w:pPr>
            <w:r w:rsidRPr="000608B3">
              <w:rPr>
                <w:sz w:val="18"/>
                <w:szCs w:val="18"/>
              </w:rPr>
              <w:t>17,08</w:t>
            </w:r>
          </w:p>
        </w:tc>
        <w:tc>
          <w:tcPr>
            <w:tcW w:w="1843" w:type="dxa"/>
            <w:vAlign w:val="center"/>
          </w:tcPr>
          <w:p w:rsidR="001B39FB" w:rsidRPr="000608B3" w:rsidRDefault="001B39FB" w:rsidP="000608B3">
            <w:pPr>
              <w:rPr>
                <w:sz w:val="18"/>
                <w:szCs w:val="18"/>
              </w:rPr>
            </w:pPr>
            <w:r w:rsidRPr="000608B3">
              <w:rPr>
                <w:sz w:val="18"/>
                <w:szCs w:val="18"/>
              </w:rPr>
              <w:t>17,08</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01.01.2021 по 30.06.2021</w:t>
            </w:r>
          </w:p>
        </w:tc>
        <w:tc>
          <w:tcPr>
            <w:tcW w:w="1882" w:type="dxa"/>
            <w:vAlign w:val="center"/>
          </w:tcPr>
          <w:p w:rsidR="001B39FB" w:rsidRPr="000608B3" w:rsidRDefault="001B39FB" w:rsidP="000608B3">
            <w:pPr>
              <w:rPr>
                <w:sz w:val="18"/>
                <w:szCs w:val="18"/>
              </w:rPr>
            </w:pPr>
            <w:r w:rsidRPr="000608B3">
              <w:rPr>
                <w:sz w:val="18"/>
                <w:szCs w:val="18"/>
              </w:rPr>
              <w:t>17,08</w:t>
            </w:r>
          </w:p>
        </w:tc>
        <w:tc>
          <w:tcPr>
            <w:tcW w:w="1843" w:type="dxa"/>
            <w:vAlign w:val="center"/>
          </w:tcPr>
          <w:p w:rsidR="001B39FB" w:rsidRPr="000608B3" w:rsidRDefault="001B39FB" w:rsidP="000608B3">
            <w:pPr>
              <w:rPr>
                <w:sz w:val="18"/>
                <w:szCs w:val="18"/>
              </w:rPr>
            </w:pPr>
            <w:r w:rsidRPr="000608B3">
              <w:rPr>
                <w:sz w:val="18"/>
                <w:szCs w:val="18"/>
              </w:rPr>
              <w:t>17,08</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01.07.2021 по 31.12.2021</w:t>
            </w:r>
          </w:p>
        </w:tc>
        <w:tc>
          <w:tcPr>
            <w:tcW w:w="1882" w:type="dxa"/>
            <w:vAlign w:val="center"/>
          </w:tcPr>
          <w:p w:rsidR="001B39FB" w:rsidRPr="000608B3" w:rsidRDefault="001B39FB" w:rsidP="000608B3">
            <w:pPr>
              <w:rPr>
                <w:sz w:val="18"/>
                <w:szCs w:val="18"/>
              </w:rPr>
            </w:pPr>
            <w:r w:rsidRPr="000608B3">
              <w:rPr>
                <w:sz w:val="18"/>
                <w:szCs w:val="18"/>
              </w:rPr>
              <w:t>17,66</w:t>
            </w:r>
          </w:p>
        </w:tc>
        <w:tc>
          <w:tcPr>
            <w:tcW w:w="1843" w:type="dxa"/>
            <w:vAlign w:val="center"/>
          </w:tcPr>
          <w:p w:rsidR="001B39FB" w:rsidRPr="000608B3" w:rsidRDefault="001B39FB" w:rsidP="000608B3">
            <w:pPr>
              <w:rPr>
                <w:sz w:val="18"/>
                <w:szCs w:val="18"/>
              </w:rPr>
            </w:pPr>
            <w:r w:rsidRPr="000608B3">
              <w:rPr>
                <w:sz w:val="18"/>
                <w:szCs w:val="18"/>
              </w:rPr>
              <w:t>17,66</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01.01.2022 по 30.06.2022</w:t>
            </w:r>
          </w:p>
        </w:tc>
        <w:tc>
          <w:tcPr>
            <w:tcW w:w="1882" w:type="dxa"/>
            <w:vAlign w:val="center"/>
          </w:tcPr>
          <w:p w:rsidR="001B39FB" w:rsidRPr="000608B3" w:rsidRDefault="001B39FB" w:rsidP="000608B3">
            <w:pPr>
              <w:rPr>
                <w:sz w:val="18"/>
                <w:szCs w:val="18"/>
              </w:rPr>
            </w:pPr>
            <w:r w:rsidRPr="000608B3">
              <w:rPr>
                <w:sz w:val="18"/>
                <w:szCs w:val="18"/>
              </w:rPr>
              <w:t>17,66</w:t>
            </w:r>
          </w:p>
        </w:tc>
        <w:tc>
          <w:tcPr>
            <w:tcW w:w="1843" w:type="dxa"/>
            <w:vAlign w:val="center"/>
          </w:tcPr>
          <w:p w:rsidR="001B39FB" w:rsidRPr="000608B3" w:rsidRDefault="001B39FB" w:rsidP="000608B3">
            <w:pPr>
              <w:rPr>
                <w:sz w:val="18"/>
                <w:szCs w:val="18"/>
              </w:rPr>
            </w:pPr>
            <w:r w:rsidRPr="000608B3">
              <w:rPr>
                <w:sz w:val="18"/>
                <w:szCs w:val="18"/>
              </w:rPr>
              <w:t>17,66</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01.07.2022 по 31.12.2022</w:t>
            </w:r>
          </w:p>
        </w:tc>
        <w:tc>
          <w:tcPr>
            <w:tcW w:w="1882" w:type="dxa"/>
            <w:vAlign w:val="center"/>
          </w:tcPr>
          <w:p w:rsidR="001B39FB" w:rsidRPr="000608B3" w:rsidRDefault="001B39FB" w:rsidP="000608B3">
            <w:pPr>
              <w:rPr>
                <w:sz w:val="18"/>
                <w:szCs w:val="18"/>
              </w:rPr>
            </w:pPr>
            <w:r w:rsidRPr="000608B3">
              <w:rPr>
                <w:sz w:val="18"/>
                <w:szCs w:val="18"/>
              </w:rPr>
              <w:t>18,18</w:t>
            </w:r>
          </w:p>
        </w:tc>
        <w:tc>
          <w:tcPr>
            <w:tcW w:w="1843" w:type="dxa"/>
            <w:vAlign w:val="center"/>
          </w:tcPr>
          <w:p w:rsidR="001B39FB" w:rsidRPr="000608B3" w:rsidRDefault="001B39FB" w:rsidP="000608B3">
            <w:pPr>
              <w:rPr>
                <w:sz w:val="18"/>
                <w:szCs w:val="18"/>
              </w:rPr>
            </w:pPr>
            <w:r w:rsidRPr="000608B3">
              <w:rPr>
                <w:sz w:val="18"/>
                <w:szCs w:val="18"/>
              </w:rPr>
              <w:t>18,18</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01.01.2023 по 30.06.2023</w:t>
            </w:r>
          </w:p>
        </w:tc>
        <w:tc>
          <w:tcPr>
            <w:tcW w:w="1882" w:type="dxa"/>
            <w:vAlign w:val="center"/>
          </w:tcPr>
          <w:p w:rsidR="001B39FB" w:rsidRPr="000608B3" w:rsidRDefault="001B39FB" w:rsidP="000608B3">
            <w:pPr>
              <w:rPr>
                <w:sz w:val="18"/>
                <w:szCs w:val="18"/>
              </w:rPr>
            </w:pPr>
            <w:r w:rsidRPr="000608B3">
              <w:rPr>
                <w:sz w:val="18"/>
                <w:szCs w:val="18"/>
              </w:rPr>
              <w:t>18,18</w:t>
            </w:r>
          </w:p>
        </w:tc>
        <w:tc>
          <w:tcPr>
            <w:tcW w:w="1843" w:type="dxa"/>
            <w:vAlign w:val="center"/>
          </w:tcPr>
          <w:p w:rsidR="001B39FB" w:rsidRPr="000608B3" w:rsidRDefault="001B39FB" w:rsidP="000608B3">
            <w:pPr>
              <w:rPr>
                <w:sz w:val="18"/>
                <w:szCs w:val="18"/>
              </w:rPr>
            </w:pPr>
            <w:r w:rsidRPr="000608B3">
              <w:rPr>
                <w:sz w:val="18"/>
                <w:szCs w:val="18"/>
              </w:rPr>
              <w:t>18,18</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01.07.2023 по 31.12.2023</w:t>
            </w:r>
          </w:p>
        </w:tc>
        <w:tc>
          <w:tcPr>
            <w:tcW w:w="1882" w:type="dxa"/>
            <w:vAlign w:val="center"/>
          </w:tcPr>
          <w:p w:rsidR="001B39FB" w:rsidRPr="000608B3" w:rsidRDefault="001B39FB" w:rsidP="000608B3">
            <w:pPr>
              <w:rPr>
                <w:sz w:val="18"/>
                <w:szCs w:val="18"/>
              </w:rPr>
            </w:pPr>
            <w:r w:rsidRPr="000608B3">
              <w:rPr>
                <w:sz w:val="18"/>
                <w:szCs w:val="18"/>
              </w:rPr>
              <w:t>18,72</w:t>
            </w:r>
          </w:p>
        </w:tc>
        <w:tc>
          <w:tcPr>
            <w:tcW w:w="1843" w:type="dxa"/>
            <w:vAlign w:val="center"/>
          </w:tcPr>
          <w:p w:rsidR="001B39FB" w:rsidRPr="000608B3" w:rsidRDefault="001B39FB" w:rsidP="000608B3">
            <w:pPr>
              <w:rPr>
                <w:sz w:val="18"/>
                <w:szCs w:val="18"/>
              </w:rPr>
            </w:pPr>
            <w:r w:rsidRPr="000608B3">
              <w:rPr>
                <w:sz w:val="18"/>
                <w:szCs w:val="18"/>
              </w:rPr>
              <w:t>18,72</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Табл. 9 представлен расчет тарифа на водоотведение на 2020 год методом индексации (корректировка).</w:t>
      </w:r>
    </w:p>
    <w:p w:rsidR="001B39FB" w:rsidRPr="000608B3" w:rsidRDefault="001B39FB" w:rsidP="000608B3">
      <w:pPr>
        <w:rPr>
          <w:sz w:val="18"/>
          <w:szCs w:val="18"/>
        </w:rPr>
      </w:pPr>
      <w:r w:rsidRPr="000608B3">
        <w:rPr>
          <w:sz w:val="18"/>
          <w:szCs w:val="18"/>
        </w:rPr>
        <w:t>Табл. 9</w:t>
      </w:r>
    </w:p>
    <w:tbl>
      <w:tblPr>
        <w:tblW w:w="10773" w:type="dxa"/>
        <w:jc w:val="center"/>
        <w:tblInd w:w="-459" w:type="dxa"/>
        <w:tblLayout w:type="fixed"/>
        <w:tblLook w:val="04A0"/>
      </w:tblPr>
      <w:tblGrid>
        <w:gridCol w:w="851"/>
        <w:gridCol w:w="3544"/>
        <w:gridCol w:w="992"/>
        <w:gridCol w:w="850"/>
        <w:gridCol w:w="851"/>
        <w:gridCol w:w="992"/>
        <w:gridCol w:w="1276"/>
        <w:gridCol w:w="1417"/>
      </w:tblGrid>
      <w:tr w:rsidR="001B39FB" w:rsidRPr="000608B3" w:rsidTr="001B39FB">
        <w:trPr>
          <w:trHeight w:val="521"/>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 п/п</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Наименование показателя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Единица</w:t>
            </w:r>
            <w:r w:rsidRPr="000608B3">
              <w:rPr>
                <w:sz w:val="18"/>
                <w:szCs w:val="18"/>
              </w:rPr>
              <w:br/>
              <w:t>измерений</w:t>
            </w:r>
          </w:p>
        </w:tc>
        <w:tc>
          <w:tcPr>
            <w:tcW w:w="1701" w:type="dxa"/>
            <w:gridSpan w:val="2"/>
            <w:tcBorders>
              <w:top w:val="single" w:sz="4" w:space="0" w:color="auto"/>
              <w:left w:val="nil"/>
              <w:bottom w:val="nil"/>
              <w:right w:val="single" w:sz="4" w:space="0" w:color="000000"/>
            </w:tcBorders>
            <w:shd w:val="clear" w:color="auto" w:fill="auto"/>
            <w:vAlign w:val="center"/>
            <w:hideMark/>
          </w:tcPr>
          <w:p w:rsidR="001B39FB" w:rsidRPr="000608B3" w:rsidRDefault="001B39FB" w:rsidP="000608B3">
            <w:pPr>
              <w:rPr>
                <w:sz w:val="18"/>
                <w:szCs w:val="18"/>
              </w:rPr>
            </w:pPr>
            <w:r w:rsidRPr="000608B3">
              <w:rPr>
                <w:sz w:val="18"/>
                <w:szCs w:val="18"/>
              </w:rPr>
              <w:t xml:space="preserve">2018 год </w:t>
            </w:r>
          </w:p>
        </w:tc>
        <w:tc>
          <w:tcPr>
            <w:tcW w:w="992" w:type="dxa"/>
            <w:tcBorders>
              <w:top w:val="single" w:sz="4" w:space="0" w:color="auto"/>
              <w:left w:val="nil"/>
              <w:bottom w:val="single" w:sz="4" w:space="0" w:color="auto"/>
              <w:right w:val="nil"/>
            </w:tcBorders>
            <w:shd w:val="clear" w:color="auto" w:fill="auto"/>
            <w:vAlign w:val="center"/>
            <w:hideMark/>
          </w:tcPr>
          <w:p w:rsidR="001B39FB" w:rsidRPr="000608B3" w:rsidRDefault="001B39FB" w:rsidP="000608B3">
            <w:pPr>
              <w:rPr>
                <w:sz w:val="18"/>
                <w:szCs w:val="18"/>
              </w:rPr>
            </w:pPr>
            <w:r w:rsidRPr="000608B3">
              <w:rPr>
                <w:sz w:val="18"/>
                <w:szCs w:val="18"/>
              </w:rPr>
              <w:t xml:space="preserve">2019 год </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Заявлено Предприятием на 2020 год</w:t>
            </w:r>
          </w:p>
        </w:tc>
        <w:tc>
          <w:tcPr>
            <w:tcW w:w="1417" w:type="dxa"/>
            <w:tcBorders>
              <w:top w:val="single" w:sz="4" w:space="0" w:color="auto"/>
              <w:left w:val="nil"/>
              <w:bottom w:val="nil"/>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 xml:space="preserve">Учтено органом регулирования на 2020 год </w:t>
            </w:r>
          </w:p>
        </w:tc>
      </w:tr>
      <w:tr w:rsidR="001B39FB" w:rsidRPr="000608B3" w:rsidTr="001B39FB">
        <w:trPr>
          <w:trHeight w:val="5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B39FB" w:rsidRPr="000608B3" w:rsidRDefault="001B39FB" w:rsidP="000608B3">
            <w:pPr>
              <w:rPr>
                <w:sz w:val="18"/>
                <w:szCs w:val="18"/>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B39FB" w:rsidRPr="000608B3" w:rsidRDefault="001B39FB" w:rsidP="000608B3">
            <w:pPr>
              <w:rPr>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39FB" w:rsidRPr="000608B3" w:rsidRDefault="001B39FB" w:rsidP="000608B3">
            <w:pPr>
              <w:rPr>
                <w:sz w:val="18"/>
                <w:szCs w:val="18"/>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факт</w:t>
            </w:r>
          </w:p>
        </w:tc>
        <w:tc>
          <w:tcPr>
            <w:tcW w:w="992"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план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план</w:t>
            </w:r>
          </w:p>
        </w:tc>
      </w:tr>
      <w:tr w:rsidR="001B39FB" w:rsidRPr="000608B3" w:rsidTr="001B39FB">
        <w:trPr>
          <w:trHeight w:val="196"/>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Баланс: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1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Пропущено сточных вод всего</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r>
      <w:tr w:rsidR="001B39FB" w:rsidRPr="000608B3" w:rsidTr="001B39FB">
        <w:trPr>
          <w:trHeight w:val="211"/>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Собственные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15"/>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Принято сточных вод от других канализаций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r>
      <w:tr w:rsidR="001B39FB" w:rsidRPr="000608B3" w:rsidTr="001B39FB">
        <w:trPr>
          <w:trHeight w:val="35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1.3.</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Объем реализации услуг по потребителям всего,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r>
      <w:tr w:rsidR="001B39FB" w:rsidRPr="000608B3" w:rsidTr="001B39FB">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1.3.1.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бюджетным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7 260,0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7 260,0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7 260,0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7 260,0 </w:t>
            </w:r>
          </w:p>
        </w:tc>
      </w:tr>
      <w:tr w:rsidR="001B39FB" w:rsidRPr="000608B3" w:rsidTr="001B39FB">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1.3.2.</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населению</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8 857,8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8 857,8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8 857,8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8 857,8 </w:t>
            </w:r>
          </w:p>
        </w:tc>
      </w:tr>
      <w:tr w:rsidR="001B39FB" w:rsidRPr="000608B3" w:rsidTr="001B39FB">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1.3.3.</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прочим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535,7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535,7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535,7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535,7 </w:t>
            </w:r>
          </w:p>
        </w:tc>
      </w:tr>
      <w:tr w:rsidR="001B39FB" w:rsidRPr="000608B3" w:rsidTr="001B39FB">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2.</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Пропущено через собственные очистные сооружения</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1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3.</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Передано сточных вод другим канализациям:</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Сброшено стоков без очистки</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16 653,5 </w:t>
            </w:r>
          </w:p>
        </w:tc>
      </w:tr>
      <w:tr w:rsidR="001B39FB" w:rsidRPr="000608B3" w:rsidTr="001B39FB">
        <w:trPr>
          <w:trHeight w:val="5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Расчет необходимой валовой выручки: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Является плательщиком НДС (да/нет)</w:t>
            </w:r>
          </w:p>
        </w:tc>
        <w:tc>
          <w:tcPr>
            <w:tcW w:w="992" w:type="dxa"/>
            <w:tcBorders>
              <w:top w:val="nil"/>
              <w:left w:val="nil"/>
              <w:bottom w:val="single" w:sz="4" w:space="0" w:color="auto"/>
              <w:right w:val="single" w:sz="4" w:space="0" w:color="auto"/>
            </w:tcBorders>
            <w:shd w:val="clear" w:color="000000" w:fill="FFFFFF"/>
            <w:noWrap/>
            <w:vAlign w:val="center"/>
            <w:hideMark/>
          </w:tcPr>
          <w:p w:rsidR="001B39FB" w:rsidRPr="000608B3" w:rsidRDefault="001B39FB" w:rsidP="000608B3">
            <w:pPr>
              <w:rPr>
                <w:sz w:val="18"/>
                <w:szCs w:val="18"/>
              </w:rPr>
            </w:pPr>
            <w:r w:rsidRPr="000608B3">
              <w:rPr>
                <w:sz w:val="18"/>
                <w:szCs w:val="18"/>
              </w:rPr>
              <w:t>Нет</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23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Текущие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284,5 </w:t>
            </w:r>
          </w:p>
        </w:tc>
      </w:tr>
      <w:tr w:rsidR="001B39FB" w:rsidRPr="000608B3" w:rsidTr="001B39FB">
        <w:trPr>
          <w:trHeight w:val="26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Операционные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284,5 </w:t>
            </w:r>
          </w:p>
        </w:tc>
      </w:tr>
      <w:tr w:rsidR="001B39FB" w:rsidRPr="000608B3" w:rsidTr="001B39FB">
        <w:trPr>
          <w:trHeight w:val="12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Параметры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r>
      <w:tr w:rsidR="001B39FB" w:rsidRPr="000608B3" w:rsidTr="001B39FB">
        <w:trPr>
          <w:trHeight w:val="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индекс эффективности операционных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w:t>
            </w:r>
          </w:p>
        </w:tc>
      </w:tr>
      <w:tr w:rsidR="001B39FB" w:rsidRPr="000608B3" w:rsidTr="001B39FB">
        <w:trPr>
          <w:trHeight w:val="17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индекс потребительских цен</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103,7%</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102,9%</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104,6%</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103,0%</w:t>
            </w:r>
          </w:p>
        </w:tc>
      </w:tr>
      <w:tr w:rsidR="001B39FB" w:rsidRPr="000608B3" w:rsidTr="001B39FB">
        <w:trPr>
          <w:trHeight w:val="10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индекс изменения количества активов</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0,0%</w:t>
            </w:r>
          </w:p>
        </w:tc>
      </w:tr>
      <w:tr w:rsidR="001B39FB" w:rsidRPr="000608B3" w:rsidTr="001B39FB">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Производственные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284,5 </w:t>
            </w:r>
          </w:p>
        </w:tc>
      </w:tr>
      <w:tr w:rsidR="001B39FB" w:rsidRPr="000608B3" w:rsidTr="001B39FB">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Расходы на приобретение сырья и материалов и их хранение</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68,2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68,2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3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1.1.1.2.</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Расходы на оплату регулируемыми организациями выполняемых сторонними организациями работ и (или) услуг</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154,0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154,0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214,3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218,5 </w:t>
            </w:r>
          </w:p>
        </w:tc>
      </w:tr>
      <w:tr w:rsidR="001B39FB" w:rsidRPr="000608B3" w:rsidTr="001B39FB">
        <w:trPr>
          <w:trHeight w:val="41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1.1.1.3.</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Расходы на оплату труда и страховые взносы производственного персонала,</w:t>
            </w:r>
            <w:r w:rsidRPr="000608B3">
              <w:rPr>
                <w:sz w:val="18"/>
                <w:szCs w:val="18"/>
              </w:rPr>
              <w:br/>
              <w:t>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66,0 </w:t>
            </w:r>
          </w:p>
        </w:tc>
      </w:tr>
      <w:tr w:rsidR="001B39FB" w:rsidRPr="000608B3" w:rsidTr="001B39FB">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1.1.1.3.1.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Фонд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9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Среднемесячная оплата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руб./мес.</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47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Численность (среднесписочная) основного производственного персонала, принятая для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ед.</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1,5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1,5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1,0 </w:t>
            </w:r>
          </w:p>
        </w:tc>
      </w:tr>
      <w:tr w:rsidR="001B39FB" w:rsidRPr="000608B3" w:rsidTr="001B39FB">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1.1.1.3.2.</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Страховые взносы от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66,0 </w:t>
            </w:r>
          </w:p>
        </w:tc>
      </w:tr>
      <w:tr w:rsidR="001B39FB" w:rsidRPr="000608B3" w:rsidTr="001B39FB">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Расходы на оплату работ и услуг, выполняемых сторонними организациями:</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4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2.</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Арендная плата, лизинговые платежи, не связанные с арендой (лизингом) централизованных систем водоотведения либо объектов, входящих в состав таких систем</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3.</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Служебные командировки</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02"/>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Обучение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5.</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Расходы на страхование производственных объектов, учитываемые при определении базы по налогу на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6.</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Прочие административные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0,0</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1.2.</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Расходы на электрическую энергию и мощность</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2.</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Амортизация</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3.</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Нормативная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7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4.</w:t>
            </w:r>
          </w:p>
        </w:tc>
        <w:tc>
          <w:tcPr>
            <w:tcW w:w="3544" w:type="dxa"/>
            <w:tcBorders>
              <w:top w:val="nil"/>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Расчетная предпринимательская прибыль гарантирующей организации</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r>
      <w:tr w:rsidR="001B39FB" w:rsidRPr="000608B3" w:rsidTr="001B39FB">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5.</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Необходимая валовая выручка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284,5 </w:t>
            </w:r>
          </w:p>
        </w:tc>
      </w:tr>
      <w:tr w:rsidR="001B39FB" w:rsidRPr="000608B3" w:rsidTr="001B39FB">
        <w:trPr>
          <w:trHeight w:val="1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6.</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Тариф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руб./куб. м</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16,51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16,51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16,75 </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xml:space="preserve">17,08 </w:t>
            </w:r>
          </w:p>
        </w:tc>
      </w:tr>
      <w:tr w:rsidR="001B39FB" w:rsidRPr="000608B3" w:rsidTr="001B39FB">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7.</w:t>
            </w:r>
          </w:p>
        </w:tc>
        <w:tc>
          <w:tcPr>
            <w:tcW w:w="3544"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Темп роста тарифа</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101,5%</w:t>
            </w:r>
          </w:p>
        </w:tc>
        <w:tc>
          <w:tcPr>
            <w:tcW w:w="1276"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1B39FB" w:rsidRPr="000608B3" w:rsidRDefault="001B39FB" w:rsidP="000608B3">
            <w:pPr>
              <w:rPr>
                <w:sz w:val="18"/>
                <w:szCs w:val="18"/>
              </w:rPr>
            </w:pPr>
            <w:r w:rsidRPr="000608B3">
              <w:rPr>
                <w:sz w:val="18"/>
                <w:szCs w:val="18"/>
              </w:rPr>
              <w:t>102,0%</w:t>
            </w:r>
          </w:p>
        </w:tc>
      </w:tr>
    </w:tbl>
    <w:p w:rsidR="001B39FB" w:rsidRPr="000608B3" w:rsidRDefault="001B39FB" w:rsidP="000608B3">
      <w:pPr>
        <w:rPr>
          <w:sz w:val="18"/>
          <w:szCs w:val="18"/>
        </w:rPr>
      </w:pPr>
      <w:r w:rsidRPr="000608B3">
        <w:rPr>
          <w:sz w:val="18"/>
          <w:szCs w:val="18"/>
        </w:rPr>
        <w:t>2.1.3. Краткий анализ существующего состояния системы теплоснабжения</w:t>
      </w:r>
    </w:p>
    <w:p w:rsidR="001B39FB" w:rsidRPr="000608B3" w:rsidRDefault="001B39FB" w:rsidP="000608B3">
      <w:pPr>
        <w:rPr>
          <w:rFonts w:eastAsia="Calibri"/>
          <w:sz w:val="18"/>
          <w:szCs w:val="18"/>
        </w:rPr>
      </w:pPr>
    </w:p>
    <w:p w:rsidR="001B39FB" w:rsidRPr="000608B3" w:rsidRDefault="001B39FB" w:rsidP="000608B3">
      <w:pPr>
        <w:rPr>
          <w:sz w:val="18"/>
          <w:szCs w:val="18"/>
        </w:rPr>
      </w:pPr>
      <w:r w:rsidRPr="000608B3">
        <w:rPr>
          <w:sz w:val="18"/>
          <w:szCs w:val="18"/>
        </w:rPr>
        <w:lastRenderedPageBreak/>
        <w:t>2.1.3.1. Функциональная структура теплоснабжения</w:t>
      </w:r>
    </w:p>
    <w:p w:rsidR="001B39FB" w:rsidRPr="000608B3" w:rsidRDefault="001B39FB" w:rsidP="000608B3">
      <w:pPr>
        <w:rPr>
          <w:sz w:val="18"/>
          <w:szCs w:val="18"/>
        </w:rPr>
      </w:pPr>
      <w:r w:rsidRPr="000608B3">
        <w:rPr>
          <w:sz w:val="18"/>
          <w:szCs w:val="18"/>
        </w:rPr>
        <w:t>Общая принципиальная схема централизованного теплоснабжения п. Новонукутский представлена на рис. 2.</w:t>
      </w:r>
    </w:p>
    <w:p w:rsidR="001B39FB" w:rsidRPr="000608B3" w:rsidRDefault="001B39FB" w:rsidP="000608B3">
      <w:pPr>
        <w:rPr>
          <w:sz w:val="18"/>
          <w:szCs w:val="18"/>
        </w:rPr>
      </w:pPr>
      <w:r w:rsidRPr="000608B3">
        <w:rPr>
          <w:noProof/>
          <w:sz w:val="18"/>
          <w:szCs w:val="18"/>
        </w:rPr>
        <w:drawing>
          <wp:inline distT="0" distB="0" distL="0" distR="0">
            <wp:extent cx="3779520" cy="2887980"/>
            <wp:effectExtent l="19050" t="0" r="0"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779520" cy="288798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Рис. 2. Принципиальная схема теплоснабжения п. Новонукутский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В границах рассматриваемой территории поселения имеется только один источник централизованного теплоснабжения - котельная "Модульная". Местоположение теплоисточника указано на рис 2. Тепловая энергия потребителям подаётся в горячей воде. </w:t>
      </w:r>
    </w:p>
    <w:p w:rsidR="001B39FB" w:rsidRPr="000608B3" w:rsidRDefault="001B39FB" w:rsidP="000608B3">
      <w:pPr>
        <w:rPr>
          <w:sz w:val="18"/>
          <w:szCs w:val="18"/>
        </w:rPr>
      </w:pPr>
      <w:r w:rsidRPr="000608B3">
        <w:rPr>
          <w:sz w:val="18"/>
          <w:szCs w:val="18"/>
        </w:rPr>
        <w:t>Максимальный радиус централизованного теплоснабжения составляет 709 м.</w:t>
      </w:r>
    </w:p>
    <w:p w:rsidR="001B39FB" w:rsidRPr="000608B3" w:rsidRDefault="001B39FB" w:rsidP="000608B3">
      <w:pPr>
        <w:rPr>
          <w:sz w:val="18"/>
          <w:szCs w:val="18"/>
        </w:rPr>
      </w:pPr>
      <w:r w:rsidRPr="000608B3">
        <w:rPr>
          <w:sz w:val="18"/>
          <w:szCs w:val="18"/>
        </w:rPr>
        <w:t>Зоной действия рассматриваемой системы теплоснабжения является центральная часть поселения.</w:t>
      </w:r>
    </w:p>
    <w:p w:rsidR="001B39FB" w:rsidRPr="000608B3" w:rsidRDefault="001B39FB" w:rsidP="000608B3">
      <w:pPr>
        <w:rPr>
          <w:sz w:val="18"/>
          <w:szCs w:val="18"/>
        </w:rPr>
      </w:pPr>
      <w:r w:rsidRPr="000608B3">
        <w:rPr>
          <w:sz w:val="18"/>
          <w:szCs w:val="18"/>
        </w:rPr>
        <w:t xml:space="preserve">Организации, обслуживающие рассматриваемые теплоисточники: </w:t>
      </w:r>
    </w:p>
    <w:p w:rsidR="001B39FB" w:rsidRPr="000608B3" w:rsidRDefault="001B39FB" w:rsidP="000608B3">
      <w:pPr>
        <w:rPr>
          <w:sz w:val="18"/>
          <w:szCs w:val="18"/>
        </w:rPr>
      </w:pPr>
      <w:r w:rsidRPr="000608B3">
        <w:rPr>
          <w:sz w:val="18"/>
          <w:szCs w:val="18"/>
        </w:rPr>
        <w:t xml:space="preserve">- ИП Шаповалов В.Н.: котельная "Модульная". </w:t>
      </w:r>
    </w:p>
    <w:p w:rsidR="001B39FB" w:rsidRPr="000608B3" w:rsidRDefault="001B39FB" w:rsidP="000608B3">
      <w:pPr>
        <w:rPr>
          <w:sz w:val="18"/>
          <w:szCs w:val="18"/>
        </w:rPr>
      </w:pPr>
      <w:r w:rsidRPr="000608B3">
        <w:rPr>
          <w:sz w:val="18"/>
          <w:szCs w:val="18"/>
        </w:rPr>
        <w:t>Собственником рассматриваемого теплоисточника является Администрация поселения.</w:t>
      </w:r>
    </w:p>
    <w:p w:rsidR="001B39FB" w:rsidRPr="000608B3" w:rsidRDefault="001B39FB" w:rsidP="000608B3">
      <w:pPr>
        <w:rPr>
          <w:sz w:val="18"/>
          <w:szCs w:val="18"/>
        </w:rPr>
      </w:pPr>
      <w:r w:rsidRPr="000608B3">
        <w:rPr>
          <w:sz w:val="18"/>
          <w:szCs w:val="18"/>
        </w:rPr>
        <w:t>В индивидуальных жилых домах и нежилых зданиях,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2.1.3.2. Источники тепловой 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Общие сведения</w:t>
      </w:r>
    </w:p>
    <w:p w:rsidR="001B39FB" w:rsidRPr="000608B3" w:rsidRDefault="001B39FB" w:rsidP="000608B3">
      <w:pPr>
        <w:rPr>
          <w:sz w:val="18"/>
          <w:szCs w:val="18"/>
        </w:rPr>
      </w:pPr>
      <w:r w:rsidRPr="000608B3">
        <w:rPr>
          <w:sz w:val="18"/>
          <w:szCs w:val="18"/>
        </w:rPr>
        <w:t>Котельная «Модульная» расположена рядом с перекрестком улиц Майская и Гагарина. Здание теплоисточника модульного типа, построено и введено в эксплуатацию в 2014г. Состояние здания котельной удовлетворительное.</w:t>
      </w:r>
    </w:p>
    <w:p w:rsidR="001B39FB" w:rsidRPr="000608B3" w:rsidRDefault="001B39FB" w:rsidP="000608B3">
      <w:pPr>
        <w:rPr>
          <w:sz w:val="18"/>
          <w:szCs w:val="18"/>
        </w:rPr>
      </w:pPr>
      <w:r w:rsidRPr="000608B3">
        <w:rPr>
          <w:sz w:val="18"/>
          <w:szCs w:val="18"/>
        </w:rPr>
        <w:t>Общие характеристики котельной п. Новонукутский представлены ниже в Табл. 10. В настоящее время ее общая установленная тепловая мощность составляет 4.5 Гкал/ч, располагаемая мощность – 2.4 Гкал/ч, расчётная тепловая мощность – 2.4 Гкал/ч.</w:t>
      </w:r>
    </w:p>
    <w:p w:rsidR="001B39FB" w:rsidRPr="000608B3" w:rsidRDefault="001B39FB" w:rsidP="000608B3">
      <w:pPr>
        <w:rPr>
          <w:sz w:val="18"/>
          <w:szCs w:val="18"/>
        </w:rPr>
      </w:pPr>
      <w:r w:rsidRPr="000608B3">
        <w:rPr>
          <w:sz w:val="18"/>
          <w:szCs w:val="18"/>
        </w:rPr>
        <w:t>Табл. 10</w:t>
      </w:r>
    </w:p>
    <w:tbl>
      <w:tblPr>
        <w:tblW w:w="9417" w:type="dxa"/>
        <w:jc w:val="center"/>
        <w:tblInd w:w="108" w:type="dxa"/>
        <w:tblLook w:val="0000"/>
      </w:tblPr>
      <w:tblGrid>
        <w:gridCol w:w="2415"/>
        <w:gridCol w:w="1059"/>
        <w:gridCol w:w="1318"/>
        <w:gridCol w:w="1078"/>
        <w:gridCol w:w="1173"/>
        <w:gridCol w:w="1076"/>
        <w:gridCol w:w="1076"/>
        <w:gridCol w:w="222"/>
      </w:tblGrid>
      <w:tr w:rsidR="001B39FB" w:rsidRPr="000608B3" w:rsidTr="001B39FB">
        <w:trPr>
          <w:trHeight w:val="315"/>
          <w:jc w:val="center"/>
        </w:trPr>
        <w:tc>
          <w:tcPr>
            <w:tcW w:w="9195" w:type="dxa"/>
            <w:gridSpan w:val="7"/>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Общие характеристики теплоисточников</w:t>
            </w:r>
          </w:p>
        </w:tc>
        <w:tc>
          <w:tcPr>
            <w:tcW w:w="222"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630"/>
          <w:jc w:val="center"/>
        </w:trPr>
        <w:tc>
          <w:tcPr>
            <w:tcW w:w="241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05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Период работы</w:t>
            </w:r>
          </w:p>
        </w:tc>
        <w:tc>
          <w:tcPr>
            <w:tcW w:w="131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Топливо</w:t>
            </w:r>
          </w:p>
        </w:tc>
        <w:tc>
          <w:tcPr>
            <w:tcW w:w="107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Котлы, шт</w:t>
            </w:r>
          </w:p>
        </w:tc>
        <w:tc>
          <w:tcPr>
            <w:tcW w:w="117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Qуст,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Qрасп,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Qрасч, Гкал/ч</w:t>
            </w:r>
          </w:p>
        </w:tc>
        <w:tc>
          <w:tcPr>
            <w:tcW w:w="222" w:type="dxa"/>
            <w:vAlign w:val="center"/>
          </w:tcPr>
          <w:p w:rsidR="001B39FB" w:rsidRPr="000608B3" w:rsidRDefault="001B39FB" w:rsidP="000608B3">
            <w:pPr>
              <w:rPr>
                <w:sz w:val="18"/>
                <w:szCs w:val="18"/>
              </w:rPr>
            </w:pPr>
          </w:p>
        </w:tc>
      </w:tr>
      <w:tr w:rsidR="001B39FB" w:rsidRPr="000608B3" w:rsidTr="001B39FB">
        <w:trPr>
          <w:trHeight w:val="345"/>
          <w:jc w:val="center"/>
        </w:trPr>
        <w:tc>
          <w:tcPr>
            <w:tcW w:w="241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05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31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07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3</w:t>
            </w:r>
          </w:p>
        </w:tc>
        <w:tc>
          <w:tcPr>
            <w:tcW w:w="117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4.5</w:t>
            </w:r>
          </w:p>
        </w:tc>
        <w:tc>
          <w:tcPr>
            <w:tcW w:w="107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w:t>
            </w:r>
          </w:p>
        </w:tc>
        <w:tc>
          <w:tcPr>
            <w:tcW w:w="107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w:t>
            </w:r>
          </w:p>
        </w:tc>
        <w:tc>
          <w:tcPr>
            <w:tcW w:w="222" w:type="dxa"/>
            <w:vAlign w:val="center"/>
          </w:tcPr>
          <w:p w:rsidR="001B39FB" w:rsidRPr="000608B3" w:rsidRDefault="001B39FB" w:rsidP="000608B3">
            <w:pPr>
              <w:rPr>
                <w:sz w:val="18"/>
                <w:szCs w:val="18"/>
              </w:rPr>
            </w:pPr>
          </w:p>
        </w:tc>
      </w:tr>
      <w:tr w:rsidR="001B39FB" w:rsidRPr="000608B3" w:rsidTr="001B39FB">
        <w:trPr>
          <w:trHeight w:val="315"/>
          <w:jc w:val="center"/>
        </w:trPr>
        <w:tc>
          <w:tcPr>
            <w:tcW w:w="2415"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"Модульная"</w:t>
            </w:r>
          </w:p>
        </w:tc>
        <w:tc>
          <w:tcPr>
            <w:tcW w:w="1059"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ОтП</w:t>
            </w:r>
          </w:p>
        </w:tc>
        <w:tc>
          <w:tcPr>
            <w:tcW w:w="13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уголь</w:t>
            </w:r>
          </w:p>
        </w:tc>
        <w:tc>
          <w:tcPr>
            <w:tcW w:w="107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117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1076"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222" w:type="dxa"/>
            <w:tcBorders>
              <w:left w:val="single" w:sz="4" w:space="0" w:color="auto"/>
            </w:tcBorders>
            <w:vAlign w:val="center"/>
          </w:tcPr>
          <w:p w:rsidR="001B39FB" w:rsidRPr="000608B3" w:rsidRDefault="001B39FB" w:rsidP="000608B3">
            <w:pPr>
              <w:rPr>
                <w:sz w:val="18"/>
                <w:szCs w:val="18"/>
              </w:rPr>
            </w:pP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качестве топлива в теплоисточнике используется уголь Каратаевский. Резервного топлива нет.</w:t>
      </w:r>
    </w:p>
    <w:p w:rsidR="001B39FB" w:rsidRPr="000608B3" w:rsidRDefault="001B39FB" w:rsidP="000608B3">
      <w:pPr>
        <w:rPr>
          <w:sz w:val="18"/>
          <w:szCs w:val="18"/>
        </w:rPr>
      </w:pPr>
      <w:r w:rsidRPr="000608B3">
        <w:rPr>
          <w:sz w:val="18"/>
          <w:szCs w:val="18"/>
        </w:rPr>
        <w:t>Котельная "Модульная" функционирует только в отопительный период.</w:t>
      </w:r>
    </w:p>
    <w:p w:rsidR="001B39FB" w:rsidRPr="000608B3" w:rsidRDefault="001B39FB" w:rsidP="000608B3">
      <w:pPr>
        <w:rPr>
          <w:sz w:val="18"/>
          <w:szCs w:val="18"/>
        </w:rPr>
      </w:pPr>
      <w:r w:rsidRPr="000608B3">
        <w:rPr>
          <w:sz w:val="18"/>
          <w:szCs w:val="18"/>
        </w:rPr>
        <w:t>Распределение установленных в теплоисточнике котлов по видам сжигаемого топлива и распределение котлов по их маркам и единичной установленной тепловой мощности представлено, соответственно, в Табл. 11 и Табл. 12.</w:t>
      </w:r>
    </w:p>
    <w:p w:rsidR="001B39FB" w:rsidRPr="000608B3" w:rsidRDefault="001B39FB" w:rsidP="000608B3">
      <w:pPr>
        <w:rPr>
          <w:sz w:val="18"/>
          <w:szCs w:val="18"/>
        </w:rPr>
      </w:pPr>
      <w:r w:rsidRPr="000608B3">
        <w:rPr>
          <w:sz w:val="18"/>
          <w:szCs w:val="18"/>
        </w:rPr>
        <w:t>Табл. 11</w:t>
      </w:r>
    </w:p>
    <w:tbl>
      <w:tblPr>
        <w:tblW w:w="9420" w:type="dxa"/>
        <w:tblInd w:w="108" w:type="dxa"/>
        <w:tblLook w:val="0000"/>
      </w:tblPr>
      <w:tblGrid>
        <w:gridCol w:w="2260"/>
        <w:gridCol w:w="700"/>
        <w:gridCol w:w="700"/>
        <w:gridCol w:w="800"/>
        <w:gridCol w:w="607"/>
        <w:gridCol w:w="760"/>
        <w:gridCol w:w="720"/>
        <w:gridCol w:w="760"/>
        <w:gridCol w:w="800"/>
        <w:gridCol w:w="607"/>
        <w:gridCol w:w="800"/>
      </w:tblGrid>
      <w:tr w:rsidR="001B39FB" w:rsidRPr="000608B3" w:rsidTr="001B39FB">
        <w:trPr>
          <w:trHeight w:val="300"/>
        </w:trPr>
        <w:tc>
          <w:tcPr>
            <w:tcW w:w="9420" w:type="dxa"/>
            <w:gridSpan w:val="11"/>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Распределение групп котлов по видам сжигаемых топлив</w:t>
            </w:r>
          </w:p>
        </w:tc>
      </w:tr>
      <w:tr w:rsidR="001B39FB" w:rsidRPr="000608B3" w:rsidTr="001B39FB">
        <w:trPr>
          <w:trHeight w:val="300"/>
        </w:trPr>
        <w:tc>
          <w:tcPr>
            <w:tcW w:w="226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Количество</w:t>
            </w:r>
          </w:p>
        </w:tc>
        <w:tc>
          <w:tcPr>
            <w:tcW w:w="3640" w:type="dxa"/>
            <w:gridSpan w:val="5"/>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Суммарная мощность, Гкал/ч</w:t>
            </w:r>
          </w:p>
        </w:tc>
      </w:tr>
      <w:tr w:rsidR="001B39FB" w:rsidRPr="000608B3" w:rsidTr="001B39FB">
        <w:trPr>
          <w:trHeight w:val="300"/>
        </w:trPr>
        <w:tc>
          <w:tcPr>
            <w:tcW w:w="226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7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уголь</w:t>
            </w:r>
          </w:p>
        </w:tc>
        <w:tc>
          <w:tcPr>
            <w:tcW w:w="7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дрова</w:t>
            </w:r>
          </w:p>
        </w:tc>
        <w:tc>
          <w:tcPr>
            <w:tcW w:w="8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жидкое</w:t>
            </w:r>
          </w:p>
        </w:tc>
        <w:tc>
          <w:tcPr>
            <w:tcW w:w="5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эл/эн</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72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уголь</w:t>
            </w:r>
          </w:p>
        </w:tc>
        <w:tc>
          <w:tcPr>
            <w:tcW w:w="7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дрова</w:t>
            </w:r>
          </w:p>
        </w:tc>
        <w:tc>
          <w:tcPr>
            <w:tcW w:w="8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жидкое</w:t>
            </w:r>
          </w:p>
        </w:tc>
        <w:tc>
          <w:tcPr>
            <w:tcW w:w="5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эл/эн</w:t>
            </w:r>
          </w:p>
        </w:tc>
        <w:tc>
          <w:tcPr>
            <w:tcW w:w="8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7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7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7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7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r>
      <w:tr w:rsidR="001B39FB" w:rsidRPr="000608B3" w:rsidTr="001B39FB">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КВм-1.74(1.5)КБ</w:t>
            </w:r>
          </w:p>
        </w:tc>
        <w:tc>
          <w:tcPr>
            <w:tcW w:w="70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w:t>
            </w:r>
          </w:p>
        </w:tc>
        <w:tc>
          <w:tcPr>
            <w:tcW w:w="70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7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w:t>
            </w:r>
          </w:p>
        </w:tc>
        <w:tc>
          <w:tcPr>
            <w:tcW w:w="72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4.5</w:t>
            </w:r>
          </w:p>
        </w:tc>
        <w:tc>
          <w:tcPr>
            <w:tcW w:w="7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80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4.5</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12</w:t>
      </w:r>
    </w:p>
    <w:tbl>
      <w:tblPr>
        <w:tblW w:w="9544" w:type="dxa"/>
        <w:jc w:val="center"/>
        <w:tblInd w:w="-553" w:type="dxa"/>
        <w:tblLook w:val="0000"/>
      </w:tblPr>
      <w:tblGrid>
        <w:gridCol w:w="2601"/>
        <w:gridCol w:w="1180"/>
        <w:gridCol w:w="1360"/>
        <w:gridCol w:w="1680"/>
        <w:gridCol w:w="2723"/>
      </w:tblGrid>
      <w:tr w:rsidR="001B39FB" w:rsidRPr="000608B3" w:rsidTr="001B39FB">
        <w:trPr>
          <w:trHeight w:val="300"/>
          <w:jc w:val="center"/>
        </w:trPr>
        <w:tc>
          <w:tcPr>
            <w:tcW w:w="9544"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Распределение котлов по единичной уст. мощности</w:t>
            </w:r>
          </w:p>
        </w:tc>
      </w:tr>
      <w:tr w:rsidR="001B39FB" w:rsidRPr="000608B3" w:rsidTr="001B39FB">
        <w:trPr>
          <w:trHeight w:val="169"/>
          <w:jc w:val="center"/>
        </w:trPr>
        <w:tc>
          <w:tcPr>
            <w:tcW w:w="2601"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Ед. уст. мощность котла, 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Кол-во котлов</w:t>
            </w:r>
          </w:p>
        </w:tc>
        <w:tc>
          <w:tcPr>
            <w:tcW w:w="4403" w:type="dxa"/>
            <w:gridSpan w:val="2"/>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Суммарная тепловая мощность, Гкал/ч</w:t>
            </w:r>
          </w:p>
        </w:tc>
      </w:tr>
      <w:tr w:rsidR="001B39FB" w:rsidRPr="000608B3" w:rsidTr="001B39FB">
        <w:trPr>
          <w:trHeight w:val="300"/>
          <w:jc w:val="center"/>
        </w:trPr>
        <w:tc>
          <w:tcPr>
            <w:tcW w:w="2601"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18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шт.</w:t>
            </w:r>
          </w:p>
        </w:tc>
        <w:tc>
          <w:tcPr>
            <w:tcW w:w="13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w:t>
            </w:r>
          </w:p>
        </w:tc>
        <w:tc>
          <w:tcPr>
            <w:tcW w:w="168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Гкал/ч</w:t>
            </w:r>
          </w:p>
        </w:tc>
        <w:tc>
          <w:tcPr>
            <w:tcW w:w="272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lastRenderedPageBreak/>
              <w:t>Всего:</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13</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100.0</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11.4</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100.0</w:t>
            </w:r>
          </w:p>
        </w:tc>
      </w:tr>
      <w:tr w:rsidR="001B39FB" w:rsidRPr="000608B3" w:rsidTr="001B39FB">
        <w:trPr>
          <w:trHeight w:val="300"/>
          <w:jc w:val="center"/>
        </w:trPr>
        <w:tc>
          <w:tcPr>
            <w:tcW w:w="2601"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&lt; 0.1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0.1 - 0.3</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0.3 - 0.5</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0.5 - 1.0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1.0 - 5.0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100.0</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100.0</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5.0 - 10.0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10.0 - 20.0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601"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&gt;= 20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3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272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bl>
    <w:p w:rsidR="001B39FB" w:rsidRPr="000608B3" w:rsidRDefault="001B39FB" w:rsidP="000608B3">
      <w:pPr>
        <w:rPr>
          <w:sz w:val="18"/>
          <w:szCs w:val="18"/>
        </w:rPr>
      </w:pPr>
      <w:r w:rsidRPr="000608B3">
        <w:rPr>
          <w:sz w:val="18"/>
          <w:szCs w:val="18"/>
        </w:rPr>
        <w:t>Источников с комбинированной выработкой тепловой и электрической энергии в рассматриваемом поселении нет.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Структура основного оборудования источников тепловой 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Котлоагрегаты</w:t>
      </w:r>
    </w:p>
    <w:p w:rsidR="001B39FB" w:rsidRPr="000608B3" w:rsidRDefault="001B39FB" w:rsidP="000608B3">
      <w:pPr>
        <w:rPr>
          <w:sz w:val="18"/>
          <w:szCs w:val="18"/>
        </w:rPr>
      </w:pPr>
      <w:r w:rsidRPr="000608B3">
        <w:rPr>
          <w:sz w:val="18"/>
          <w:szCs w:val="18"/>
        </w:rPr>
        <w:t>Перечень и характеристики котлоагрегатов котельной п. Новонукутский  представлены в Табл. 13.</w:t>
      </w:r>
    </w:p>
    <w:p w:rsidR="001B39FB" w:rsidRPr="000608B3" w:rsidRDefault="001B39FB" w:rsidP="000608B3">
      <w:pPr>
        <w:rPr>
          <w:sz w:val="18"/>
          <w:szCs w:val="18"/>
        </w:rPr>
      </w:pPr>
      <w:r w:rsidRPr="000608B3">
        <w:rPr>
          <w:sz w:val="18"/>
          <w:szCs w:val="18"/>
        </w:rPr>
        <w:t>Табл. 13</w:t>
      </w:r>
    </w:p>
    <w:tbl>
      <w:tblPr>
        <w:tblW w:w="9182" w:type="dxa"/>
        <w:jc w:val="center"/>
        <w:tblInd w:w="-631" w:type="dxa"/>
        <w:tblLook w:val="0000"/>
      </w:tblPr>
      <w:tblGrid>
        <w:gridCol w:w="1474"/>
        <w:gridCol w:w="2680"/>
        <w:gridCol w:w="1063"/>
        <w:gridCol w:w="1078"/>
        <w:gridCol w:w="991"/>
        <w:gridCol w:w="1038"/>
        <w:gridCol w:w="858"/>
      </w:tblGrid>
      <w:tr w:rsidR="001B39FB" w:rsidRPr="000608B3" w:rsidTr="001B39FB">
        <w:trPr>
          <w:trHeight w:val="315"/>
          <w:jc w:val="center"/>
        </w:trPr>
        <w:tc>
          <w:tcPr>
            <w:tcW w:w="8324" w:type="dxa"/>
            <w:gridSpan w:val="6"/>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Характеристики котлоагрегатов</w:t>
            </w:r>
          </w:p>
        </w:tc>
        <w:tc>
          <w:tcPr>
            <w:tcW w:w="858"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870"/>
          <w:jc w:val="center"/>
        </w:trPr>
        <w:tc>
          <w:tcPr>
            <w:tcW w:w="1474"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Ст. №</w:t>
            </w:r>
          </w:p>
        </w:tc>
        <w:tc>
          <w:tcPr>
            <w:tcW w:w="2680"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 xml:space="preserve">Марка </w:t>
            </w:r>
          </w:p>
        </w:tc>
        <w:tc>
          <w:tcPr>
            <w:tcW w:w="1063"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Уст. мощн., Гкал/ч</w:t>
            </w:r>
          </w:p>
        </w:tc>
        <w:tc>
          <w:tcPr>
            <w:tcW w:w="1078"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Распол. мощн., Гкал/ч</w:t>
            </w:r>
          </w:p>
        </w:tc>
        <w:tc>
          <w:tcPr>
            <w:tcW w:w="991"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Тип по тепло-нос.</w:t>
            </w:r>
          </w:p>
        </w:tc>
        <w:tc>
          <w:tcPr>
            <w:tcW w:w="1038"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Тип топлива</w:t>
            </w:r>
          </w:p>
        </w:tc>
        <w:tc>
          <w:tcPr>
            <w:tcW w:w="858" w:type="dxa"/>
            <w:tcBorders>
              <w:top w:val="single" w:sz="4" w:space="0" w:color="auto"/>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 xml:space="preserve">Год уста-новки </w:t>
            </w:r>
          </w:p>
        </w:tc>
      </w:tr>
      <w:tr w:rsidR="001B39FB" w:rsidRPr="000608B3" w:rsidTr="001B39FB">
        <w:trPr>
          <w:trHeight w:val="300"/>
          <w:jc w:val="center"/>
        </w:trPr>
        <w:tc>
          <w:tcPr>
            <w:tcW w:w="1474"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268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06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4.50</w:t>
            </w:r>
          </w:p>
        </w:tc>
        <w:tc>
          <w:tcPr>
            <w:tcW w:w="107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2.40</w:t>
            </w:r>
          </w:p>
        </w:tc>
        <w:tc>
          <w:tcPr>
            <w:tcW w:w="99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103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5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"Модульная"</w:t>
            </w:r>
          </w:p>
        </w:tc>
        <w:tc>
          <w:tcPr>
            <w:tcW w:w="268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106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4.50</w:t>
            </w:r>
          </w:p>
        </w:tc>
        <w:tc>
          <w:tcPr>
            <w:tcW w:w="107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2.40</w:t>
            </w:r>
          </w:p>
        </w:tc>
        <w:tc>
          <w:tcPr>
            <w:tcW w:w="99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10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85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w:t>
            </w:r>
          </w:p>
        </w:tc>
        <w:tc>
          <w:tcPr>
            <w:tcW w:w="2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2014</w:t>
            </w:r>
          </w:p>
        </w:tc>
      </w:tr>
      <w:tr w:rsidR="001B39FB" w:rsidRPr="000608B3" w:rsidTr="001B39FB">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w:t>
            </w:r>
          </w:p>
        </w:tc>
        <w:tc>
          <w:tcPr>
            <w:tcW w:w="2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2014</w:t>
            </w:r>
          </w:p>
        </w:tc>
      </w:tr>
      <w:tr w:rsidR="001B39FB" w:rsidRPr="000608B3" w:rsidTr="001B39FB">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26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1.50</w:t>
            </w:r>
          </w:p>
        </w:tc>
        <w:tc>
          <w:tcPr>
            <w:tcW w:w="107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0.80</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водогр</w:t>
            </w:r>
          </w:p>
        </w:tc>
        <w:tc>
          <w:tcPr>
            <w:tcW w:w="103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уголь</w:t>
            </w:r>
          </w:p>
        </w:tc>
        <w:tc>
          <w:tcPr>
            <w:tcW w:w="85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2014</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В котельной «Модульная» всего установлено 3 угольных механизированных котла. Все котлы водогрейные. В рассматриваемой системе теплоснабжения 2-х трубные сети. </w:t>
      </w:r>
    </w:p>
    <w:p w:rsidR="001B39FB" w:rsidRPr="000608B3" w:rsidRDefault="001B39FB" w:rsidP="000608B3">
      <w:pPr>
        <w:rPr>
          <w:sz w:val="18"/>
          <w:szCs w:val="18"/>
        </w:rPr>
      </w:pPr>
      <w:r w:rsidRPr="000608B3">
        <w:rPr>
          <w:sz w:val="18"/>
          <w:szCs w:val="18"/>
        </w:rPr>
        <w:t xml:space="preserve">По результатам эксплуатации (особенно в прошедший отопительный сезон 2018-2019гг.), фактическая (располагаемая) мощность у всех котлов меньше их паспортного значения. </w:t>
      </w:r>
    </w:p>
    <w:p w:rsidR="001B39FB" w:rsidRPr="000608B3" w:rsidRDefault="001B39FB" w:rsidP="000608B3">
      <w:pPr>
        <w:rPr>
          <w:sz w:val="18"/>
          <w:szCs w:val="18"/>
        </w:rPr>
      </w:pPr>
      <w:r w:rsidRPr="000608B3">
        <w:rPr>
          <w:sz w:val="18"/>
          <w:szCs w:val="18"/>
        </w:rPr>
        <w:t xml:space="preserve">С момента запуска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неэффективное исполнение конструкции газоходов котлов (наличие большого числа местных сопротивлений) и врезки в дымовую трубу. </w:t>
      </w:r>
    </w:p>
    <w:p w:rsidR="001B39FB" w:rsidRPr="000608B3" w:rsidRDefault="001B39FB" w:rsidP="000608B3">
      <w:pPr>
        <w:rPr>
          <w:sz w:val="18"/>
          <w:szCs w:val="18"/>
        </w:rPr>
      </w:pPr>
      <w:r w:rsidRPr="000608B3">
        <w:rPr>
          <w:sz w:val="18"/>
          <w:szCs w:val="18"/>
        </w:rPr>
        <w:t>Можно предположить, что фактический КПД также меньше паспортного значения. На это указывает информация по высокой температуре уходящих газов, а также значения некоторых технико-экономических показателей, предоставленных теплоснабжающей организацией.</w:t>
      </w:r>
    </w:p>
    <w:p w:rsidR="001B39FB" w:rsidRPr="000608B3" w:rsidRDefault="001B39FB" w:rsidP="000608B3">
      <w:pPr>
        <w:rPr>
          <w:sz w:val="18"/>
          <w:szCs w:val="18"/>
        </w:rPr>
      </w:pPr>
      <w:r w:rsidRPr="000608B3">
        <w:rPr>
          <w:sz w:val="18"/>
          <w:szCs w:val="18"/>
        </w:rPr>
        <w:t xml:space="preserve">По результатам обследования можно сказать, что причинами заниженной располагаемой мощности котлов в котельной «Модульная» являются: </w:t>
      </w:r>
    </w:p>
    <w:p w:rsidR="001B39FB" w:rsidRPr="000608B3" w:rsidRDefault="001B39FB" w:rsidP="000608B3">
      <w:pPr>
        <w:rPr>
          <w:sz w:val="18"/>
          <w:szCs w:val="18"/>
        </w:rPr>
      </w:pPr>
      <w:r w:rsidRPr="000608B3">
        <w:rPr>
          <w:sz w:val="18"/>
          <w:szCs w:val="18"/>
        </w:rPr>
        <w:t xml:space="preserve"> - сверхнормативное сопротивление котлов и газового тракта котельной (не смотря на наличие достаточно мощных дымососов ДН 10/*1500);</w:t>
      </w:r>
    </w:p>
    <w:p w:rsidR="001B39FB" w:rsidRPr="000608B3" w:rsidRDefault="001B39FB" w:rsidP="000608B3">
      <w:pPr>
        <w:rPr>
          <w:sz w:val="18"/>
          <w:szCs w:val="18"/>
        </w:rPr>
      </w:pPr>
      <w:r w:rsidRPr="000608B3">
        <w:rPr>
          <w:sz w:val="18"/>
          <w:szCs w:val="18"/>
        </w:rPr>
        <w:t xml:space="preserve"> - загрязнение и (или) недостаточные поверхности нагрева котлов (необходимо приборное обследование в период работы котельной);</w:t>
      </w:r>
    </w:p>
    <w:p w:rsidR="001B39FB" w:rsidRPr="000608B3" w:rsidRDefault="001B39FB" w:rsidP="000608B3">
      <w:pPr>
        <w:rPr>
          <w:sz w:val="18"/>
          <w:szCs w:val="18"/>
        </w:rPr>
      </w:pPr>
      <w:r w:rsidRPr="000608B3">
        <w:rPr>
          <w:sz w:val="18"/>
          <w:szCs w:val="18"/>
        </w:rPr>
        <w:t xml:space="preserve"> - сверхнормативные присосы воздуха (необходимо приборное обследование в период работы котельной).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Система топливоподачи</w:t>
      </w:r>
    </w:p>
    <w:p w:rsidR="001B39FB" w:rsidRPr="000608B3" w:rsidRDefault="001B39FB" w:rsidP="000608B3">
      <w:pPr>
        <w:rPr>
          <w:sz w:val="18"/>
          <w:szCs w:val="18"/>
        </w:rPr>
      </w:pPr>
      <w:r w:rsidRPr="000608B3">
        <w:rPr>
          <w:sz w:val="18"/>
          <w:szCs w:val="18"/>
        </w:rPr>
        <w:t xml:space="preserve">В теплоисточнике сжигается уголь Каратаевский (Qнр=5400 ккал/кг). Топливо доставляется на угольный склад котельной «Модульная» автомашинами. Склад топлива (около 200 м2) находится рядом с котельной. Топливоподача включает в себя: угольный склад котельной, приёмный бункер угля, конвейер угля (скребковый), бункера 3-х механизированных котлов. Состояние системы топливоподачи удовлетворительное. </w:t>
      </w:r>
    </w:p>
    <w:p w:rsidR="001B39FB" w:rsidRPr="000608B3" w:rsidRDefault="001B39FB" w:rsidP="000608B3">
      <w:pPr>
        <w:rPr>
          <w:sz w:val="18"/>
          <w:szCs w:val="18"/>
        </w:rPr>
      </w:pPr>
      <w:r w:rsidRPr="000608B3">
        <w:rPr>
          <w:sz w:val="18"/>
          <w:szCs w:val="18"/>
        </w:rPr>
        <w:t>Резервного топлива в рассматриваемой котельной нет.</w:t>
      </w:r>
    </w:p>
    <w:p w:rsidR="001B39FB" w:rsidRPr="000608B3" w:rsidRDefault="001B39FB" w:rsidP="000608B3">
      <w:pPr>
        <w:rPr>
          <w:sz w:val="18"/>
          <w:szCs w:val="18"/>
        </w:rPr>
      </w:pPr>
      <w:r w:rsidRPr="000608B3">
        <w:rPr>
          <w:sz w:val="18"/>
          <w:szCs w:val="18"/>
        </w:rPr>
        <w:t>По предоставленным данным годовой расход угля в котельной составил 1.56 тыс.т.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Система ШЗУ</w:t>
      </w:r>
    </w:p>
    <w:p w:rsidR="001B39FB" w:rsidRPr="000608B3" w:rsidRDefault="001B39FB" w:rsidP="000608B3">
      <w:pPr>
        <w:rPr>
          <w:sz w:val="18"/>
          <w:szCs w:val="18"/>
        </w:rPr>
      </w:pPr>
      <w:r w:rsidRPr="000608B3">
        <w:rPr>
          <w:sz w:val="18"/>
          <w:szCs w:val="18"/>
        </w:rPr>
        <w:t xml:space="preserve">В котельной «Модульная» удаление золы и шлака из-под котлов осуществляется механизированным способом. В состав системы шлакозолоудаления входят: скребковый транспортёр (поперек котлов), бункер-накопитель для шлака. Состояние данной системы – удовлетворительное. </w:t>
      </w:r>
    </w:p>
    <w:p w:rsidR="001B39FB" w:rsidRPr="000608B3" w:rsidRDefault="001B39FB" w:rsidP="000608B3">
      <w:pPr>
        <w:rPr>
          <w:sz w:val="18"/>
          <w:szCs w:val="18"/>
        </w:rPr>
      </w:pPr>
      <w:r w:rsidRPr="000608B3">
        <w:rPr>
          <w:sz w:val="18"/>
          <w:szCs w:val="18"/>
        </w:rPr>
        <w:t xml:space="preserve">В котельной установлены следующие тягодутьевые устройства: </w:t>
      </w:r>
    </w:p>
    <w:p w:rsidR="001B39FB" w:rsidRPr="000608B3" w:rsidRDefault="001B39FB" w:rsidP="000608B3">
      <w:pPr>
        <w:rPr>
          <w:sz w:val="18"/>
          <w:szCs w:val="18"/>
        </w:rPr>
      </w:pPr>
      <w:r w:rsidRPr="000608B3">
        <w:rPr>
          <w:sz w:val="18"/>
          <w:szCs w:val="18"/>
        </w:rPr>
        <w:t xml:space="preserve"> - дымосос: ДН-10/1500 (3 шт, G=20430 тыс.м3/ч, H=223 мм).</w:t>
      </w:r>
      <w:r w:rsidRPr="000608B3">
        <w:rPr>
          <w:sz w:val="18"/>
          <w:szCs w:val="18"/>
        </w:rPr>
        <w:tab/>
      </w:r>
    </w:p>
    <w:p w:rsidR="001B39FB" w:rsidRPr="000608B3" w:rsidRDefault="001B39FB" w:rsidP="000608B3">
      <w:pPr>
        <w:rPr>
          <w:sz w:val="18"/>
          <w:szCs w:val="18"/>
        </w:rPr>
      </w:pPr>
      <w:r w:rsidRPr="000608B3">
        <w:rPr>
          <w:sz w:val="18"/>
          <w:szCs w:val="18"/>
        </w:rPr>
        <w:t xml:space="preserve">Диаметр (мм) дымовой трубы в котельной - 820 (сталь, H=25 м, 2014г). Дымовая труба находится в удовлетворительном состоянии, но требует проведения технического диагностирования.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Электроснабжение</w:t>
      </w:r>
    </w:p>
    <w:p w:rsidR="001B39FB" w:rsidRPr="000608B3" w:rsidRDefault="001B39FB" w:rsidP="000608B3">
      <w:pPr>
        <w:rPr>
          <w:sz w:val="18"/>
          <w:szCs w:val="18"/>
        </w:rPr>
      </w:pPr>
      <w:r w:rsidRPr="000608B3">
        <w:rPr>
          <w:sz w:val="18"/>
          <w:szCs w:val="18"/>
        </w:rPr>
        <w:t>Электроснабжение котельной производится по 1-му вводу. Линия (отдельный фидер) идёт от общей трансформаторной подстанции до котельной. Резервной линии электроснабжения нет. Резервного электрогенератора тоже нет. Расчётная электрическая мощность, потребляемая оборудованием котельной, в существующем состоянии составляет около 200 кВт.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Водоснабжение</w:t>
      </w:r>
    </w:p>
    <w:p w:rsidR="001B39FB" w:rsidRPr="000608B3" w:rsidRDefault="001B39FB" w:rsidP="000608B3">
      <w:pPr>
        <w:rPr>
          <w:sz w:val="18"/>
          <w:szCs w:val="18"/>
        </w:rPr>
      </w:pPr>
      <w:r w:rsidRPr="000608B3">
        <w:rPr>
          <w:sz w:val="18"/>
          <w:szCs w:val="18"/>
        </w:rPr>
        <w:t>Водоснабжение котельной п. Новонукутский осуществляется от централизованной системы холодного водоснабжения поселения. Резервного  водоснабжения котельной нет. По данным эксплуатационной организации жесткость исходной воды (от центрального водозабора) составляет более 5 мг*экв/л.</w:t>
      </w:r>
    </w:p>
    <w:p w:rsidR="001B39FB" w:rsidRPr="000608B3" w:rsidRDefault="001B39FB" w:rsidP="000608B3">
      <w:pPr>
        <w:rPr>
          <w:sz w:val="18"/>
          <w:szCs w:val="18"/>
        </w:rPr>
      </w:pPr>
      <w:r w:rsidRPr="000608B3">
        <w:rPr>
          <w:sz w:val="18"/>
          <w:szCs w:val="18"/>
        </w:rPr>
        <w:t>Объемы емкостей (м3) запаса воды в котельной - запас воды (10 м3, 2014г).</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Оборудование и схема отпуска тепла</w:t>
      </w:r>
    </w:p>
    <w:p w:rsidR="001B39FB" w:rsidRPr="000608B3" w:rsidRDefault="001B39FB" w:rsidP="000608B3">
      <w:pPr>
        <w:rPr>
          <w:sz w:val="18"/>
          <w:szCs w:val="18"/>
        </w:rPr>
      </w:pPr>
      <w:r w:rsidRPr="000608B3">
        <w:rPr>
          <w:sz w:val="18"/>
          <w:szCs w:val="18"/>
        </w:rPr>
        <w:t>Отпуск тепловой энергии потребителям производится непосредственно от котлов. Схема тепловых сетей от котельной  – 2-х трубная.</w:t>
      </w:r>
    </w:p>
    <w:p w:rsidR="001B39FB" w:rsidRPr="000608B3" w:rsidRDefault="001B39FB" w:rsidP="000608B3">
      <w:pPr>
        <w:rPr>
          <w:sz w:val="18"/>
          <w:szCs w:val="18"/>
        </w:rPr>
      </w:pPr>
      <w:r w:rsidRPr="000608B3">
        <w:rPr>
          <w:sz w:val="18"/>
          <w:szCs w:val="18"/>
        </w:rPr>
        <w:t xml:space="preserve">В теплосетях дополнительных подкачивающих станций (ПНС) нет. </w:t>
      </w:r>
    </w:p>
    <w:p w:rsidR="001B39FB" w:rsidRPr="000608B3" w:rsidRDefault="001B39FB" w:rsidP="000608B3">
      <w:pPr>
        <w:rPr>
          <w:sz w:val="18"/>
          <w:szCs w:val="18"/>
        </w:rPr>
      </w:pPr>
      <w:r w:rsidRPr="000608B3">
        <w:rPr>
          <w:sz w:val="18"/>
          <w:szCs w:val="18"/>
        </w:rPr>
        <w:t xml:space="preserve">В котельной установлены насосы: </w:t>
      </w:r>
    </w:p>
    <w:p w:rsidR="001B39FB" w:rsidRPr="000608B3" w:rsidRDefault="001B39FB" w:rsidP="000608B3">
      <w:pPr>
        <w:rPr>
          <w:sz w:val="18"/>
          <w:szCs w:val="18"/>
        </w:rPr>
      </w:pPr>
      <w:r w:rsidRPr="000608B3">
        <w:rPr>
          <w:sz w:val="18"/>
          <w:szCs w:val="18"/>
        </w:rPr>
        <w:t xml:space="preserve">- сетевой: NL 100/200-37-2-12 (2 шт, G=180 м3/ч, H=54 м); </w:t>
      </w:r>
    </w:p>
    <w:p w:rsidR="001B39FB" w:rsidRPr="000608B3" w:rsidRDefault="001B39FB" w:rsidP="000608B3">
      <w:pPr>
        <w:rPr>
          <w:sz w:val="18"/>
          <w:szCs w:val="18"/>
        </w:rPr>
      </w:pPr>
      <w:r w:rsidRPr="000608B3">
        <w:rPr>
          <w:sz w:val="18"/>
          <w:szCs w:val="18"/>
        </w:rPr>
        <w:t xml:space="preserve">- котловой: IL 80/160-11/2 (3 шт, G=80 м3/ч, H=30 м); </w:t>
      </w:r>
    </w:p>
    <w:p w:rsidR="001B39FB" w:rsidRPr="000608B3" w:rsidRDefault="001B39FB" w:rsidP="000608B3">
      <w:pPr>
        <w:rPr>
          <w:sz w:val="18"/>
          <w:szCs w:val="18"/>
        </w:rPr>
      </w:pPr>
      <w:r w:rsidRPr="000608B3">
        <w:rPr>
          <w:sz w:val="18"/>
          <w:szCs w:val="18"/>
        </w:rPr>
        <w:t xml:space="preserve">- подпитка котлов: HWJ 203 50L (2 шт, G=2 м3/ч, H=28 м); </w:t>
      </w:r>
    </w:p>
    <w:p w:rsidR="001B39FB" w:rsidRPr="000608B3" w:rsidRDefault="001B39FB" w:rsidP="000608B3">
      <w:pPr>
        <w:rPr>
          <w:sz w:val="18"/>
          <w:szCs w:val="18"/>
        </w:rPr>
      </w:pPr>
      <w:r w:rsidRPr="000608B3">
        <w:rPr>
          <w:sz w:val="18"/>
          <w:szCs w:val="18"/>
        </w:rPr>
        <w:t>- подпитка сети: IL 32/150-11/2 (2 шт, G=10 м3/ч, H=26 м).</w:t>
      </w:r>
    </w:p>
    <w:p w:rsidR="001B39FB" w:rsidRPr="000608B3" w:rsidRDefault="001B39FB" w:rsidP="000608B3">
      <w:pPr>
        <w:rPr>
          <w:sz w:val="18"/>
          <w:szCs w:val="18"/>
        </w:rPr>
      </w:pPr>
      <w:r w:rsidRPr="000608B3">
        <w:rPr>
          <w:sz w:val="18"/>
          <w:szCs w:val="18"/>
        </w:rPr>
        <w:t>Все насосы и внутренние сетевые трубопроводы находятся в удовлетворительном состоянии. Состояние бака – удовлетворительное.</w:t>
      </w:r>
    </w:p>
    <w:p w:rsidR="001B39FB" w:rsidRPr="000608B3" w:rsidRDefault="001B39FB" w:rsidP="000608B3">
      <w:pPr>
        <w:rPr>
          <w:sz w:val="18"/>
          <w:szCs w:val="18"/>
        </w:rPr>
      </w:pPr>
      <w:r w:rsidRPr="000608B3">
        <w:rPr>
          <w:sz w:val="18"/>
          <w:szCs w:val="18"/>
        </w:rPr>
        <w:t>Способ регулирования отпуска тепловой энергии от теплоисточника качественный, расчетный температурный график – 95/70. Фактическая максимальная температура прямой воды не превышает 80°С.</w:t>
      </w:r>
    </w:p>
    <w:p w:rsidR="001B39FB" w:rsidRPr="000608B3" w:rsidRDefault="001B39FB" w:rsidP="000608B3">
      <w:pPr>
        <w:rPr>
          <w:sz w:val="18"/>
          <w:szCs w:val="18"/>
        </w:rPr>
      </w:pPr>
      <w:r w:rsidRPr="000608B3">
        <w:rPr>
          <w:sz w:val="18"/>
          <w:szCs w:val="18"/>
        </w:rPr>
        <w:t>Подпитка теплосетей может производиться от сети водопровода или группы  подпиточных   насосов. В котельной работают 2 группы сетевых насосов на 2 сети (условно назовем их «верхняя» и «нижняя»). Сети связаны по обратным трубопроводам. За счет отсутствия регуляторов на обратных трубопроводах сетей устанавливается одинаковое давление и нет возможности отдельного регулирования режимов работы каждой сети в отдельности. Давление в обратном трубопроводе составляет около 4 атм, что в 2 раза превышает нормативное значение (около 2 атм).</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КИП и автоматика</w:t>
      </w:r>
    </w:p>
    <w:p w:rsidR="001B39FB" w:rsidRPr="000608B3" w:rsidRDefault="001B39FB" w:rsidP="000608B3">
      <w:pPr>
        <w:rPr>
          <w:sz w:val="18"/>
          <w:szCs w:val="18"/>
        </w:rPr>
      </w:pPr>
      <w:r w:rsidRPr="000608B3">
        <w:rPr>
          <w:sz w:val="18"/>
          <w:szCs w:val="18"/>
        </w:rPr>
        <w:t>В котельной отмечается недостаточность КИП и автоматики. Это не позволяет в полной мере контролировать работу оборудования котельной и тепловых сетей.</w:t>
      </w:r>
    </w:p>
    <w:p w:rsidR="001B39FB" w:rsidRPr="000608B3" w:rsidRDefault="001B39FB" w:rsidP="000608B3">
      <w:pPr>
        <w:rPr>
          <w:sz w:val="18"/>
          <w:szCs w:val="18"/>
        </w:rPr>
      </w:pPr>
      <w:r w:rsidRPr="000608B3">
        <w:rPr>
          <w:sz w:val="18"/>
          <w:szCs w:val="18"/>
        </w:rPr>
        <w:t>В рассматриваемой котельной учёт выработки и отпуска тепловой энергии не производится.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Параметры установленной тепловой мощности теплофикационного оборудования</w:t>
      </w:r>
    </w:p>
    <w:p w:rsidR="001B39FB" w:rsidRPr="000608B3" w:rsidRDefault="001B39FB" w:rsidP="000608B3">
      <w:pPr>
        <w:rPr>
          <w:sz w:val="18"/>
          <w:szCs w:val="18"/>
        </w:rPr>
      </w:pPr>
      <w:r w:rsidRPr="000608B3">
        <w:rPr>
          <w:sz w:val="18"/>
          <w:szCs w:val="18"/>
        </w:rPr>
        <w:t>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установке. Источник централизованного теплоснабжения п. Новонукутский не является источником комбинированной выработки тепловой и электрической 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Ограничения тепловой мощности и параметры располагаемой тепловой мощности</w:t>
      </w:r>
    </w:p>
    <w:p w:rsidR="001B39FB" w:rsidRPr="000608B3" w:rsidRDefault="001B39FB" w:rsidP="000608B3">
      <w:pPr>
        <w:rPr>
          <w:sz w:val="18"/>
          <w:szCs w:val="18"/>
        </w:rPr>
      </w:pPr>
      <w:r w:rsidRPr="000608B3">
        <w:rPr>
          <w:sz w:val="18"/>
          <w:szCs w:val="18"/>
        </w:rPr>
        <w:t xml:space="preserve">Тепловые мощности теплоисточника п. Новонукутский представлены в Табл. 14. </w:t>
      </w:r>
    </w:p>
    <w:p w:rsidR="001B39FB" w:rsidRPr="000608B3" w:rsidRDefault="001B39FB" w:rsidP="000608B3">
      <w:pPr>
        <w:rPr>
          <w:sz w:val="18"/>
          <w:szCs w:val="18"/>
        </w:rPr>
      </w:pPr>
      <w:r w:rsidRPr="000608B3">
        <w:rPr>
          <w:sz w:val="18"/>
          <w:szCs w:val="18"/>
        </w:rPr>
        <w:t>В теплоисточнике располагаемая тепловая мощность меньше (на 2.1 Гкал/ч, 46.7 %) установленной мощности. Для механизированных котлов это объясняется загрязненностью поверхностей нагрева, низким КПД (высокая температура уходящих газов – более 250°С), сверхнормативным сопротивлением котлов и газового тракта котельной, загрязнением и (или) недостаточными поверхностями  нагрева котлов и сверхнормативными присосами воздуха в котлах.</w:t>
      </w:r>
    </w:p>
    <w:p w:rsidR="001B39FB" w:rsidRPr="000608B3" w:rsidRDefault="001B39FB" w:rsidP="000608B3">
      <w:pPr>
        <w:rPr>
          <w:sz w:val="18"/>
          <w:szCs w:val="18"/>
        </w:rPr>
      </w:pPr>
      <w:r w:rsidRPr="000608B3">
        <w:rPr>
          <w:sz w:val="18"/>
          <w:szCs w:val="18"/>
        </w:rPr>
        <w:t>Табл. 14</w:t>
      </w:r>
    </w:p>
    <w:tbl>
      <w:tblPr>
        <w:tblW w:w="8517" w:type="dxa"/>
        <w:jc w:val="center"/>
        <w:tblInd w:w="108" w:type="dxa"/>
        <w:tblLook w:val="0000"/>
      </w:tblPr>
      <w:tblGrid>
        <w:gridCol w:w="3037"/>
        <w:gridCol w:w="1757"/>
        <w:gridCol w:w="1757"/>
        <w:gridCol w:w="1744"/>
        <w:gridCol w:w="222"/>
      </w:tblGrid>
      <w:tr w:rsidR="001B39FB" w:rsidRPr="000608B3" w:rsidTr="001B39FB">
        <w:trPr>
          <w:trHeight w:val="315"/>
          <w:jc w:val="center"/>
        </w:trPr>
        <w:tc>
          <w:tcPr>
            <w:tcW w:w="8295" w:type="dxa"/>
            <w:gridSpan w:val="4"/>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Тепловые мощности теплоисточников, Гкал/ч</w:t>
            </w:r>
          </w:p>
        </w:tc>
        <w:tc>
          <w:tcPr>
            <w:tcW w:w="222"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75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Qуст</w:t>
            </w:r>
          </w:p>
        </w:tc>
        <w:tc>
          <w:tcPr>
            <w:tcW w:w="1757"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Qрасп</w:t>
            </w:r>
          </w:p>
        </w:tc>
        <w:tc>
          <w:tcPr>
            <w:tcW w:w="1744"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Qрасч</w:t>
            </w:r>
          </w:p>
        </w:tc>
        <w:tc>
          <w:tcPr>
            <w:tcW w:w="222" w:type="dxa"/>
            <w:vAlign w:val="center"/>
          </w:tcPr>
          <w:p w:rsidR="001B39FB" w:rsidRPr="000608B3" w:rsidRDefault="001B39FB" w:rsidP="000608B3">
            <w:pPr>
              <w:rPr>
                <w:sz w:val="18"/>
                <w:szCs w:val="18"/>
              </w:rPr>
            </w:pPr>
          </w:p>
        </w:tc>
      </w:tr>
      <w:tr w:rsidR="001B39FB" w:rsidRPr="000608B3" w:rsidTr="001B39FB">
        <w:trPr>
          <w:trHeight w:val="345"/>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75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4.5</w:t>
            </w:r>
          </w:p>
        </w:tc>
        <w:tc>
          <w:tcPr>
            <w:tcW w:w="175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w:t>
            </w:r>
          </w:p>
        </w:tc>
        <w:tc>
          <w:tcPr>
            <w:tcW w:w="174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w:t>
            </w:r>
          </w:p>
        </w:tc>
        <w:tc>
          <w:tcPr>
            <w:tcW w:w="222" w:type="dxa"/>
            <w:vAlign w:val="center"/>
          </w:tcPr>
          <w:p w:rsidR="001B39FB" w:rsidRPr="000608B3" w:rsidRDefault="001B39FB" w:rsidP="000608B3">
            <w:pPr>
              <w:rPr>
                <w:sz w:val="18"/>
                <w:szCs w:val="18"/>
              </w:rPr>
            </w:pPr>
          </w:p>
        </w:tc>
      </w:tr>
      <w:tr w:rsidR="001B39FB" w:rsidRPr="000608B3" w:rsidTr="001B39FB">
        <w:trPr>
          <w:trHeight w:val="315"/>
          <w:jc w:val="center"/>
        </w:trPr>
        <w:tc>
          <w:tcPr>
            <w:tcW w:w="3037"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"Модульная"</w:t>
            </w:r>
          </w:p>
        </w:tc>
        <w:tc>
          <w:tcPr>
            <w:tcW w:w="1757"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1757"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222" w:type="dxa"/>
            <w:tcBorders>
              <w:left w:val="single" w:sz="4" w:space="0" w:color="auto"/>
            </w:tcBorders>
            <w:vAlign w:val="center"/>
          </w:tcPr>
          <w:p w:rsidR="001B39FB" w:rsidRPr="000608B3" w:rsidRDefault="001B39FB" w:rsidP="000608B3">
            <w:pPr>
              <w:rPr>
                <w:sz w:val="18"/>
                <w:szCs w:val="18"/>
              </w:rPr>
            </w:pPr>
          </w:p>
        </w:tc>
      </w:tr>
    </w:tbl>
    <w:p w:rsidR="001B39FB" w:rsidRPr="000608B3" w:rsidRDefault="001B39FB" w:rsidP="000608B3">
      <w:pPr>
        <w:rPr>
          <w:sz w:val="18"/>
          <w:szCs w:val="18"/>
        </w:rPr>
      </w:pPr>
      <w:r w:rsidRPr="000608B3">
        <w:rPr>
          <w:sz w:val="18"/>
          <w:szCs w:val="18"/>
        </w:rPr>
        <w:t>В существующем состоянии в рассматриваемом теплоисточнике отмечается дефицит (0.02 Гкал/ч, 0.8 %)  располагаемой тепловой мощности.</w:t>
      </w:r>
    </w:p>
    <w:p w:rsidR="001B39FB" w:rsidRPr="000608B3" w:rsidRDefault="003D60CF" w:rsidP="000608B3">
      <w:pPr>
        <w:rPr>
          <w:sz w:val="18"/>
          <w:szCs w:val="18"/>
        </w:rPr>
      </w:pPr>
      <w:r w:rsidRPr="000608B3">
        <w:rPr>
          <w:sz w:val="18"/>
          <w:szCs w:val="18"/>
        </w:rPr>
        <w:fldChar w:fldCharType="begin"/>
      </w:r>
      <w:r w:rsidR="001B39FB" w:rsidRPr="000608B3">
        <w:rPr>
          <w:sz w:val="18"/>
          <w:szCs w:val="18"/>
        </w:rPr>
        <w:instrText xml:space="preserve"> Ошибка! Ошибка связи. </w:instrText>
      </w:r>
      <w:r w:rsidRPr="000608B3">
        <w:rPr>
          <w:sz w:val="18"/>
          <w:szCs w:val="18"/>
        </w:rPr>
        <w:fldChar w:fldCharType="end"/>
      </w:r>
    </w:p>
    <w:p w:rsidR="001B39FB" w:rsidRPr="000608B3" w:rsidRDefault="001B39FB" w:rsidP="000608B3">
      <w:pPr>
        <w:rPr>
          <w:sz w:val="18"/>
          <w:szCs w:val="18"/>
        </w:rPr>
      </w:pPr>
      <w:r w:rsidRPr="000608B3">
        <w:rPr>
          <w:sz w:val="18"/>
          <w:szCs w:val="18"/>
        </w:rPr>
        <w:t>Объём потребления тепловой энергии (мощности) и теплоносителя на собственные и хозяйственные нужды и параметры тепловой мощности нетто</w:t>
      </w:r>
    </w:p>
    <w:p w:rsidR="001B39FB" w:rsidRPr="000608B3" w:rsidRDefault="001B39FB" w:rsidP="000608B3">
      <w:pPr>
        <w:rPr>
          <w:sz w:val="18"/>
          <w:szCs w:val="18"/>
        </w:rPr>
      </w:pPr>
      <w:r w:rsidRPr="000608B3">
        <w:rPr>
          <w:sz w:val="18"/>
          <w:szCs w:val="18"/>
        </w:rPr>
        <w:t xml:space="preserve">Тепловая нагрузка собственных нужд рассматриваемого теплоисточника и параметры его  тепловой мощности нетто представлены в Табл. 15. </w:t>
      </w:r>
    </w:p>
    <w:p w:rsidR="001B39FB" w:rsidRPr="000608B3" w:rsidRDefault="001B39FB" w:rsidP="000608B3">
      <w:pPr>
        <w:rPr>
          <w:sz w:val="18"/>
          <w:szCs w:val="18"/>
        </w:rPr>
      </w:pPr>
      <w:r w:rsidRPr="000608B3">
        <w:rPr>
          <w:sz w:val="18"/>
          <w:szCs w:val="18"/>
        </w:rPr>
        <w:t>Табл. 15</w:t>
      </w:r>
    </w:p>
    <w:tbl>
      <w:tblPr>
        <w:tblW w:w="9637" w:type="dxa"/>
        <w:jc w:val="center"/>
        <w:tblInd w:w="108" w:type="dxa"/>
        <w:tblLook w:val="0000"/>
      </w:tblPr>
      <w:tblGrid>
        <w:gridCol w:w="3720"/>
        <w:gridCol w:w="1623"/>
        <w:gridCol w:w="1764"/>
        <w:gridCol w:w="1101"/>
        <w:gridCol w:w="1207"/>
        <w:gridCol w:w="222"/>
      </w:tblGrid>
      <w:tr w:rsidR="001B39FB" w:rsidRPr="000608B3" w:rsidTr="001B39FB">
        <w:trPr>
          <w:trHeight w:val="315"/>
          <w:jc w:val="center"/>
        </w:trPr>
        <w:tc>
          <w:tcPr>
            <w:tcW w:w="9415"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Собственные нужды и тепловая мощность нетто, Гкал/ч</w:t>
            </w:r>
          </w:p>
        </w:tc>
        <w:tc>
          <w:tcPr>
            <w:tcW w:w="222"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62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Qуст</w:t>
            </w:r>
          </w:p>
        </w:tc>
        <w:tc>
          <w:tcPr>
            <w:tcW w:w="1764"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Qрасп</w:t>
            </w:r>
          </w:p>
        </w:tc>
        <w:tc>
          <w:tcPr>
            <w:tcW w:w="1101"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Qсн</w:t>
            </w:r>
          </w:p>
        </w:tc>
        <w:tc>
          <w:tcPr>
            <w:tcW w:w="1207"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Qнетто</w:t>
            </w:r>
          </w:p>
        </w:tc>
        <w:tc>
          <w:tcPr>
            <w:tcW w:w="222" w:type="dxa"/>
            <w:vAlign w:val="center"/>
          </w:tcPr>
          <w:p w:rsidR="001B39FB" w:rsidRPr="000608B3" w:rsidRDefault="001B39FB" w:rsidP="000608B3">
            <w:pPr>
              <w:rPr>
                <w:sz w:val="18"/>
                <w:szCs w:val="18"/>
              </w:rPr>
            </w:pPr>
          </w:p>
        </w:tc>
      </w:tr>
      <w:tr w:rsidR="001B39FB" w:rsidRPr="000608B3" w:rsidTr="001B39FB">
        <w:trPr>
          <w:trHeight w:val="345"/>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62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4.5</w:t>
            </w:r>
          </w:p>
        </w:tc>
        <w:tc>
          <w:tcPr>
            <w:tcW w:w="176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2.4</w:t>
            </w:r>
          </w:p>
        </w:tc>
        <w:tc>
          <w:tcPr>
            <w:tcW w:w="110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0.1</w:t>
            </w:r>
          </w:p>
        </w:tc>
        <w:tc>
          <w:tcPr>
            <w:tcW w:w="120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2.3</w:t>
            </w:r>
          </w:p>
        </w:tc>
        <w:tc>
          <w:tcPr>
            <w:tcW w:w="222" w:type="dxa"/>
            <w:vAlign w:val="center"/>
          </w:tcPr>
          <w:p w:rsidR="001B39FB" w:rsidRPr="000608B3" w:rsidRDefault="001B39FB" w:rsidP="000608B3">
            <w:pPr>
              <w:rPr>
                <w:sz w:val="18"/>
                <w:szCs w:val="18"/>
              </w:rPr>
            </w:pPr>
          </w:p>
        </w:tc>
      </w:tr>
      <w:tr w:rsidR="001B39FB" w:rsidRPr="000608B3" w:rsidTr="001B39FB">
        <w:trPr>
          <w:trHeight w:val="315"/>
          <w:jc w:val="center"/>
        </w:trPr>
        <w:tc>
          <w:tcPr>
            <w:tcW w:w="372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"Модульная"</w:t>
            </w:r>
          </w:p>
        </w:tc>
        <w:tc>
          <w:tcPr>
            <w:tcW w:w="1623"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1764"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1101"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0.07</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2.3</w:t>
            </w:r>
          </w:p>
        </w:tc>
        <w:tc>
          <w:tcPr>
            <w:tcW w:w="222" w:type="dxa"/>
            <w:tcBorders>
              <w:left w:val="single" w:sz="4" w:space="0" w:color="auto"/>
            </w:tcBorders>
            <w:vAlign w:val="center"/>
          </w:tcPr>
          <w:p w:rsidR="001B39FB" w:rsidRPr="000608B3" w:rsidRDefault="001B39FB" w:rsidP="000608B3">
            <w:pPr>
              <w:rPr>
                <w:sz w:val="18"/>
                <w:szCs w:val="18"/>
              </w:rPr>
            </w:pPr>
          </w:p>
        </w:tc>
      </w:tr>
    </w:tbl>
    <w:p w:rsidR="001B39FB" w:rsidRPr="000608B3" w:rsidRDefault="001B39FB" w:rsidP="000608B3">
      <w:pPr>
        <w:rPr>
          <w:sz w:val="18"/>
          <w:szCs w:val="18"/>
        </w:rPr>
      </w:pPr>
      <w:r w:rsidRPr="000608B3">
        <w:rPr>
          <w:sz w:val="18"/>
          <w:szCs w:val="18"/>
        </w:rPr>
        <w:t>Собственные нужды теплоисточника и их относительная доля от  располагаемой и расчетной тепловых мощностей составляют  0.07 Гкал/ч (1.6 % от Qрасп, 2.9 % от Qрасч).</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1B39FB" w:rsidRPr="000608B3" w:rsidRDefault="001B39FB" w:rsidP="000608B3">
      <w:pPr>
        <w:rPr>
          <w:sz w:val="18"/>
          <w:szCs w:val="18"/>
        </w:rPr>
      </w:pPr>
      <w:r w:rsidRPr="000608B3">
        <w:rPr>
          <w:sz w:val="18"/>
          <w:szCs w:val="18"/>
        </w:rPr>
        <w:t xml:space="preserve">В котельной способ регулирования отпуска тепловой энергии – качественный. </w:t>
      </w:r>
    </w:p>
    <w:p w:rsidR="001B39FB" w:rsidRPr="000608B3" w:rsidRDefault="001B39FB" w:rsidP="000608B3">
      <w:pPr>
        <w:rPr>
          <w:sz w:val="18"/>
          <w:szCs w:val="18"/>
        </w:rPr>
      </w:pPr>
      <w:r w:rsidRPr="000608B3">
        <w:rPr>
          <w:sz w:val="18"/>
          <w:szCs w:val="18"/>
        </w:rPr>
        <w:t>Проектные и фактические (утвержденные) температурные графики в рассматриваемых системах теплоснабжения:</w:t>
      </w:r>
    </w:p>
    <w:p w:rsidR="001B39FB" w:rsidRPr="000608B3" w:rsidRDefault="001B39FB" w:rsidP="000608B3">
      <w:pPr>
        <w:rPr>
          <w:sz w:val="18"/>
          <w:szCs w:val="18"/>
        </w:rPr>
      </w:pPr>
      <w:r w:rsidRPr="000608B3">
        <w:rPr>
          <w:sz w:val="18"/>
          <w:szCs w:val="18"/>
        </w:rPr>
        <w:t xml:space="preserve">- сеть ТС "верхняя": проектный - 95/70 °C, утвержденный - 77/60 °C; </w:t>
      </w:r>
    </w:p>
    <w:p w:rsidR="001B39FB" w:rsidRPr="000608B3" w:rsidRDefault="001B39FB" w:rsidP="000608B3">
      <w:pPr>
        <w:rPr>
          <w:sz w:val="18"/>
          <w:szCs w:val="18"/>
        </w:rPr>
      </w:pPr>
      <w:r w:rsidRPr="000608B3">
        <w:rPr>
          <w:sz w:val="18"/>
          <w:szCs w:val="18"/>
        </w:rPr>
        <w:t xml:space="preserve">- сеть ТС "нижняя": проектный - 95/70 °C, утвержденный - 77/60 °C. </w:t>
      </w:r>
    </w:p>
    <w:p w:rsidR="001B39FB" w:rsidRPr="000608B3" w:rsidRDefault="001B39FB" w:rsidP="000608B3">
      <w:pPr>
        <w:rPr>
          <w:sz w:val="18"/>
          <w:szCs w:val="18"/>
        </w:rPr>
      </w:pPr>
      <w:r w:rsidRPr="000608B3">
        <w:rPr>
          <w:sz w:val="18"/>
          <w:szCs w:val="18"/>
        </w:rPr>
        <w:t xml:space="preserve">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 Выбор проектного температурного графика обусловлен прямым зависимым подключением систем отопления зданий.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Среднегодовая загрузка оборудования</w:t>
      </w:r>
    </w:p>
    <w:p w:rsidR="001B39FB" w:rsidRPr="000608B3" w:rsidRDefault="001B39FB" w:rsidP="000608B3">
      <w:pPr>
        <w:rPr>
          <w:sz w:val="18"/>
          <w:szCs w:val="18"/>
        </w:rPr>
      </w:pPr>
      <w:r w:rsidRPr="000608B3">
        <w:rPr>
          <w:sz w:val="18"/>
          <w:szCs w:val="18"/>
        </w:rPr>
        <w:t>В настоящее время в котельной п. Новонукутский выработка тепловой энергии ведётся только в отопительный период, летнего ГВС нет. Среднегодовая загрузка основного оборудования составляет около 3000 ч/год.</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2.1.3.3. Тепловые сети, сооружения на них и тепловые пункты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Описание структуры тепловых сетей от каждого источника тепловой энергии, </w:t>
      </w:r>
    </w:p>
    <w:p w:rsidR="001B39FB" w:rsidRPr="000608B3" w:rsidRDefault="001B39FB" w:rsidP="000608B3">
      <w:pPr>
        <w:rPr>
          <w:sz w:val="18"/>
          <w:szCs w:val="18"/>
        </w:rPr>
      </w:pPr>
      <w:r w:rsidRPr="000608B3">
        <w:rPr>
          <w:sz w:val="18"/>
          <w:szCs w:val="18"/>
        </w:rPr>
        <w:t xml:space="preserve">от магистральных выводов до центральных тепловых пунктов или до ввода </w:t>
      </w:r>
    </w:p>
    <w:p w:rsidR="001B39FB" w:rsidRPr="000608B3" w:rsidRDefault="001B39FB" w:rsidP="000608B3">
      <w:pPr>
        <w:rPr>
          <w:sz w:val="18"/>
          <w:szCs w:val="18"/>
        </w:rPr>
      </w:pPr>
      <w:r w:rsidRPr="000608B3">
        <w:rPr>
          <w:sz w:val="18"/>
          <w:szCs w:val="18"/>
        </w:rPr>
        <w:t>в жилой квартал или промышленный объект</w:t>
      </w:r>
    </w:p>
    <w:p w:rsidR="001B39FB" w:rsidRPr="000608B3" w:rsidRDefault="001B39FB" w:rsidP="000608B3">
      <w:pPr>
        <w:rPr>
          <w:sz w:val="18"/>
          <w:szCs w:val="18"/>
        </w:rPr>
      </w:pPr>
      <w:r w:rsidRPr="000608B3">
        <w:rPr>
          <w:sz w:val="18"/>
          <w:szCs w:val="18"/>
        </w:rPr>
        <w:t>В рассматриваемой системе теплоснабжения:</w:t>
      </w:r>
    </w:p>
    <w:p w:rsidR="001B39FB" w:rsidRPr="000608B3" w:rsidRDefault="001B39FB" w:rsidP="000608B3">
      <w:pPr>
        <w:rPr>
          <w:sz w:val="18"/>
          <w:szCs w:val="18"/>
        </w:rPr>
      </w:pPr>
      <w:r w:rsidRPr="000608B3">
        <w:rPr>
          <w:sz w:val="18"/>
          <w:szCs w:val="18"/>
        </w:rPr>
        <w:t>- подкачивающих насосных станций (ПНС) нет;</w:t>
      </w:r>
    </w:p>
    <w:p w:rsidR="001B39FB" w:rsidRPr="000608B3" w:rsidRDefault="001B39FB" w:rsidP="000608B3">
      <w:pPr>
        <w:rPr>
          <w:sz w:val="18"/>
          <w:szCs w:val="18"/>
        </w:rPr>
      </w:pPr>
      <w:r w:rsidRPr="000608B3">
        <w:rPr>
          <w:sz w:val="18"/>
          <w:szCs w:val="18"/>
        </w:rPr>
        <w:t>- магистральные и распределительные (квартальные) тепловые сети – 2-х трубные. Постоянного резервирования тепловых сетей путём «кольцевания» нет;</w:t>
      </w:r>
    </w:p>
    <w:p w:rsidR="001B39FB" w:rsidRPr="000608B3" w:rsidRDefault="001B39FB" w:rsidP="000608B3">
      <w:pPr>
        <w:rPr>
          <w:sz w:val="18"/>
          <w:szCs w:val="18"/>
        </w:rPr>
      </w:pPr>
      <w:r w:rsidRPr="000608B3">
        <w:rPr>
          <w:sz w:val="18"/>
          <w:szCs w:val="18"/>
        </w:rPr>
        <w:t>- тепловые сети находятся в границах только рассматриваемого поселения, транзитных тепловых сетей и потребителей нет.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Параметры тепловых сетей, включая год начала эксплуатации, тип изоляции, </w:t>
      </w:r>
    </w:p>
    <w:p w:rsidR="001B39FB" w:rsidRPr="000608B3" w:rsidRDefault="001B39FB" w:rsidP="000608B3">
      <w:pPr>
        <w:rPr>
          <w:sz w:val="18"/>
          <w:szCs w:val="18"/>
        </w:rPr>
      </w:pPr>
      <w:r w:rsidRPr="000608B3">
        <w:rPr>
          <w:sz w:val="18"/>
          <w:szCs w:val="18"/>
        </w:rPr>
        <w:t>тип компенсирующих устройств, тип прокладки</w:t>
      </w:r>
    </w:p>
    <w:p w:rsidR="001B39FB" w:rsidRPr="000608B3" w:rsidRDefault="001B39FB" w:rsidP="000608B3">
      <w:pPr>
        <w:rPr>
          <w:sz w:val="18"/>
          <w:szCs w:val="18"/>
        </w:rPr>
      </w:pPr>
      <w:r w:rsidRPr="000608B3">
        <w:rPr>
          <w:sz w:val="18"/>
          <w:szCs w:val="18"/>
        </w:rPr>
        <w:t xml:space="preserve">Общие характеристики тепловой сети п. Новонукутский представлены в Табл. 16. </w:t>
      </w:r>
    </w:p>
    <w:p w:rsidR="001B39FB" w:rsidRPr="000608B3" w:rsidRDefault="001B39FB" w:rsidP="000608B3">
      <w:pPr>
        <w:rPr>
          <w:sz w:val="18"/>
          <w:szCs w:val="18"/>
        </w:rPr>
      </w:pPr>
      <w:r w:rsidRPr="000608B3">
        <w:rPr>
          <w:sz w:val="18"/>
          <w:szCs w:val="18"/>
        </w:rPr>
        <w:t>Суммарная протяжённость участков тепловых сетей в границах территории п. Новонукутский составляет  4290 м, в т.ч.:</w:t>
      </w:r>
    </w:p>
    <w:p w:rsidR="001B39FB" w:rsidRPr="000608B3" w:rsidRDefault="001B39FB" w:rsidP="000608B3">
      <w:pPr>
        <w:rPr>
          <w:sz w:val="18"/>
          <w:szCs w:val="18"/>
        </w:rPr>
      </w:pPr>
      <w:r w:rsidRPr="000608B3">
        <w:rPr>
          <w:sz w:val="18"/>
          <w:szCs w:val="18"/>
        </w:rPr>
        <w:t xml:space="preserve">- сеть ТС "верхняя" - 2379 м; </w:t>
      </w:r>
    </w:p>
    <w:p w:rsidR="001B39FB" w:rsidRPr="000608B3" w:rsidRDefault="001B39FB" w:rsidP="000608B3">
      <w:pPr>
        <w:rPr>
          <w:sz w:val="18"/>
          <w:szCs w:val="18"/>
        </w:rPr>
      </w:pPr>
      <w:r w:rsidRPr="000608B3">
        <w:rPr>
          <w:sz w:val="18"/>
          <w:szCs w:val="18"/>
        </w:rPr>
        <w:t>- сеть ТС "нижняя" - 1911 м.</w:t>
      </w:r>
    </w:p>
    <w:p w:rsidR="001B39FB" w:rsidRPr="000608B3" w:rsidRDefault="001B39FB" w:rsidP="000608B3">
      <w:pPr>
        <w:rPr>
          <w:sz w:val="18"/>
          <w:szCs w:val="18"/>
        </w:rPr>
      </w:pPr>
      <w:r w:rsidRPr="000608B3">
        <w:rPr>
          <w:sz w:val="18"/>
          <w:szCs w:val="18"/>
        </w:rPr>
        <w:t>Табл. 16</w:t>
      </w:r>
    </w:p>
    <w:tbl>
      <w:tblPr>
        <w:tblW w:w="9560" w:type="dxa"/>
        <w:jc w:val="center"/>
        <w:tblInd w:w="108" w:type="dxa"/>
        <w:tblLook w:val="0000"/>
      </w:tblPr>
      <w:tblGrid>
        <w:gridCol w:w="3665"/>
        <w:gridCol w:w="840"/>
        <w:gridCol w:w="840"/>
        <w:gridCol w:w="840"/>
        <w:gridCol w:w="840"/>
        <w:gridCol w:w="840"/>
        <w:gridCol w:w="875"/>
        <w:gridCol w:w="820"/>
      </w:tblGrid>
      <w:tr w:rsidR="001B39FB" w:rsidRPr="000608B3" w:rsidTr="001B39FB">
        <w:trPr>
          <w:trHeight w:val="315"/>
          <w:jc w:val="center"/>
        </w:trPr>
        <w:tc>
          <w:tcPr>
            <w:tcW w:w="9560" w:type="dxa"/>
            <w:gridSpan w:val="8"/>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Общие характеристики тепловых сетей</w:t>
            </w:r>
          </w:p>
        </w:tc>
      </w:tr>
      <w:tr w:rsidR="001B39FB" w:rsidRPr="000608B3" w:rsidTr="001B39FB">
        <w:trPr>
          <w:trHeight w:val="450"/>
          <w:jc w:val="center"/>
        </w:trPr>
        <w:tc>
          <w:tcPr>
            <w:tcW w:w="37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Теплосеть</w:t>
            </w:r>
          </w:p>
        </w:tc>
        <w:tc>
          <w:tcPr>
            <w:tcW w:w="420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Протяженность участков, м</w:t>
            </w:r>
          </w:p>
        </w:tc>
        <w:tc>
          <w:tcPr>
            <w:tcW w:w="84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перепад, м</w:t>
            </w:r>
          </w:p>
        </w:tc>
        <w:tc>
          <w:tcPr>
            <w:tcW w:w="82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радиус, м</w:t>
            </w:r>
          </w:p>
        </w:tc>
      </w:tr>
      <w:tr w:rsidR="001B39FB" w:rsidRPr="000608B3" w:rsidTr="001B39FB">
        <w:trPr>
          <w:trHeight w:val="510"/>
          <w:jc w:val="center"/>
        </w:trPr>
        <w:tc>
          <w:tcPr>
            <w:tcW w:w="37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84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2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система ТС "Модульная"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c>
          <w:tcPr>
            <w:tcW w:w="82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w:t>
            </w:r>
          </w:p>
        </w:tc>
        <w:tc>
          <w:tcPr>
            <w:tcW w:w="82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709</w:t>
            </w:r>
          </w:p>
        </w:tc>
      </w:tr>
      <w:tr w:rsidR="001B39FB" w:rsidRPr="000608B3" w:rsidTr="001B39FB">
        <w:trPr>
          <w:trHeight w:val="300"/>
          <w:jc w:val="center"/>
        </w:trPr>
        <w:tc>
          <w:tcPr>
            <w:tcW w:w="370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w:t>
            </w:r>
          </w:p>
        </w:tc>
        <w:tc>
          <w:tcPr>
            <w:tcW w:w="82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648</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Процентное соотношение протяженностей участков тепловых сетей  по их типам прокладки составляет: </w:t>
      </w:r>
    </w:p>
    <w:p w:rsidR="001B39FB" w:rsidRPr="000608B3" w:rsidRDefault="001B39FB" w:rsidP="000608B3">
      <w:pPr>
        <w:rPr>
          <w:sz w:val="18"/>
          <w:szCs w:val="18"/>
        </w:rPr>
      </w:pPr>
      <w:r w:rsidRPr="000608B3">
        <w:rPr>
          <w:sz w:val="18"/>
          <w:szCs w:val="18"/>
        </w:rPr>
        <w:t xml:space="preserve">- сеть ТС "верхняя": непр ­ 100%; </w:t>
      </w:r>
    </w:p>
    <w:p w:rsidR="001B39FB" w:rsidRPr="000608B3" w:rsidRDefault="001B39FB" w:rsidP="000608B3">
      <w:pPr>
        <w:rPr>
          <w:sz w:val="18"/>
          <w:szCs w:val="18"/>
        </w:rPr>
      </w:pPr>
      <w:r w:rsidRPr="000608B3">
        <w:rPr>
          <w:sz w:val="18"/>
          <w:szCs w:val="18"/>
        </w:rPr>
        <w:t>- сеть ТС "нижняя": непр ­ 100%.</w:t>
      </w:r>
    </w:p>
    <w:p w:rsidR="001B39FB" w:rsidRPr="000608B3" w:rsidRDefault="001B39FB" w:rsidP="000608B3">
      <w:pPr>
        <w:rPr>
          <w:sz w:val="18"/>
          <w:szCs w:val="18"/>
        </w:rPr>
      </w:pPr>
      <w:r w:rsidRPr="000608B3">
        <w:rPr>
          <w:sz w:val="18"/>
          <w:szCs w:val="18"/>
        </w:rPr>
        <w:t>Изоляция – минеральная вата и ППУ скорлупы.</w:t>
      </w:r>
    </w:p>
    <w:p w:rsidR="001B39FB" w:rsidRPr="000608B3" w:rsidRDefault="001B39FB" w:rsidP="000608B3">
      <w:pPr>
        <w:rPr>
          <w:sz w:val="18"/>
          <w:szCs w:val="18"/>
        </w:rPr>
      </w:pPr>
      <w:r w:rsidRPr="000608B3">
        <w:rPr>
          <w:sz w:val="18"/>
          <w:szCs w:val="18"/>
        </w:rPr>
        <w:t>Тип компенсирующих устройств - П-образные компенсаторы и углы поворотов. Максимальный перепад высот в пределах объектов сети (с учётом высот зданий) составляет 9 м.</w:t>
      </w:r>
    </w:p>
    <w:p w:rsidR="001B39FB" w:rsidRPr="000608B3" w:rsidRDefault="001B39FB" w:rsidP="000608B3">
      <w:pPr>
        <w:rPr>
          <w:sz w:val="18"/>
          <w:szCs w:val="18"/>
        </w:rPr>
      </w:pPr>
      <w:r w:rsidRPr="000608B3">
        <w:rPr>
          <w:sz w:val="18"/>
          <w:szCs w:val="18"/>
        </w:rPr>
        <w:t xml:space="preserve">Протяженность групп участков теплосетей по годам их прокладки представлена в  Табл. 17.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17</w:t>
      </w:r>
    </w:p>
    <w:tbl>
      <w:tblPr>
        <w:tblW w:w="10062" w:type="dxa"/>
        <w:jc w:val="center"/>
        <w:tblInd w:w="108" w:type="dxa"/>
        <w:tblLook w:val="0000"/>
      </w:tblPr>
      <w:tblGrid>
        <w:gridCol w:w="3590"/>
        <w:gridCol w:w="840"/>
        <w:gridCol w:w="840"/>
        <w:gridCol w:w="840"/>
        <w:gridCol w:w="908"/>
        <w:gridCol w:w="840"/>
        <w:gridCol w:w="2204"/>
      </w:tblGrid>
      <w:tr w:rsidR="001B39FB" w:rsidRPr="000608B3" w:rsidTr="001B39FB">
        <w:trPr>
          <w:trHeight w:val="315"/>
          <w:jc w:val="center"/>
        </w:trPr>
        <w:tc>
          <w:tcPr>
            <w:tcW w:w="10062" w:type="dxa"/>
            <w:gridSpan w:val="7"/>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Протяженность групп участков по годам прокладки</w:t>
            </w:r>
          </w:p>
        </w:tc>
      </w:tr>
      <w:tr w:rsidR="001B39FB" w:rsidRPr="000608B3" w:rsidTr="001B39FB">
        <w:trPr>
          <w:trHeight w:val="232"/>
          <w:jc w:val="center"/>
        </w:trPr>
        <w:tc>
          <w:tcPr>
            <w:tcW w:w="359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Год прокладки участка</w:t>
            </w:r>
          </w:p>
        </w:tc>
        <w:tc>
          <w:tcPr>
            <w:tcW w:w="4268" w:type="dxa"/>
            <w:gridSpan w:val="5"/>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Протяженность участков, м</w:t>
            </w:r>
          </w:p>
        </w:tc>
        <w:tc>
          <w:tcPr>
            <w:tcW w:w="2204"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Срок эксплуат, лет</w:t>
            </w:r>
          </w:p>
        </w:tc>
      </w:tr>
      <w:tr w:rsidR="001B39FB" w:rsidRPr="000608B3" w:rsidTr="001B39FB">
        <w:trPr>
          <w:trHeight w:val="195"/>
          <w:jc w:val="center"/>
        </w:trPr>
        <w:tc>
          <w:tcPr>
            <w:tcW w:w="359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90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2204"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c>
          <w:tcPr>
            <w:tcW w:w="220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42</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101</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416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416</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968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968</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5</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231</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419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419</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lastRenderedPageBreak/>
              <w:t>2017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214</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17</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82</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1999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141</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165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165</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98</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2008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947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947</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103</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86</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312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312</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w:t>
            </w:r>
          </w:p>
        </w:tc>
      </w:tr>
      <w:tr w:rsidR="001B39FB" w:rsidRPr="000608B3" w:rsidTr="001B39FB">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55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55</w:t>
            </w:r>
          </w:p>
        </w:tc>
        <w:tc>
          <w:tcPr>
            <w:tcW w:w="22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Протяжённость участков тепловой сети для различных групп диаметров и типов прокладок представлена ниже в Табл. 18. </w:t>
      </w:r>
    </w:p>
    <w:p w:rsidR="001B39FB" w:rsidRPr="000608B3" w:rsidRDefault="001B39FB" w:rsidP="000608B3">
      <w:pPr>
        <w:rPr>
          <w:sz w:val="18"/>
          <w:szCs w:val="18"/>
        </w:rPr>
      </w:pPr>
      <w:r w:rsidRPr="000608B3">
        <w:rPr>
          <w:sz w:val="18"/>
          <w:szCs w:val="18"/>
        </w:rPr>
        <w:t>Табл. 18</w:t>
      </w:r>
    </w:p>
    <w:tbl>
      <w:tblPr>
        <w:tblW w:w="8320" w:type="dxa"/>
        <w:jc w:val="center"/>
        <w:tblInd w:w="108" w:type="dxa"/>
        <w:tblLook w:val="0000"/>
      </w:tblPr>
      <w:tblGrid>
        <w:gridCol w:w="4120"/>
        <w:gridCol w:w="840"/>
        <w:gridCol w:w="840"/>
        <w:gridCol w:w="840"/>
        <w:gridCol w:w="840"/>
        <w:gridCol w:w="840"/>
      </w:tblGrid>
      <w:tr w:rsidR="001B39FB" w:rsidRPr="000608B3" w:rsidTr="001B39FB">
        <w:trPr>
          <w:trHeight w:val="315"/>
          <w:jc w:val="center"/>
        </w:trPr>
        <w:tc>
          <w:tcPr>
            <w:tcW w:w="8320" w:type="dxa"/>
            <w:gridSpan w:val="6"/>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Протяженность групп участков по диаметрам труб</w:t>
            </w:r>
          </w:p>
        </w:tc>
      </w:tr>
      <w:tr w:rsidR="001B39FB" w:rsidRPr="000608B3" w:rsidTr="001B39FB">
        <w:trPr>
          <w:trHeight w:val="267"/>
          <w:jc w:val="center"/>
        </w:trPr>
        <w:tc>
          <w:tcPr>
            <w:tcW w:w="412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Диаметры труб</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Протяженность участков, м</w:t>
            </w:r>
          </w:p>
        </w:tc>
      </w:tr>
      <w:tr w:rsidR="001B39FB" w:rsidRPr="000608B3" w:rsidTr="001B39FB">
        <w:trPr>
          <w:trHeight w:val="129"/>
          <w:jc w:val="center"/>
        </w:trPr>
        <w:tc>
          <w:tcPr>
            <w:tcW w:w="412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помещ</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4290</w:t>
            </w:r>
          </w:p>
        </w:tc>
      </w:tr>
      <w:tr w:rsidR="001B39FB" w:rsidRPr="000608B3" w:rsidTr="001B39FB">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2379</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150</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447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447</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76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249</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89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363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363</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108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652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652</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159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77</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219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434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434</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1911</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42</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45</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57</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572</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572</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76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243</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89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126</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126</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108</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409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409</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133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49</w:t>
            </w:r>
          </w:p>
        </w:tc>
      </w:tr>
      <w:tr w:rsidR="001B39FB" w:rsidRPr="000608B3" w:rsidTr="001B39FB">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159</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453</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84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453</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Описание типов и количества секционирующей и регулирующей арматуры </w:t>
      </w:r>
    </w:p>
    <w:p w:rsidR="001B39FB" w:rsidRPr="000608B3" w:rsidRDefault="001B39FB" w:rsidP="000608B3">
      <w:pPr>
        <w:rPr>
          <w:sz w:val="18"/>
          <w:szCs w:val="18"/>
        </w:rPr>
      </w:pPr>
      <w:r w:rsidRPr="000608B3">
        <w:rPr>
          <w:sz w:val="18"/>
          <w:szCs w:val="18"/>
        </w:rPr>
        <w:t>на тепловых сетях</w:t>
      </w:r>
    </w:p>
    <w:p w:rsidR="001B39FB" w:rsidRPr="000608B3" w:rsidRDefault="001B39FB" w:rsidP="000608B3">
      <w:pPr>
        <w:rPr>
          <w:sz w:val="18"/>
          <w:szCs w:val="18"/>
        </w:rPr>
      </w:pPr>
      <w:r w:rsidRPr="000608B3">
        <w:rPr>
          <w:sz w:val="18"/>
          <w:szCs w:val="18"/>
        </w:rPr>
        <w:t>Обследование тепловой сети показало наличие запорной и спускной  арматуры. Запорная арматура имеется на вводе у каждого потребителя, на основных разветвлениях и определяется диаметрами подводящих и отводящих трубопроводов. В рассматриваемых тепловых сетях на вводах у потребителей ограничивающих диафрагм нет.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типов и строительных особенностей тепловых камер и павильонов</w:t>
      </w:r>
    </w:p>
    <w:p w:rsidR="001B39FB" w:rsidRPr="000608B3" w:rsidRDefault="001B39FB" w:rsidP="000608B3">
      <w:pPr>
        <w:rPr>
          <w:sz w:val="18"/>
          <w:szCs w:val="18"/>
        </w:rPr>
      </w:pPr>
      <w:r w:rsidRPr="000608B3">
        <w:rPr>
          <w:sz w:val="18"/>
          <w:szCs w:val="18"/>
        </w:rPr>
        <w:t xml:space="preserve">В системе  теплоснабжения имеются тепловые камеры (всего 42 шт.). Тепловые камеры выполнены в основном из сборного железобетона. Тепловых павильонов на рассматриваемых тепловых сетях нет.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Описание графиков регулирования отпуска тепла в тепловые сети </w:t>
      </w:r>
    </w:p>
    <w:p w:rsidR="001B39FB" w:rsidRPr="000608B3" w:rsidRDefault="001B39FB" w:rsidP="000608B3">
      <w:pPr>
        <w:rPr>
          <w:sz w:val="18"/>
          <w:szCs w:val="18"/>
        </w:rPr>
      </w:pPr>
      <w:r w:rsidRPr="000608B3">
        <w:rPr>
          <w:sz w:val="18"/>
          <w:szCs w:val="18"/>
        </w:rPr>
        <w:t>с анализом их обоснованности</w:t>
      </w:r>
    </w:p>
    <w:p w:rsidR="001B39FB" w:rsidRPr="000608B3" w:rsidRDefault="001B39FB" w:rsidP="000608B3">
      <w:pPr>
        <w:rPr>
          <w:sz w:val="18"/>
          <w:szCs w:val="18"/>
        </w:rPr>
      </w:pPr>
      <w:r w:rsidRPr="000608B3">
        <w:rPr>
          <w:sz w:val="18"/>
          <w:szCs w:val="18"/>
        </w:rPr>
        <w:t>Утверждённый температурный график отпуска тепловой энергии от котельной в сети отопления составляет 95/70°С. Фактический составляет 77/60°С (при расчетной нагрузке и фактическом сетевом расходе) и обосновывается завышенным расходом сетевой воды и прямым зависимым подключением систем отопления зданий.</w:t>
      </w:r>
    </w:p>
    <w:p w:rsidR="001B39FB" w:rsidRPr="000608B3" w:rsidRDefault="001B39FB" w:rsidP="000608B3">
      <w:pPr>
        <w:rPr>
          <w:sz w:val="18"/>
          <w:szCs w:val="18"/>
        </w:rPr>
      </w:pPr>
      <w:r w:rsidRPr="000608B3">
        <w:rPr>
          <w:sz w:val="18"/>
          <w:szCs w:val="18"/>
        </w:rPr>
        <w:lastRenderedPageBreak/>
        <w:t>Горячего  водоснабжения нет.</w:t>
      </w:r>
    </w:p>
    <w:p w:rsidR="001B39FB" w:rsidRPr="000608B3" w:rsidRDefault="001B39FB" w:rsidP="000608B3">
      <w:pPr>
        <w:rPr>
          <w:sz w:val="18"/>
          <w:szCs w:val="18"/>
        </w:rPr>
      </w:pPr>
      <w:r w:rsidRPr="000608B3">
        <w:rPr>
          <w:sz w:val="18"/>
          <w:szCs w:val="18"/>
        </w:rPr>
        <w:t>Количественное или качественно-количественное регулирование невозможно ввиду отсутствия частотных регуляторов на электродвигателях сетевых насосов.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Гидравлические режимы тепловых сетей и пьезометрические графики</w:t>
      </w:r>
    </w:p>
    <w:p w:rsidR="001B39FB" w:rsidRPr="000608B3" w:rsidRDefault="001B39FB" w:rsidP="000608B3">
      <w:pPr>
        <w:rPr>
          <w:sz w:val="18"/>
          <w:szCs w:val="18"/>
        </w:rPr>
      </w:pPr>
      <w:r w:rsidRPr="000608B3">
        <w:rPr>
          <w:sz w:val="18"/>
          <w:szCs w:val="18"/>
        </w:rPr>
        <w:t>В котельной установлены сетевые насосы:  NL 100/200-37-2-12 (2 шт, G=180 м3/ч, H=54 м).</w:t>
      </w:r>
    </w:p>
    <w:p w:rsidR="001B39FB" w:rsidRPr="000608B3" w:rsidRDefault="001B39FB" w:rsidP="000608B3">
      <w:pPr>
        <w:rPr>
          <w:sz w:val="18"/>
          <w:szCs w:val="18"/>
        </w:rPr>
      </w:pPr>
      <w:r w:rsidRPr="000608B3">
        <w:rPr>
          <w:sz w:val="18"/>
          <w:szCs w:val="18"/>
        </w:rPr>
        <w:t>Циркуляция сетевой воды в рассматриваемой системе создаётся в сети отопления с помощью групп сетевых насосов. Дополнительно повысительных насосных станций нет.</w:t>
      </w:r>
    </w:p>
    <w:p w:rsidR="001B39FB" w:rsidRPr="000608B3" w:rsidRDefault="001B39FB" w:rsidP="000608B3">
      <w:pPr>
        <w:rPr>
          <w:sz w:val="18"/>
          <w:szCs w:val="18"/>
        </w:rPr>
      </w:pPr>
      <w:r w:rsidRPr="000608B3">
        <w:rPr>
          <w:sz w:val="18"/>
          <w:szCs w:val="18"/>
        </w:rPr>
        <w:t>Сводные фактические и расчётные параметры работы рассматриваемых сетей отопления представлены в Табл. 19. «Наихудшие» пьезометры для рассматриваемых систем теплоснабжения, представлены на рис.3 и 4.</w:t>
      </w:r>
    </w:p>
    <w:p w:rsidR="001B39FB" w:rsidRPr="000608B3" w:rsidRDefault="001B39FB" w:rsidP="000608B3">
      <w:pPr>
        <w:rPr>
          <w:sz w:val="18"/>
          <w:szCs w:val="18"/>
        </w:rPr>
      </w:pPr>
      <w:r w:rsidRPr="000608B3">
        <w:rPr>
          <w:sz w:val="18"/>
          <w:szCs w:val="18"/>
        </w:rPr>
        <w:t>Табл. 19</w:t>
      </w:r>
    </w:p>
    <w:tbl>
      <w:tblPr>
        <w:tblW w:w="9893" w:type="dxa"/>
        <w:jc w:val="center"/>
        <w:tblInd w:w="-1389" w:type="dxa"/>
        <w:tblLook w:val="0000"/>
      </w:tblPr>
      <w:tblGrid>
        <w:gridCol w:w="2500"/>
        <w:gridCol w:w="1275"/>
        <w:gridCol w:w="1418"/>
        <w:gridCol w:w="1984"/>
        <w:gridCol w:w="1025"/>
        <w:gridCol w:w="1691"/>
      </w:tblGrid>
      <w:tr w:rsidR="001B39FB" w:rsidRPr="000608B3" w:rsidTr="001B39FB">
        <w:trPr>
          <w:trHeight w:val="315"/>
          <w:jc w:val="center"/>
        </w:trPr>
        <w:tc>
          <w:tcPr>
            <w:tcW w:w="9893" w:type="dxa"/>
            <w:gridSpan w:val="6"/>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Расчетные расходы сетевой воды</w:t>
            </w:r>
          </w:p>
        </w:tc>
      </w:tr>
      <w:tr w:rsidR="001B39FB" w:rsidRPr="000608B3" w:rsidTr="001B39FB">
        <w:trPr>
          <w:trHeight w:val="300"/>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Теплосеть</w:t>
            </w:r>
          </w:p>
        </w:tc>
        <w:tc>
          <w:tcPr>
            <w:tcW w:w="4677" w:type="dxa"/>
            <w:gridSpan w:val="3"/>
            <w:tcBorders>
              <w:top w:val="single" w:sz="4" w:space="0" w:color="auto"/>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Напор, м</w:t>
            </w:r>
          </w:p>
        </w:tc>
        <w:tc>
          <w:tcPr>
            <w:tcW w:w="2716"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Расход воды, т/ч</w:t>
            </w:r>
          </w:p>
        </w:tc>
      </w:tr>
      <w:tr w:rsidR="001B39FB" w:rsidRPr="000608B3" w:rsidTr="001B39FB">
        <w:trPr>
          <w:trHeight w:val="325"/>
          <w:jc w:val="center"/>
        </w:trPr>
        <w:tc>
          <w:tcPr>
            <w:tcW w:w="25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27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 прямом</w:t>
            </w:r>
          </w:p>
        </w:tc>
        <w:tc>
          <w:tcPr>
            <w:tcW w:w="141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 обратном</w:t>
            </w:r>
          </w:p>
        </w:tc>
        <w:tc>
          <w:tcPr>
            <w:tcW w:w="198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Располагаемый</w:t>
            </w:r>
          </w:p>
        </w:tc>
        <w:tc>
          <w:tcPr>
            <w:tcW w:w="10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Сетевая</w:t>
            </w:r>
          </w:p>
        </w:tc>
        <w:tc>
          <w:tcPr>
            <w:tcW w:w="169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Подпиточная</w:t>
            </w:r>
          </w:p>
        </w:tc>
      </w:tr>
      <w:tr w:rsidR="001B39FB" w:rsidRPr="000608B3" w:rsidTr="001B39FB">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"верхняя"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25.8</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6.6</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48.4</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r>
      <w:tr w:rsidR="001B39FB" w:rsidRPr="000608B3" w:rsidTr="001B39FB">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40.0</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15.0</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180.0</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w:t>
            </w:r>
          </w:p>
        </w:tc>
      </w:tr>
      <w:tr w:rsidR="001B39FB" w:rsidRPr="000608B3" w:rsidTr="001B39FB">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"нижняя"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25.3</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16.5</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8.8</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34.1</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r>
      <w:tr w:rsidR="001B39FB" w:rsidRPr="000608B3" w:rsidTr="001B39FB">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55.0</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40.0</w:t>
            </w:r>
          </w:p>
        </w:tc>
        <w:tc>
          <w:tcPr>
            <w:tcW w:w="198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15.0</w:t>
            </w:r>
          </w:p>
        </w:tc>
        <w:tc>
          <w:tcPr>
            <w:tcW w:w="102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180.0</w:t>
            </w:r>
          </w:p>
        </w:tc>
        <w:tc>
          <w:tcPr>
            <w:tcW w:w="16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noProof/>
          <w:sz w:val="18"/>
          <w:szCs w:val="18"/>
        </w:rPr>
        <w:drawing>
          <wp:inline distT="0" distB="0" distL="0" distR="0">
            <wp:extent cx="4191000" cy="1996440"/>
            <wp:effectExtent l="1905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4191000" cy="19964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Рис. 3.  График изменения расчетных (проектных) напоров в прямом и обратном трубопроводе на участке сети [ котельная «Модульная» -  ДС "Елочка" Б].</w:t>
      </w:r>
    </w:p>
    <w:p w:rsidR="001B39FB" w:rsidRPr="000608B3" w:rsidRDefault="001B39FB" w:rsidP="000608B3">
      <w:pPr>
        <w:rPr>
          <w:sz w:val="18"/>
          <w:szCs w:val="18"/>
        </w:rPr>
      </w:pPr>
    </w:p>
    <w:p w:rsidR="001B39FB" w:rsidRPr="000608B3" w:rsidRDefault="001B39FB" w:rsidP="000608B3">
      <w:pPr>
        <w:rPr>
          <w:sz w:val="18"/>
          <w:szCs w:val="18"/>
        </w:rPr>
      </w:pPr>
      <w:r w:rsidRPr="000608B3">
        <w:rPr>
          <w:noProof/>
          <w:sz w:val="18"/>
          <w:szCs w:val="18"/>
        </w:rPr>
        <w:drawing>
          <wp:inline distT="0" distB="0" distL="0" distR="0">
            <wp:extent cx="4419600" cy="1935480"/>
            <wp:effectExtent l="19050" t="0" r="0" b="0"/>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4419600" cy="193548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Рис. 4.  График изменения расчетных (проектных) напоров в прямом и обратном трубопроводе на участке сети [котельная «Модульная» –  Адм_района].</w:t>
      </w:r>
    </w:p>
    <w:p w:rsidR="001B39FB" w:rsidRPr="000608B3" w:rsidRDefault="001B39FB" w:rsidP="000608B3">
      <w:pPr>
        <w:rPr>
          <w:sz w:val="18"/>
          <w:szCs w:val="18"/>
        </w:rPr>
      </w:pPr>
      <w:r w:rsidRPr="000608B3">
        <w:rPr>
          <w:sz w:val="18"/>
          <w:szCs w:val="18"/>
        </w:rPr>
        <w:t>В рассматриваемых сетях отопления фактические расходы сетевой воды больше расчетного значения более чем в 3 раза.</w:t>
      </w:r>
    </w:p>
    <w:p w:rsidR="001B39FB" w:rsidRPr="000608B3" w:rsidRDefault="001B39FB" w:rsidP="000608B3">
      <w:pPr>
        <w:rPr>
          <w:sz w:val="18"/>
          <w:szCs w:val="18"/>
        </w:rPr>
      </w:pPr>
      <w:r w:rsidRPr="000608B3">
        <w:rPr>
          <w:sz w:val="18"/>
          <w:szCs w:val="18"/>
        </w:rPr>
        <w:t xml:space="preserve">Создаваемый сетевым насосом напор (54м) тратиться на преодоление сопротивления тепловой схемы котельной (39м) и тепловой сети (15м). Такое соотношение указывает на сверхнормативное сопротивление тепловой схемы котельной. </w:t>
      </w:r>
    </w:p>
    <w:p w:rsidR="001B39FB" w:rsidRPr="000608B3" w:rsidRDefault="001B39FB" w:rsidP="000608B3">
      <w:pPr>
        <w:rPr>
          <w:sz w:val="18"/>
          <w:szCs w:val="18"/>
        </w:rPr>
      </w:pPr>
      <w:r w:rsidRPr="000608B3">
        <w:rPr>
          <w:sz w:val="18"/>
          <w:szCs w:val="18"/>
        </w:rPr>
        <w:t xml:space="preserve">На основе составленных рабочих схем тепловых сетей выполнены  проектные и поверочные гидравлические расчёты. </w:t>
      </w:r>
    </w:p>
    <w:p w:rsidR="001B39FB" w:rsidRPr="000608B3" w:rsidRDefault="001B39FB" w:rsidP="000608B3">
      <w:pPr>
        <w:rPr>
          <w:sz w:val="18"/>
          <w:szCs w:val="18"/>
        </w:rPr>
      </w:pPr>
      <w:r w:rsidRPr="000608B3">
        <w:rPr>
          <w:sz w:val="18"/>
          <w:szCs w:val="18"/>
        </w:rPr>
        <w:t>Проектные расчёты выполнены при следующих условиях:</w:t>
      </w:r>
    </w:p>
    <w:p w:rsidR="001B39FB" w:rsidRPr="000608B3" w:rsidRDefault="001B39FB" w:rsidP="000608B3">
      <w:pPr>
        <w:rPr>
          <w:sz w:val="18"/>
          <w:szCs w:val="18"/>
        </w:rPr>
      </w:pPr>
      <w:r w:rsidRPr="000608B3">
        <w:rPr>
          <w:sz w:val="18"/>
          <w:szCs w:val="18"/>
        </w:rPr>
        <w:t>температурный график отпуска тепла 95/70°С (для сети отопления);</w:t>
      </w:r>
    </w:p>
    <w:p w:rsidR="001B39FB" w:rsidRPr="000608B3" w:rsidRDefault="001B39FB" w:rsidP="000608B3">
      <w:pPr>
        <w:rPr>
          <w:sz w:val="18"/>
          <w:szCs w:val="18"/>
        </w:rPr>
      </w:pPr>
      <w:r w:rsidRPr="000608B3">
        <w:rPr>
          <w:sz w:val="18"/>
          <w:szCs w:val="18"/>
        </w:rPr>
        <w:t>расчётный расход на участках тепловых сетей определялся как сумма расчётных расходов воды на отопление, вентиляцию и ГВС;</w:t>
      </w:r>
    </w:p>
    <w:p w:rsidR="001B39FB" w:rsidRPr="000608B3" w:rsidRDefault="001B39FB" w:rsidP="000608B3">
      <w:pPr>
        <w:rPr>
          <w:sz w:val="18"/>
          <w:szCs w:val="18"/>
        </w:rPr>
      </w:pPr>
      <w:r w:rsidRPr="000608B3">
        <w:rPr>
          <w:sz w:val="18"/>
          <w:szCs w:val="18"/>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lastRenderedPageBreak/>
        <w:t>Выводы по результатам проектных гидравлических расчетов:</w:t>
      </w:r>
    </w:p>
    <w:p w:rsidR="001B39FB" w:rsidRPr="000608B3" w:rsidRDefault="001B39FB" w:rsidP="000608B3">
      <w:pPr>
        <w:rPr>
          <w:sz w:val="18"/>
          <w:szCs w:val="18"/>
        </w:rPr>
      </w:pPr>
      <w:r w:rsidRPr="000608B3">
        <w:rPr>
          <w:sz w:val="18"/>
          <w:szCs w:val="18"/>
        </w:rPr>
        <w:t xml:space="preserve"> 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rsidR="001B39FB" w:rsidRPr="000608B3" w:rsidRDefault="001B39FB" w:rsidP="000608B3">
      <w:pPr>
        <w:rPr>
          <w:sz w:val="18"/>
          <w:szCs w:val="18"/>
        </w:rPr>
      </w:pPr>
      <w:r w:rsidRPr="000608B3">
        <w:rPr>
          <w:sz w:val="18"/>
          <w:szCs w:val="18"/>
        </w:rPr>
        <w:t xml:space="preserve"> При принятых условиях и заданной структуре (длинах и диаметрах участков) тепловых сетей можно обеспечить расчётные расходы воды и тепла у всех потребителей. При этом достаточно работы одного сетевого насоса на 2 сети;  </w:t>
      </w:r>
    </w:p>
    <w:p w:rsidR="001B39FB" w:rsidRPr="000608B3" w:rsidRDefault="001B39FB" w:rsidP="000608B3">
      <w:pPr>
        <w:rPr>
          <w:sz w:val="18"/>
          <w:szCs w:val="18"/>
        </w:rPr>
      </w:pPr>
      <w:r w:rsidRPr="000608B3">
        <w:rPr>
          <w:sz w:val="18"/>
          <w:szCs w:val="18"/>
        </w:rPr>
        <w:t xml:space="preserve"> При этом необходимо поддержание расчётных параметров в  начале теплосети (давление в обратном трубопроводе, расход сетевой воды) и проведение наладки режимов работы тепловой сети. Необходимо отметить, что проведение более комплексных наладочных мероприятий практически не возможно ввиду отсутствия у потребителей нормальных индивидуальных тепловых пунктов, а часть внутренних систем теплопотребления выполнены хоз. способом без составления проектно – технической документации;</w:t>
      </w:r>
    </w:p>
    <w:p w:rsidR="001B39FB" w:rsidRPr="000608B3" w:rsidRDefault="001B39FB" w:rsidP="000608B3">
      <w:pPr>
        <w:rPr>
          <w:sz w:val="18"/>
          <w:szCs w:val="18"/>
        </w:rPr>
      </w:pPr>
      <w:r w:rsidRPr="000608B3">
        <w:rPr>
          <w:sz w:val="18"/>
          <w:szCs w:val="18"/>
        </w:rPr>
        <w:t xml:space="preserve"> В сетях участков с заниженной пропускной способностью (удельные потери напора &gt; 30 мм/м) нет.</w:t>
      </w:r>
    </w:p>
    <w:p w:rsidR="001B39FB" w:rsidRPr="000608B3" w:rsidRDefault="001B39FB" w:rsidP="000608B3">
      <w:pPr>
        <w:rPr>
          <w:sz w:val="18"/>
          <w:szCs w:val="18"/>
        </w:rPr>
      </w:pPr>
      <w:r w:rsidRPr="000608B3">
        <w:rPr>
          <w:sz w:val="18"/>
          <w:szCs w:val="18"/>
        </w:rPr>
        <w:t>Выводы по результатам поверочного гидравлического расчета (потокораспределения):</w:t>
      </w:r>
    </w:p>
    <w:p w:rsidR="001B39FB" w:rsidRPr="000608B3" w:rsidRDefault="001B39FB" w:rsidP="000608B3">
      <w:pPr>
        <w:rPr>
          <w:sz w:val="18"/>
          <w:szCs w:val="18"/>
        </w:rPr>
      </w:pPr>
      <w:r w:rsidRPr="000608B3">
        <w:rPr>
          <w:sz w:val="18"/>
          <w:szCs w:val="18"/>
        </w:rPr>
        <w:t>Без проведения наладочных мероприятий при работе существующих групп сетевых насосов в рассматриваемых тепловых сетях у части близкорасположенных потребителей будут отмечаться сверхнормативные расходы воды (превышение до 2 и более раз, относительно расчетных значений);</w:t>
      </w:r>
    </w:p>
    <w:p w:rsidR="001B39FB" w:rsidRPr="000608B3" w:rsidRDefault="001B39FB" w:rsidP="000608B3">
      <w:pPr>
        <w:rPr>
          <w:sz w:val="18"/>
          <w:szCs w:val="18"/>
        </w:rPr>
      </w:pPr>
      <w:r w:rsidRPr="000608B3">
        <w:rPr>
          <w:sz w:val="18"/>
          <w:szCs w:val="18"/>
        </w:rPr>
        <w:t>Для обеспечения расчётных расходов сетевой воды (и тепла) у всех потребителей необходимо поддержание расчетного температурного графика 95/70°С, расчетного располагаемого напора в начале сети (см. табл. 19.) и обязательная регулировка (установка шайб или балансировочных клапанов у потребителей с завышенным относительно нормы расходом).</w:t>
      </w:r>
    </w:p>
    <w:p w:rsidR="001B39FB" w:rsidRPr="000608B3" w:rsidRDefault="001B39FB" w:rsidP="000608B3">
      <w:pPr>
        <w:rPr>
          <w:sz w:val="18"/>
          <w:szCs w:val="18"/>
        </w:rPr>
      </w:pPr>
      <w:r w:rsidRPr="000608B3">
        <w:rPr>
          <w:sz w:val="18"/>
          <w:szCs w:val="18"/>
        </w:rPr>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зданиях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Статистика отказов тепловых сетей за последние 3 года</w:t>
      </w:r>
    </w:p>
    <w:p w:rsidR="001B39FB" w:rsidRPr="000608B3" w:rsidRDefault="001B39FB" w:rsidP="000608B3">
      <w:pPr>
        <w:rPr>
          <w:sz w:val="18"/>
          <w:szCs w:val="18"/>
        </w:rPr>
      </w:pPr>
      <w:r w:rsidRPr="000608B3">
        <w:rPr>
          <w:sz w:val="18"/>
          <w:szCs w:val="18"/>
        </w:rPr>
        <w:tab/>
        <w:t xml:space="preserve">Статистика отказов (повреждений) на участках тепловых сетей системы за последние 3 года представлена в Табл. 20. </w:t>
      </w:r>
    </w:p>
    <w:p w:rsidR="001B39FB" w:rsidRPr="000608B3" w:rsidRDefault="001B39FB" w:rsidP="000608B3">
      <w:pPr>
        <w:rPr>
          <w:sz w:val="18"/>
          <w:szCs w:val="18"/>
        </w:rPr>
      </w:pPr>
      <w:r w:rsidRPr="000608B3">
        <w:rPr>
          <w:sz w:val="18"/>
          <w:szCs w:val="18"/>
        </w:rPr>
        <w:t xml:space="preserve">Табл. 20 </w:t>
      </w:r>
    </w:p>
    <w:p w:rsidR="001B39FB" w:rsidRPr="000608B3" w:rsidRDefault="001B39FB" w:rsidP="000608B3">
      <w:pPr>
        <w:rPr>
          <w:sz w:val="18"/>
          <w:szCs w:val="18"/>
        </w:rPr>
      </w:pPr>
      <w:r w:rsidRPr="000608B3">
        <w:rPr>
          <w:sz w:val="18"/>
          <w:szCs w:val="18"/>
        </w:rPr>
        <w:t>Статистика отказов тепловых сетей за последние 3 года</w:t>
      </w:r>
    </w:p>
    <w:tbl>
      <w:tblPr>
        <w:tblW w:w="72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4"/>
        <w:gridCol w:w="700"/>
        <w:gridCol w:w="700"/>
        <w:gridCol w:w="702"/>
      </w:tblGrid>
      <w:tr w:rsidR="001B39FB" w:rsidRPr="000608B3" w:rsidTr="001B39FB">
        <w:trPr>
          <w:trHeight w:val="300"/>
          <w:jc w:val="center"/>
        </w:trPr>
        <w:tc>
          <w:tcPr>
            <w:tcW w:w="5154" w:type="dxa"/>
            <w:shd w:val="clear" w:color="auto" w:fill="auto"/>
            <w:noWrap/>
            <w:vAlign w:val="bottom"/>
          </w:tcPr>
          <w:p w:rsidR="001B39FB" w:rsidRPr="000608B3" w:rsidRDefault="001B39FB" w:rsidP="000608B3">
            <w:pPr>
              <w:rPr>
                <w:sz w:val="18"/>
                <w:szCs w:val="18"/>
              </w:rPr>
            </w:pPr>
            <w:r w:rsidRPr="000608B3">
              <w:rPr>
                <w:sz w:val="18"/>
                <w:szCs w:val="18"/>
              </w:rPr>
              <w:t>Характеристика</w:t>
            </w:r>
          </w:p>
        </w:tc>
        <w:tc>
          <w:tcPr>
            <w:tcW w:w="700" w:type="dxa"/>
            <w:shd w:val="clear" w:color="auto" w:fill="auto"/>
          </w:tcPr>
          <w:p w:rsidR="001B39FB" w:rsidRPr="000608B3" w:rsidRDefault="001B39FB" w:rsidP="000608B3">
            <w:pPr>
              <w:rPr>
                <w:sz w:val="18"/>
                <w:szCs w:val="18"/>
              </w:rPr>
            </w:pPr>
            <w:r w:rsidRPr="000608B3">
              <w:rPr>
                <w:sz w:val="18"/>
                <w:szCs w:val="18"/>
              </w:rPr>
              <w:t>2016</w:t>
            </w:r>
          </w:p>
        </w:tc>
        <w:tc>
          <w:tcPr>
            <w:tcW w:w="700" w:type="dxa"/>
            <w:shd w:val="clear" w:color="auto" w:fill="auto"/>
          </w:tcPr>
          <w:p w:rsidR="001B39FB" w:rsidRPr="000608B3" w:rsidRDefault="001B39FB" w:rsidP="000608B3">
            <w:pPr>
              <w:rPr>
                <w:sz w:val="18"/>
                <w:szCs w:val="18"/>
              </w:rPr>
            </w:pPr>
            <w:r w:rsidRPr="000608B3">
              <w:rPr>
                <w:sz w:val="18"/>
                <w:szCs w:val="18"/>
              </w:rPr>
              <w:t>2017</w:t>
            </w:r>
          </w:p>
        </w:tc>
        <w:tc>
          <w:tcPr>
            <w:tcW w:w="702" w:type="dxa"/>
            <w:shd w:val="clear" w:color="auto" w:fill="auto"/>
          </w:tcPr>
          <w:p w:rsidR="001B39FB" w:rsidRPr="000608B3" w:rsidRDefault="001B39FB" w:rsidP="000608B3">
            <w:pPr>
              <w:rPr>
                <w:sz w:val="18"/>
                <w:szCs w:val="18"/>
              </w:rPr>
            </w:pPr>
            <w:r w:rsidRPr="000608B3">
              <w:rPr>
                <w:sz w:val="18"/>
                <w:szCs w:val="18"/>
              </w:rPr>
              <w:t>2018</w:t>
            </w:r>
          </w:p>
        </w:tc>
      </w:tr>
      <w:tr w:rsidR="001B39FB" w:rsidRPr="000608B3" w:rsidTr="001B39FB">
        <w:trPr>
          <w:trHeight w:val="300"/>
          <w:jc w:val="center"/>
        </w:trPr>
        <w:tc>
          <w:tcPr>
            <w:tcW w:w="5154" w:type="dxa"/>
            <w:shd w:val="clear" w:color="auto" w:fill="auto"/>
            <w:noWrap/>
            <w:vAlign w:val="bottom"/>
          </w:tcPr>
          <w:p w:rsidR="001B39FB" w:rsidRPr="000608B3" w:rsidRDefault="001B39FB" w:rsidP="000608B3">
            <w:pPr>
              <w:rPr>
                <w:sz w:val="18"/>
                <w:szCs w:val="18"/>
              </w:rPr>
            </w:pPr>
            <w:r w:rsidRPr="000608B3">
              <w:rPr>
                <w:sz w:val="18"/>
                <w:szCs w:val="18"/>
              </w:rPr>
              <w:t>сети п. Новонукутский</w:t>
            </w:r>
          </w:p>
        </w:tc>
        <w:tc>
          <w:tcPr>
            <w:tcW w:w="700" w:type="dxa"/>
            <w:shd w:val="clear" w:color="auto" w:fill="auto"/>
          </w:tcPr>
          <w:p w:rsidR="001B39FB" w:rsidRPr="000608B3" w:rsidRDefault="001B39FB" w:rsidP="000608B3">
            <w:pPr>
              <w:rPr>
                <w:sz w:val="18"/>
                <w:szCs w:val="18"/>
              </w:rPr>
            </w:pPr>
            <w:r w:rsidRPr="000608B3">
              <w:rPr>
                <w:sz w:val="18"/>
                <w:szCs w:val="18"/>
              </w:rPr>
              <w:t> </w:t>
            </w:r>
          </w:p>
        </w:tc>
        <w:tc>
          <w:tcPr>
            <w:tcW w:w="700" w:type="dxa"/>
            <w:shd w:val="clear" w:color="auto" w:fill="auto"/>
          </w:tcPr>
          <w:p w:rsidR="001B39FB" w:rsidRPr="000608B3" w:rsidRDefault="001B39FB" w:rsidP="000608B3">
            <w:pPr>
              <w:rPr>
                <w:sz w:val="18"/>
                <w:szCs w:val="18"/>
              </w:rPr>
            </w:pPr>
            <w:r w:rsidRPr="000608B3">
              <w:rPr>
                <w:sz w:val="18"/>
                <w:szCs w:val="18"/>
              </w:rPr>
              <w:t> </w:t>
            </w:r>
          </w:p>
        </w:tc>
        <w:tc>
          <w:tcPr>
            <w:tcW w:w="702" w:type="dxa"/>
            <w:shd w:val="clear" w:color="auto" w:fill="auto"/>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5154" w:type="dxa"/>
            <w:shd w:val="clear" w:color="auto" w:fill="auto"/>
            <w:noWrap/>
            <w:vAlign w:val="bottom"/>
          </w:tcPr>
          <w:p w:rsidR="001B39FB" w:rsidRPr="000608B3" w:rsidRDefault="001B39FB" w:rsidP="000608B3">
            <w:pPr>
              <w:rPr>
                <w:sz w:val="18"/>
                <w:szCs w:val="18"/>
              </w:rPr>
            </w:pPr>
            <w:r w:rsidRPr="000608B3">
              <w:rPr>
                <w:sz w:val="18"/>
                <w:szCs w:val="18"/>
              </w:rPr>
              <w:t>Кол-во повреждений, всего:</w:t>
            </w:r>
          </w:p>
        </w:tc>
        <w:tc>
          <w:tcPr>
            <w:tcW w:w="700" w:type="dxa"/>
            <w:shd w:val="clear" w:color="auto" w:fill="FFFFFF"/>
          </w:tcPr>
          <w:p w:rsidR="001B39FB" w:rsidRPr="000608B3" w:rsidRDefault="001B39FB" w:rsidP="000608B3">
            <w:pPr>
              <w:rPr>
                <w:sz w:val="18"/>
                <w:szCs w:val="18"/>
              </w:rPr>
            </w:pPr>
            <w:r w:rsidRPr="000608B3">
              <w:rPr>
                <w:sz w:val="18"/>
                <w:szCs w:val="18"/>
              </w:rPr>
              <w:t>4</w:t>
            </w:r>
          </w:p>
        </w:tc>
        <w:tc>
          <w:tcPr>
            <w:tcW w:w="700" w:type="dxa"/>
            <w:shd w:val="clear" w:color="auto" w:fill="FFFFFF"/>
          </w:tcPr>
          <w:p w:rsidR="001B39FB" w:rsidRPr="000608B3" w:rsidRDefault="001B39FB" w:rsidP="000608B3">
            <w:pPr>
              <w:rPr>
                <w:sz w:val="18"/>
                <w:szCs w:val="18"/>
              </w:rPr>
            </w:pPr>
            <w:r w:rsidRPr="000608B3">
              <w:rPr>
                <w:sz w:val="18"/>
                <w:szCs w:val="18"/>
              </w:rPr>
              <w:t>5</w:t>
            </w:r>
          </w:p>
        </w:tc>
        <w:tc>
          <w:tcPr>
            <w:tcW w:w="702" w:type="dxa"/>
            <w:shd w:val="clear" w:color="auto" w:fill="FFFFFF"/>
          </w:tcPr>
          <w:p w:rsidR="001B39FB" w:rsidRPr="000608B3" w:rsidRDefault="001B39FB" w:rsidP="000608B3">
            <w:pPr>
              <w:rPr>
                <w:sz w:val="18"/>
                <w:szCs w:val="18"/>
              </w:rPr>
            </w:pPr>
            <w:r w:rsidRPr="000608B3">
              <w:rPr>
                <w:sz w:val="18"/>
                <w:szCs w:val="18"/>
              </w:rPr>
              <w:t>6</w:t>
            </w:r>
          </w:p>
        </w:tc>
      </w:tr>
      <w:tr w:rsidR="001B39FB" w:rsidRPr="000608B3" w:rsidTr="001B39FB">
        <w:trPr>
          <w:trHeight w:val="300"/>
          <w:jc w:val="center"/>
        </w:trPr>
        <w:tc>
          <w:tcPr>
            <w:tcW w:w="5154" w:type="dxa"/>
            <w:shd w:val="clear" w:color="auto" w:fill="auto"/>
            <w:noWrap/>
            <w:vAlign w:val="bottom"/>
          </w:tcPr>
          <w:p w:rsidR="001B39FB" w:rsidRPr="000608B3" w:rsidRDefault="001B39FB" w:rsidP="000608B3">
            <w:pPr>
              <w:rPr>
                <w:sz w:val="18"/>
                <w:szCs w:val="18"/>
              </w:rPr>
            </w:pPr>
            <w:r w:rsidRPr="000608B3">
              <w:rPr>
                <w:sz w:val="18"/>
                <w:szCs w:val="18"/>
              </w:rPr>
              <w:t>в т.ч. - основной арматуры:</w:t>
            </w:r>
          </w:p>
        </w:tc>
        <w:tc>
          <w:tcPr>
            <w:tcW w:w="700" w:type="dxa"/>
            <w:shd w:val="clear" w:color="auto" w:fill="FFFFFF"/>
          </w:tcPr>
          <w:p w:rsidR="001B39FB" w:rsidRPr="000608B3" w:rsidRDefault="001B39FB" w:rsidP="000608B3">
            <w:pPr>
              <w:rPr>
                <w:sz w:val="18"/>
                <w:szCs w:val="18"/>
              </w:rPr>
            </w:pPr>
            <w:r w:rsidRPr="000608B3">
              <w:rPr>
                <w:sz w:val="18"/>
                <w:szCs w:val="18"/>
              </w:rPr>
              <w:t>2</w:t>
            </w:r>
          </w:p>
        </w:tc>
        <w:tc>
          <w:tcPr>
            <w:tcW w:w="700" w:type="dxa"/>
            <w:shd w:val="clear" w:color="auto" w:fill="FFFFFF"/>
          </w:tcPr>
          <w:p w:rsidR="001B39FB" w:rsidRPr="000608B3" w:rsidRDefault="001B39FB" w:rsidP="000608B3">
            <w:pPr>
              <w:rPr>
                <w:sz w:val="18"/>
                <w:szCs w:val="18"/>
              </w:rPr>
            </w:pPr>
            <w:r w:rsidRPr="000608B3">
              <w:rPr>
                <w:sz w:val="18"/>
                <w:szCs w:val="18"/>
              </w:rPr>
              <w:t>3</w:t>
            </w:r>
          </w:p>
        </w:tc>
        <w:tc>
          <w:tcPr>
            <w:tcW w:w="702" w:type="dxa"/>
            <w:shd w:val="clear" w:color="auto" w:fill="FFFFFF"/>
          </w:tcPr>
          <w:p w:rsidR="001B39FB" w:rsidRPr="000608B3" w:rsidRDefault="001B39FB" w:rsidP="000608B3">
            <w:pPr>
              <w:rPr>
                <w:sz w:val="18"/>
                <w:szCs w:val="18"/>
              </w:rPr>
            </w:pPr>
            <w:r w:rsidRPr="000608B3">
              <w:rPr>
                <w:sz w:val="18"/>
                <w:szCs w:val="18"/>
              </w:rPr>
              <w:t>3</w:t>
            </w:r>
          </w:p>
        </w:tc>
      </w:tr>
      <w:tr w:rsidR="001B39FB" w:rsidRPr="000608B3" w:rsidTr="001B39FB">
        <w:trPr>
          <w:trHeight w:val="300"/>
          <w:jc w:val="center"/>
        </w:trPr>
        <w:tc>
          <w:tcPr>
            <w:tcW w:w="5154" w:type="dxa"/>
            <w:shd w:val="clear" w:color="auto" w:fill="auto"/>
            <w:noWrap/>
            <w:vAlign w:val="bottom"/>
          </w:tcPr>
          <w:p w:rsidR="001B39FB" w:rsidRPr="000608B3" w:rsidRDefault="001B39FB" w:rsidP="000608B3">
            <w:pPr>
              <w:rPr>
                <w:sz w:val="18"/>
                <w:szCs w:val="18"/>
              </w:rPr>
            </w:pPr>
            <w:r w:rsidRPr="000608B3">
              <w:rPr>
                <w:sz w:val="18"/>
                <w:szCs w:val="18"/>
              </w:rPr>
              <w:t xml:space="preserve">          - трубопроводов (кол-во/пмв2-х тр.):</w:t>
            </w:r>
          </w:p>
        </w:tc>
        <w:tc>
          <w:tcPr>
            <w:tcW w:w="700" w:type="dxa"/>
            <w:shd w:val="clear" w:color="auto" w:fill="FFFFFF"/>
          </w:tcPr>
          <w:p w:rsidR="001B39FB" w:rsidRPr="000608B3" w:rsidRDefault="001B39FB" w:rsidP="000608B3">
            <w:pPr>
              <w:rPr>
                <w:sz w:val="18"/>
                <w:szCs w:val="18"/>
              </w:rPr>
            </w:pPr>
            <w:r w:rsidRPr="000608B3">
              <w:rPr>
                <w:sz w:val="18"/>
                <w:szCs w:val="18"/>
              </w:rPr>
              <w:t>2</w:t>
            </w:r>
          </w:p>
        </w:tc>
        <w:tc>
          <w:tcPr>
            <w:tcW w:w="700" w:type="dxa"/>
            <w:shd w:val="clear" w:color="auto" w:fill="FFFFFF"/>
          </w:tcPr>
          <w:p w:rsidR="001B39FB" w:rsidRPr="000608B3" w:rsidRDefault="001B39FB" w:rsidP="000608B3">
            <w:pPr>
              <w:rPr>
                <w:sz w:val="18"/>
                <w:szCs w:val="18"/>
              </w:rPr>
            </w:pPr>
            <w:r w:rsidRPr="000608B3">
              <w:rPr>
                <w:sz w:val="18"/>
                <w:szCs w:val="18"/>
              </w:rPr>
              <w:t>2</w:t>
            </w:r>
          </w:p>
        </w:tc>
        <w:tc>
          <w:tcPr>
            <w:tcW w:w="702" w:type="dxa"/>
            <w:shd w:val="clear" w:color="auto" w:fill="FFFFFF"/>
          </w:tcPr>
          <w:p w:rsidR="001B39FB" w:rsidRPr="000608B3" w:rsidRDefault="001B39FB" w:rsidP="000608B3">
            <w:pPr>
              <w:rPr>
                <w:sz w:val="18"/>
                <w:szCs w:val="18"/>
              </w:rPr>
            </w:pPr>
            <w:r w:rsidRPr="000608B3">
              <w:rPr>
                <w:sz w:val="18"/>
                <w:szCs w:val="18"/>
              </w:rPr>
              <w:t>3</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Описание процедур диагностики состояния тепловых сетей и планирования </w:t>
      </w:r>
    </w:p>
    <w:p w:rsidR="001B39FB" w:rsidRPr="000608B3" w:rsidRDefault="001B39FB" w:rsidP="000608B3">
      <w:pPr>
        <w:rPr>
          <w:sz w:val="18"/>
          <w:szCs w:val="18"/>
        </w:rPr>
      </w:pPr>
      <w:r w:rsidRPr="000608B3">
        <w:rPr>
          <w:sz w:val="18"/>
          <w:szCs w:val="18"/>
        </w:rPr>
        <w:t>капитальных (текущих) ремонтов</w:t>
      </w:r>
    </w:p>
    <w:p w:rsidR="001B39FB" w:rsidRPr="000608B3" w:rsidRDefault="001B39FB" w:rsidP="000608B3">
      <w:pPr>
        <w:rPr>
          <w:sz w:val="18"/>
          <w:szCs w:val="18"/>
        </w:rPr>
      </w:pPr>
      <w:r w:rsidRPr="000608B3">
        <w:rPr>
          <w:sz w:val="18"/>
          <w:szCs w:val="18"/>
        </w:rPr>
        <w:t>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rsidR="001B39FB" w:rsidRPr="000608B3" w:rsidRDefault="001B39FB" w:rsidP="000608B3">
      <w:pPr>
        <w:rPr>
          <w:sz w:val="18"/>
          <w:szCs w:val="18"/>
        </w:rPr>
      </w:pPr>
      <w:r w:rsidRPr="000608B3">
        <w:rPr>
          <w:sz w:val="18"/>
          <w:szCs w:val="18"/>
        </w:rPr>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rsidR="001B39FB" w:rsidRPr="000608B3" w:rsidRDefault="001B39FB" w:rsidP="000608B3">
      <w:pPr>
        <w:rPr>
          <w:sz w:val="18"/>
          <w:szCs w:val="18"/>
        </w:rPr>
      </w:pPr>
      <w:r w:rsidRPr="000608B3">
        <w:rPr>
          <w:sz w:val="18"/>
          <w:szCs w:val="18"/>
        </w:rPr>
        <w:t>В плане реконструкции тепловых сетей п. Новонукутский предусмотрены мероприятия по:</w:t>
      </w:r>
    </w:p>
    <w:p w:rsidR="001B39FB" w:rsidRPr="000608B3" w:rsidRDefault="001B39FB" w:rsidP="000608B3">
      <w:pPr>
        <w:rPr>
          <w:sz w:val="18"/>
          <w:szCs w:val="18"/>
        </w:rPr>
      </w:pPr>
      <w:r w:rsidRPr="000608B3">
        <w:rPr>
          <w:sz w:val="18"/>
          <w:szCs w:val="18"/>
        </w:rPr>
        <w:t>- перекладке ветхих участков тепловых сетей;</w:t>
      </w:r>
    </w:p>
    <w:p w:rsidR="001B39FB" w:rsidRPr="000608B3" w:rsidRDefault="001B39FB" w:rsidP="000608B3">
      <w:pPr>
        <w:rPr>
          <w:sz w:val="18"/>
          <w:szCs w:val="18"/>
        </w:rPr>
      </w:pPr>
      <w:r w:rsidRPr="000608B3">
        <w:rPr>
          <w:sz w:val="18"/>
          <w:szCs w:val="18"/>
        </w:rPr>
        <w:t>- перекладке участков с заниженной пропускной способностью (в связи с подключением дополнительных потребителей);</w:t>
      </w:r>
    </w:p>
    <w:p w:rsidR="001B39FB" w:rsidRPr="000608B3" w:rsidRDefault="001B39FB" w:rsidP="000608B3">
      <w:pPr>
        <w:rPr>
          <w:sz w:val="18"/>
          <w:szCs w:val="18"/>
        </w:rPr>
      </w:pPr>
      <w:r w:rsidRPr="000608B3">
        <w:rPr>
          <w:sz w:val="18"/>
          <w:szCs w:val="18"/>
        </w:rPr>
        <w:t>- восстановлению тепловой изоляции на существующих участках тепловых сетей с ветхим состоянием изоляции;</w:t>
      </w:r>
    </w:p>
    <w:p w:rsidR="001B39FB" w:rsidRPr="000608B3" w:rsidRDefault="001B39FB" w:rsidP="000608B3">
      <w:pPr>
        <w:rPr>
          <w:sz w:val="18"/>
          <w:szCs w:val="18"/>
        </w:rPr>
      </w:pPr>
      <w:r w:rsidRPr="000608B3">
        <w:rPr>
          <w:sz w:val="18"/>
          <w:szCs w:val="18"/>
        </w:rPr>
        <w:t>- прокладке новых участков тепловых сетей для подключения перспективных тепловых потребителей.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B39FB" w:rsidRPr="000608B3" w:rsidRDefault="001B39FB" w:rsidP="000608B3">
      <w:pPr>
        <w:rPr>
          <w:sz w:val="18"/>
          <w:szCs w:val="18"/>
        </w:rPr>
      </w:pPr>
      <w:r w:rsidRPr="000608B3">
        <w:rPr>
          <w:sz w:val="18"/>
          <w:szCs w:val="18"/>
        </w:rPr>
        <w:t>Летние процедуры ремонтов и испытаний на тепловых сетях проводятся не в полном объёме.</w:t>
      </w:r>
    </w:p>
    <w:p w:rsidR="001B39FB" w:rsidRPr="000608B3" w:rsidRDefault="001B39FB" w:rsidP="000608B3">
      <w:pPr>
        <w:rPr>
          <w:sz w:val="18"/>
          <w:szCs w:val="18"/>
        </w:rPr>
      </w:pPr>
      <w:r w:rsidRPr="000608B3">
        <w:rPr>
          <w:sz w:val="18"/>
          <w:szCs w:val="18"/>
        </w:rPr>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rsidR="001B39FB" w:rsidRPr="000608B3" w:rsidRDefault="001B39FB" w:rsidP="000608B3">
      <w:pPr>
        <w:rPr>
          <w:sz w:val="18"/>
          <w:szCs w:val="18"/>
        </w:rPr>
      </w:pPr>
      <w:r w:rsidRPr="000608B3">
        <w:rPr>
          <w:sz w:val="18"/>
          <w:szCs w:val="18"/>
        </w:rPr>
        <w:t>Расчётные нормативные потери тепловой энергии в тепловых сетях от котельной п. Новонукутский приведены в Табл. 21. Общие тепловые потери в сетях составляют 1740 Гкал/год.</w:t>
      </w:r>
    </w:p>
    <w:p w:rsidR="001B39FB" w:rsidRPr="000608B3" w:rsidRDefault="001B39FB" w:rsidP="000608B3">
      <w:pPr>
        <w:rPr>
          <w:sz w:val="18"/>
          <w:szCs w:val="18"/>
        </w:rPr>
      </w:pPr>
      <w:r w:rsidRPr="000608B3">
        <w:rPr>
          <w:sz w:val="18"/>
          <w:szCs w:val="18"/>
        </w:rPr>
        <w:t>Табл. 21</w:t>
      </w:r>
    </w:p>
    <w:tbl>
      <w:tblPr>
        <w:tblW w:w="9730" w:type="dxa"/>
        <w:jc w:val="center"/>
        <w:tblInd w:w="-846" w:type="dxa"/>
        <w:tblLook w:val="0000"/>
      </w:tblPr>
      <w:tblGrid>
        <w:gridCol w:w="4060"/>
        <w:gridCol w:w="1417"/>
        <w:gridCol w:w="1608"/>
        <w:gridCol w:w="1652"/>
        <w:gridCol w:w="993"/>
      </w:tblGrid>
      <w:tr w:rsidR="001B39FB" w:rsidRPr="000608B3" w:rsidTr="001B39FB">
        <w:trPr>
          <w:trHeight w:val="315"/>
          <w:jc w:val="center"/>
        </w:trPr>
        <w:tc>
          <w:tcPr>
            <w:tcW w:w="9730"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Тепловые характеристики сетей и групп потребителей</w:t>
            </w:r>
          </w:p>
        </w:tc>
      </w:tr>
      <w:tr w:rsidR="001B39FB" w:rsidRPr="000608B3" w:rsidTr="001B39FB">
        <w:trPr>
          <w:trHeight w:val="445"/>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Тепловая сеть, составляющие потерь</w:t>
            </w:r>
          </w:p>
        </w:tc>
        <w:tc>
          <w:tcPr>
            <w:tcW w:w="141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Гкал/ч</w:t>
            </w:r>
          </w:p>
        </w:tc>
        <w:tc>
          <w:tcPr>
            <w:tcW w:w="160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Отопит. период, Гкал</w:t>
            </w:r>
          </w:p>
        </w:tc>
        <w:tc>
          <w:tcPr>
            <w:tcW w:w="165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Летний период, Гкал</w:t>
            </w:r>
          </w:p>
        </w:tc>
        <w:tc>
          <w:tcPr>
            <w:tcW w:w="9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Год,    Гкал</w:t>
            </w:r>
          </w:p>
        </w:tc>
      </w:tr>
      <w:tr w:rsidR="001B39FB" w:rsidRPr="000608B3" w:rsidTr="001B39FB">
        <w:trPr>
          <w:trHeight w:val="345"/>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417"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0.4</w:t>
            </w:r>
          </w:p>
        </w:tc>
        <w:tc>
          <w:tcPr>
            <w:tcW w:w="160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1740</w:t>
            </w:r>
          </w:p>
        </w:tc>
        <w:tc>
          <w:tcPr>
            <w:tcW w:w="165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1740</w:t>
            </w:r>
          </w:p>
        </w:tc>
      </w:tr>
      <w:tr w:rsidR="001B39FB" w:rsidRPr="000608B3" w:rsidTr="001B39FB">
        <w:trPr>
          <w:trHeight w:val="315"/>
          <w:jc w:val="center"/>
        </w:trPr>
        <w:tc>
          <w:tcPr>
            <w:tcW w:w="406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система ТС "Модульная"</w:t>
            </w:r>
          </w:p>
        </w:tc>
        <w:tc>
          <w:tcPr>
            <w:tcW w:w="1417"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60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1740</w:t>
            </w:r>
          </w:p>
        </w:tc>
        <w:tc>
          <w:tcPr>
            <w:tcW w:w="165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1740</w:t>
            </w:r>
          </w:p>
        </w:tc>
      </w:tr>
      <w:tr w:rsidR="001B39FB" w:rsidRPr="000608B3" w:rsidTr="001B39FB">
        <w:trPr>
          <w:trHeight w:val="300"/>
          <w:jc w:val="center"/>
        </w:trPr>
        <w:tc>
          <w:tcPr>
            <w:tcW w:w="406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lastRenderedPageBreak/>
              <w:t>сеть ТС "верхняя"</w:t>
            </w:r>
          </w:p>
        </w:tc>
        <w:tc>
          <w:tcPr>
            <w:tcW w:w="1417"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60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988</w:t>
            </w:r>
          </w:p>
        </w:tc>
        <w:tc>
          <w:tcPr>
            <w:tcW w:w="165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988</w:t>
            </w:r>
          </w:p>
        </w:tc>
      </w:tr>
      <w:tr w:rsidR="001B39FB" w:rsidRPr="000608B3" w:rsidTr="001B39FB">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0.23</w:t>
            </w:r>
          </w:p>
        </w:tc>
        <w:tc>
          <w:tcPr>
            <w:tcW w:w="16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951</w:t>
            </w:r>
          </w:p>
        </w:tc>
        <w:tc>
          <w:tcPr>
            <w:tcW w:w="165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951</w:t>
            </w:r>
          </w:p>
        </w:tc>
      </w:tr>
      <w:tr w:rsidR="001B39FB" w:rsidRPr="000608B3" w:rsidTr="001B39FB">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0.01</w:t>
            </w:r>
          </w:p>
        </w:tc>
        <w:tc>
          <w:tcPr>
            <w:tcW w:w="16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38</w:t>
            </w:r>
          </w:p>
        </w:tc>
        <w:tc>
          <w:tcPr>
            <w:tcW w:w="165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38</w:t>
            </w:r>
          </w:p>
        </w:tc>
      </w:tr>
      <w:tr w:rsidR="001B39FB" w:rsidRPr="000608B3" w:rsidTr="001B39FB">
        <w:trPr>
          <w:trHeight w:val="300"/>
          <w:jc w:val="center"/>
        </w:trPr>
        <w:tc>
          <w:tcPr>
            <w:tcW w:w="406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"нижняя"</w:t>
            </w:r>
          </w:p>
        </w:tc>
        <w:tc>
          <w:tcPr>
            <w:tcW w:w="1417"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60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752</w:t>
            </w:r>
          </w:p>
        </w:tc>
        <w:tc>
          <w:tcPr>
            <w:tcW w:w="165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752</w:t>
            </w:r>
          </w:p>
        </w:tc>
      </w:tr>
      <w:tr w:rsidR="001B39FB" w:rsidRPr="000608B3" w:rsidTr="001B39FB">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0.18</w:t>
            </w:r>
          </w:p>
        </w:tc>
        <w:tc>
          <w:tcPr>
            <w:tcW w:w="16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730</w:t>
            </w:r>
          </w:p>
        </w:tc>
        <w:tc>
          <w:tcPr>
            <w:tcW w:w="165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730</w:t>
            </w:r>
          </w:p>
        </w:tc>
      </w:tr>
      <w:tr w:rsidR="001B39FB" w:rsidRPr="000608B3" w:rsidTr="001B39FB">
        <w:trPr>
          <w:trHeight w:val="300"/>
          <w:jc w:val="center"/>
        </w:trPr>
        <w:tc>
          <w:tcPr>
            <w:tcW w:w="406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0.01</w:t>
            </w:r>
          </w:p>
        </w:tc>
        <w:tc>
          <w:tcPr>
            <w:tcW w:w="160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w:t>
            </w:r>
          </w:p>
        </w:tc>
        <w:tc>
          <w:tcPr>
            <w:tcW w:w="165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w:t>
            </w:r>
          </w:p>
        </w:tc>
      </w:tr>
    </w:tbl>
    <w:p w:rsidR="001B39FB" w:rsidRPr="000608B3" w:rsidRDefault="001B39FB" w:rsidP="000608B3">
      <w:pPr>
        <w:rPr>
          <w:sz w:val="18"/>
          <w:szCs w:val="18"/>
        </w:rPr>
      </w:pPr>
      <w:r w:rsidRPr="000608B3">
        <w:rPr>
          <w:sz w:val="18"/>
          <w:szCs w:val="18"/>
        </w:rPr>
        <w:t>Относительная доля нормативных потерь, отнесённых к объему отпущенной тепловой энергии, в рассматриваемой  системе теплоснабжения составляет 26 %.</w:t>
      </w:r>
    </w:p>
    <w:p w:rsidR="001B39FB" w:rsidRPr="000608B3" w:rsidRDefault="001B39FB" w:rsidP="000608B3">
      <w:pPr>
        <w:rPr>
          <w:sz w:val="18"/>
          <w:szCs w:val="18"/>
        </w:rPr>
      </w:pPr>
      <w:r w:rsidRPr="000608B3">
        <w:rPr>
          <w:sz w:val="18"/>
          <w:szCs w:val="18"/>
        </w:rPr>
        <w:t>С учётом наличия в сети участков с плохим состоянием изоляции, фактические потери будут еще больше.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1B39FB" w:rsidRPr="000608B3" w:rsidRDefault="001B39FB" w:rsidP="000608B3">
      <w:pPr>
        <w:rPr>
          <w:sz w:val="18"/>
          <w:szCs w:val="18"/>
        </w:rPr>
      </w:pPr>
      <w:r w:rsidRPr="000608B3">
        <w:rPr>
          <w:sz w:val="18"/>
          <w:szCs w:val="18"/>
        </w:rPr>
        <w:t>Присоединение потребителей к тепловым сетям осуществляется по зависимой прямой схеме, при которой горячая вода на нужды отопления из тепловой сети поступает в систему отопления напрямую.</w:t>
      </w:r>
    </w:p>
    <w:p w:rsidR="001B39FB" w:rsidRPr="000608B3" w:rsidRDefault="001B39FB" w:rsidP="000608B3">
      <w:pPr>
        <w:rPr>
          <w:sz w:val="18"/>
          <w:szCs w:val="18"/>
        </w:rPr>
      </w:pPr>
      <w:r w:rsidRPr="000608B3">
        <w:rPr>
          <w:sz w:val="18"/>
          <w:szCs w:val="18"/>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1B39FB" w:rsidRPr="000608B3" w:rsidRDefault="001B39FB" w:rsidP="000608B3">
      <w:pPr>
        <w:rPr>
          <w:sz w:val="18"/>
          <w:szCs w:val="18"/>
        </w:rPr>
      </w:pPr>
      <w:r w:rsidRPr="000608B3">
        <w:rPr>
          <w:sz w:val="18"/>
          <w:szCs w:val="18"/>
        </w:rPr>
        <w:t>Диспетчерской службы в теплоснабжающей организации  нет. Средств автоматизации, телемеханизации и связи с объектами и элементами рассматриваемых систем теплоснабжения нет.</w:t>
      </w:r>
    </w:p>
    <w:p w:rsidR="001B39FB" w:rsidRPr="000608B3" w:rsidRDefault="001B39FB" w:rsidP="000608B3">
      <w:pPr>
        <w:rPr>
          <w:sz w:val="18"/>
          <w:szCs w:val="18"/>
        </w:rPr>
      </w:pPr>
      <w:r w:rsidRPr="000608B3">
        <w:rPr>
          <w:sz w:val="18"/>
          <w:szCs w:val="18"/>
        </w:rPr>
        <w:t>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теплоснабжения. За основу рекомендуется принять разработанную электронную модель тепловых сетей п. Новонукутский.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2.1.3.4. Зоны действия источников тепловой энергии</w:t>
      </w:r>
    </w:p>
    <w:p w:rsidR="001B39FB" w:rsidRPr="000608B3" w:rsidRDefault="001B39FB" w:rsidP="000608B3">
      <w:pPr>
        <w:rPr>
          <w:sz w:val="18"/>
          <w:szCs w:val="18"/>
        </w:rPr>
      </w:pPr>
      <w:r w:rsidRPr="000608B3">
        <w:rPr>
          <w:sz w:val="18"/>
          <w:szCs w:val="18"/>
        </w:rPr>
        <w:t>Существующие зоны действия рассматриваемой системы теплоснабжения показаны в разделе 2.1.3.1 на рис. 2 и в  табл. 22 (в виде списка улиц, здания которых отапливаются от этой системы).</w:t>
      </w:r>
    </w:p>
    <w:p w:rsidR="001B39FB" w:rsidRPr="000608B3" w:rsidRDefault="001B39FB" w:rsidP="000608B3">
      <w:pPr>
        <w:rPr>
          <w:sz w:val="18"/>
          <w:szCs w:val="18"/>
        </w:rPr>
      </w:pPr>
      <w:r w:rsidRPr="000608B3">
        <w:rPr>
          <w:sz w:val="18"/>
          <w:szCs w:val="18"/>
        </w:rPr>
        <w:t xml:space="preserve">Табл. 22 </w:t>
      </w:r>
    </w:p>
    <w:p w:rsidR="001B39FB" w:rsidRPr="000608B3" w:rsidRDefault="001B39FB" w:rsidP="000608B3">
      <w:pPr>
        <w:rPr>
          <w:sz w:val="18"/>
          <w:szCs w:val="18"/>
        </w:rPr>
      </w:pPr>
      <w:r w:rsidRPr="000608B3">
        <w:rPr>
          <w:sz w:val="18"/>
          <w:szCs w:val="18"/>
        </w:rPr>
        <w:t>Зоны действия теплосетей источников тепловой энергии</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992"/>
        <w:gridCol w:w="992"/>
        <w:gridCol w:w="1276"/>
        <w:gridCol w:w="5245"/>
      </w:tblGrid>
      <w:tr w:rsidR="001B39FB" w:rsidRPr="000608B3" w:rsidTr="001B39FB">
        <w:trPr>
          <w:trHeight w:val="440"/>
        </w:trPr>
        <w:tc>
          <w:tcPr>
            <w:tcW w:w="2269" w:type="dxa"/>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992" w:type="dxa"/>
            <w:shd w:val="clear" w:color="auto" w:fill="auto"/>
            <w:vAlign w:val="bottom"/>
          </w:tcPr>
          <w:p w:rsidR="001B39FB" w:rsidRPr="000608B3" w:rsidRDefault="001B39FB" w:rsidP="000608B3">
            <w:pPr>
              <w:rPr>
                <w:sz w:val="18"/>
                <w:szCs w:val="18"/>
              </w:rPr>
            </w:pPr>
            <w:r w:rsidRPr="000608B3">
              <w:rPr>
                <w:sz w:val="18"/>
                <w:szCs w:val="18"/>
              </w:rPr>
              <w:t>Qрасп, Гкал/ч</w:t>
            </w:r>
          </w:p>
        </w:tc>
        <w:tc>
          <w:tcPr>
            <w:tcW w:w="992" w:type="dxa"/>
            <w:shd w:val="clear" w:color="auto" w:fill="auto"/>
            <w:vAlign w:val="bottom"/>
          </w:tcPr>
          <w:p w:rsidR="001B39FB" w:rsidRPr="000608B3" w:rsidRDefault="001B39FB" w:rsidP="000608B3">
            <w:pPr>
              <w:rPr>
                <w:sz w:val="18"/>
                <w:szCs w:val="18"/>
              </w:rPr>
            </w:pPr>
            <w:r w:rsidRPr="000608B3">
              <w:rPr>
                <w:sz w:val="18"/>
                <w:szCs w:val="18"/>
              </w:rPr>
              <w:t>Qрасч, Гкал/ч</w:t>
            </w:r>
          </w:p>
        </w:tc>
        <w:tc>
          <w:tcPr>
            <w:tcW w:w="1276" w:type="dxa"/>
            <w:shd w:val="clear" w:color="auto" w:fill="auto"/>
            <w:vAlign w:val="bottom"/>
          </w:tcPr>
          <w:p w:rsidR="001B39FB" w:rsidRPr="000608B3" w:rsidRDefault="001B39FB" w:rsidP="000608B3">
            <w:pPr>
              <w:rPr>
                <w:sz w:val="18"/>
                <w:szCs w:val="18"/>
              </w:rPr>
            </w:pPr>
            <w:r w:rsidRPr="000608B3">
              <w:rPr>
                <w:sz w:val="18"/>
                <w:szCs w:val="18"/>
              </w:rPr>
              <w:t>Макс. радиус, м</w:t>
            </w:r>
          </w:p>
        </w:tc>
        <w:tc>
          <w:tcPr>
            <w:tcW w:w="5245" w:type="dxa"/>
            <w:shd w:val="clear" w:color="auto" w:fill="auto"/>
            <w:vAlign w:val="bottom"/>
          </w:tcPr>
          <w:p w:rsidR="001B39FB" w:rsidRPr="000608B3" w:rsidRDefault="001B39FB" w:rsidP="000608B3">
            <w:pPr>
              <w:rPr>
                <w:sz w:val="18"/>
                <w:szCs w:val="18"/>
              </w:rPr>
            </w:pPr>
            <w:r w:rsidRPr="000608B3">
              <w:rPr>
                <w:sz w:val="18"/>
                <w:szCs w:val="18"/>
              </w:rPr>
              <w:t>Зона действия</w:t>
            </w:r>
          </w:p>
        </w:tc>
      </w:tr>
      <w:tr w:rsidR="001B39FB" w:rsidRPr="000608B3" w:rsidTr="001B39FB">
        <w:trPr>
          <w:trHeight w:val="300"/>
        </w:trPr>
        <w:tc>
          <w:tcPr>
            <w:tcW w:w="2269" w:type="dxa"/>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1276" w:type="dxa"/>
            <w:shd w:val="clear" w:color="auto" w:fill="auto"/>
            <w:noWrap/>
            <w:vAlign w:val="bottom"/>
          </w:tcPr>
          <w:p w:rsidR="001B39FB" w:rsidRPr="000608B3" w:rsidRDefault="001B39FB" w:rsidP="000608B3">
            <w:pPr>
              <w:rPr>
                <w:sz w:val="18"/>
                <w:szCs w:val="18"/>
              </w:rPr>
            </w:pPr>
            <w:r w:rsidRPr="000608B3">
              <w:rPr>
                <w:sz w:val="18"/>
                <w:szCs w:val="18"/>
              </w:rPr>
              <w:t>709</w:t>
            </w:r>
          </w:p>
        </w:tc>
        <w:tc>
          <w:tcPr>
            <w:tcW w:w="5245" w:type="dxa"/>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525"/>
        </w:trPr>
        <w:tc>
          <w:tcPr>
            <w:tcW w:w="2269" w:type="dxa"/>
            <w:shd w:val="clear" w:color="auto" w:fill="auto"/>
            <w:vAlign w:val="bottom"/>
          </w:tcPr>
          <w:p w:rsidR="001B39FB" w:rsidRPr="000608B3" w:rsidRDefault="001B39FB" w:rsidP="000608B3">
            <w:pPr>
              <w:rPr>
                <w:sz w:val="18"/>
                <w:szCs w:val="18"/>
              </w:rPr>
            </w:pPr>
            <w:r w:rsidRPr="000608B3">
              <w:rPr>
                <w:sz w:val="18"/>
                <w:szCs w:val="18"/>
              </w:rPr>
              <w:t>сеть ТС "верхняя"</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1.4</w:t>
            </w:r>
          </w:p>
        </w:tc>
        <w:tc>
          <w:tcPr>
            <w:tcW w:w="1276" w:type="dxa"/>
            <w:shd w:val="clear" w:color="auto" w:fill="auto"/>
            <w:noWrap/>
            <w:vAlign w:val="bottom"/>
          </w:tcPr>
          <w:p w:rsidR="001B39FB" w:rsidRPr="000608B3" w:rsidRDefault="001B39FB" w:rsidP="000608B3">
            <w:pPr>
              <w:rPr>
                <w:sz w:val="18"/>
                <w:szCs w:val="18"/>
              </w:rPr>
            </w:pPr>
            <w:r w:rsidRPr="000608B3">
              <w:rPr>
                <w:sz w:val="18"/>
                <w:szCs w:val="18"/>
              </w:rPr>
              <w:t>709</w:t>
            </w:r>
          </w:p>
        </w:tc>
        <w:tc>
          <w:tcPr>
            <w:tcW w:w="5245" w:type="dxa"/>
            <w:shd w:val="clear" w:color="auto" w:fill="auto"/>
            <w:vAlign w:val="bottom"/>
          </w:tcPr>
          <w:p w:rsidR="001B39FB" w:rsidRPr="000608B3" w:rsidRDefault="001B39FB" w:rsidP="000608B3">
            <w:pPr>
              <w:rPr>
                <w:sz w:val="18"/>
                <w:szCs w:val="18"/>
              </w:rPr>
            </w:pPr>
            <w:r w:rsidRPr="000608B3">
              <w:rPr>
                <w:sz w:val="18"/>
                <w:szCs w:val="18"/>
              </w:rPr>
              <w:t>Баторова, Гагарина, Ербанова, Ленина, Лесная, Майская, Мира, Советская, Школьный</w:t>
            </w:r>
          </w:p>
        </w:tc>
      </w:tr>
      <w:tr w:rsidR="001B39FB" w:rsidRPr="000608B3" w:rsidTr="001B39FB">
        <w:trPr>
          <w:trHeight w:val="315"/>
        </w:trPr>
        <w:tc>
          <w:tcPr>
            <w:tcW w:w="2269" w:type="dxa"/>
            <w:shd w:val="clear" w:color="auto" w:fill="auto"/>
            <w:vAlign w:val="bottom"/>
          </w:tcPr>
          <w:p w:rsidR="001B39FB" w:rsidRPr="000608B3" w:rsidRDefault="001B39FB" w:rsidP="000608B3">
            <w:pPr>
              <w:rPr>
                <w:sz w:val="18"/>
                <w:szCs w:val="18"/>
              </w:rPr>
            </w:pPr>
            <w:r w:rsidRPr="000608B3">
              <w:rPr>
                <w:sz w:val="18"/>
                <w:szCs w:val="18"/>
              </w:rPr>
              <w:t>сеть ТС "нижняя"</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1.0</w:t>
            </w:r>
          </w:p>
        </w:tc>
        <w:tc>
          <w:tcPr>
            <w:tcW w:w="1276" w:type="dxa"/>
            <w:shd w:val="clear" w:color="auto" w:fill="auto"/>
            <w:noWrap/>
            <w:vAlign w:val="bottom"/>
          </w:tcPr>
          <w:p w:rsidR="001B39FB" w:rsidRPr="000608B3" w:rsidRDefault="001B39FB" w:rsidP="000608B3">
            <w:pPr>
              <w:rPr>
                <w:sz w:val="18"/>
                <w:szCs w:val="18"/>
              </w:rPr>
            </w:pPr>
            <w:r w:rsidRPr="000608B3">
              <w:rPr>
                <w:sz w:val="18"/>
                <w:szCs w:val="18"/>
              </w:rPr>
              <w:t>648</w:t>
            </w:r>
          </w:p>
        </w:tc>
        <w:tc>
          <w:tcPr>
            <w:tcW w:w="5245" w:type="dxa"/>
            <w:shd w:val="clear" w:color="auto" w:fill="auto"/>
            <w:vAlign w:val="bottom"/>
          </w:tcPr>
          <w:p w:rsidR="001B39FB" w:rsidRPr="000608B3" w:rsidRDefault="001B39FB" w:rsidP="000608B3">
            <w:pPr>
              <w:rPr>
                <w:sz w:val="18"/>
                <w:szCs w:val="18"/>
              </w:rPr>
            </w:pPr>
            <w:r w:rsidRPr="000608B3">
              <w:rPr>
                <w:sz w:val="18"/>
                <w:szCs w:val="18"/>
              </w:rPr>
              <w:t>Ленина, Майская, Рабочая</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Зона действия рассматриваемой системы централизованного теплоснабжения п. Новонукутский, в перспективе изменится незначительно. Все перспективные потребители будут располагаться в пределах существующего радиуса теплоснабжения. Расширение зоны действия существующего теплоисточника в перспективе целесообразно, в случае наличия в котельной достаточного резерва располагаемой тепловой мощности.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2.1.3.5. Тепловые нагрузки потребителей тепловой энергии, групп потребителей </w:t>
      </w:r>
    </w:p>
    <w:p w:rsidR="001B39FB" w:rsidRPr="000608B3" w:rsidRDefault="001B39FB" w:rsidP="000608B3">
      <w:pPr>
        <w:rPr>
          <w:sz w:val="18"/>
          <w:szCs w:val="18"/>
        </w:rPr>
      </w:pPr>
      <w:r w:rsidRPr="000608B3">
        <w:rPr>
          <w:sz w:val="18"/>
          <w:szCs w:val="18"/>
        </w:rPr>
        <w:t>тепловой энергии в зонах действия источников тепловой 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Значение потребления тепловой энергии в расчётных элементах территориального деления при расчётных температурах наружного воздуха</w:t>
      </w:r>
    </w:p>
    <w:p w:rsidR="001B39FB" w:rsidRPr="000608B3" w:rsidRDefault="001B39FB" w:rsidP="000608B3">
      <w:pPr>
        <w:rPr>
          <w:sz w:val="18"/>
          <w:szCs w:val="18"/>
        </w:rPr>
      </w:pPr>
      <w:r w:rsidRPr="000608B3">
        <w:rPr>
          <w:sz w:val="18"/>
          <w:szCs w:val="18"/>
        </w:rPr>
        <w:t>На территории муниципального образования централизованное теплоснабжение имеется только в центральной части поселения. В границах рассматриваемой территории п. Новонукутский элементов территориального деления нет. Потребление тепловой энергии будет приведено ниже для рассматриваемых зон (систем) теплоснабжения.</w:t>
      </w:r>
    </w:p>
    <w:p w:rsidR="001B39FB" w:rsidRPr="000608B3" w:rsidRDefault="001B39FB" w:rsidP="000608B3">
      <w:pPr>
        <w:rPr>
          <w:sz w:val="18"/>
          <w:szCs w:val="18"/>
        </w:rPr>
      </w:pPr>
      <w:r w:rsidRPr="000608B3">
        <w:rPr>
          <w:sz w:val="18"/>
          <w:szCs w:val="18"/>
        </w:rPr>
        <w:t>В индивидуальных жилых домах и нежилых зданиях п. Новонукутский,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Значения потребления тепловой энергии при расчётных температурах наружного воздуха в зонах действия источника тепловой энергии</w:t>
      </w:r>
    </w:p>
    <w:p w:rsidR="001B39FB" w:rsidRPr="000608B3" w:rsidRDefault="001B39FB" w:rsidP="000608B3">
      <w:pPr>
        <w:rPr>
          <w:sz w:val="18"/>
          <w:szCs w:val="18"/>
        </w:rPr>
      </w:pPr>
      <w:r w:rsidRPr="000608B3">
        <w:rPr>
          <w:sz w:val="18"/>
          <w:szCs w:val="18"/>
        </w:rPr>
        <w:t xml:space="preserve">Общие характеристики групп тепловых потребителей представлены в Табл. 23. </w:t>
      </w:r>
    </w:p>
    <w:p w:rsidR="001B39FB" w:rsidRPr="000608B3" w:rsidRDefault="001B39FB" w:rsidP="000608B3">
      <w:pPr>
        <w:rPr>
          <w:sz w:val="18"/>
          <w:szCs w:val="18"/>
        </w:rPr>
      </w:pPr>
      <w:r w:rsidRPr="000608B3">
        <w:rPr>
          <w:sz w:val="18"/>
          <w:szCs w:val="18"/>
        </w:rPr>
        <w:t xml:space="preserve">Процентное соотношение отапливаемой площади по группам тепловых потребителей в системе теплоснабжения: </w:t>
      </w:r>
    </w:p>
    <w:p w:rsidR="001B39FB" w:rsidRPr="000608B3" w:rsidRDefault="001B39FB" w:rsidP="000608B3">
      <w:pPr>
        <w:rPr>
          <w:sz w:val="18"/>
          <w:szCs w:val="18"/>
        </w:rPr>
      </w:pPr>
      <w:r w:rsidRPr="000608B3">
        <w:rPr>
          <w:sz w:val="18"/>
          <w:szCs w:val="18"/>
        </w:rPr>
        <w:t xml:space="preserve"> - "Модульная": 14.4% - жилые, 85.6% - нежилые.</w:t>
      </w:r>
    </w:p>
    <w:p w:rsidR="001B39FB" w:rsidRPr="000608B3" w:rsidRDefault="001B39FB" w:rsidP="000608B3">
      <w:pPr>
        <w:rPr>
          <w:sz w:val="18"/>
          <w:szCs w:val="18"/>
        </w:rPr>
      </w:pPr>
      <w:r w:rsidRPr="000608B3">
        <w:rPr>
          <w:sz w:val="18"/>
          <w:szCs w:val="18"/>
        </w:rPr>
        <w:t>Табл. 23</w:t>
      </w:r>
    </w:p>
    <w:tbl>
      <w:tblPr>
        <w:tblW w:w="9944" w:type="dxa"/>
        <w:jc w:val="center"/>
        <w:tblInd w:w="108" w:type="dxa"/>
        <w:tblLook w:val="0000"/>
      </w:tblPr>
      <w:tblGrid>
        <w:gridCol w:w="4274"/>
        <w:gridCol w:w="1418"/>
        <w:gridCol w:w="1426"/>
        <w:gridCol w:w="1462"/>
        <w:gridCol w:w="1364"/>
      </w:tblGrid>
      <w:tr w:rsidR="001B39FB" w:rsidRPr="000608B3" w:rsidTr="001B39FB">
        <w:trPr>
          <w:trHeight w:val="315"/>
          <w:jc w:val="center"/>
        </w:trPr>
        <w:tc>
          <w:tcPr>
            <w:tcW w:w="9944"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Тепловые характеристики сетей и групп потребителей</w:t>
            </w:r>
          </w:p>
        </w:tc>
      </w:tr>
      <w:tr w:rsidR="001B39FB" w:rsidRPr="000608B3" w:rsidTr="001B39FB">
        <w:trPr>
          <w:trHeight w:val="300"/>
          <w:jc w:val="center"/>
        </w:trPr>
        <w:tc>
          <w:tcPr>
            <w:tcW w:w="4274"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Сеть, группа потребителей</w:t>
            </w:r>
          </w:p>
        </w:tc>
        <w:tc>
          <w:tcPr>
            <w:tcW w:w="1418" w:type="dxa"/>
            <w:vMerge w:val="restart"/>
            <w:tcBorders>
              <w:top w:val="nil"/>
              <w:left w:val="single" w:sz="4" w:space="0" w:color="auto"/>
              <w:bottom w:val="single" w:sz="4" w:space="0" w:color="000000"/>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Кол-во зданий, шт.</w:t>
            </w:r>
          </w:p>
        </w:tc>
        <w:tc>
          <w:tcPr>
            <w:tcW w:w="4252" w:type="dxa"/>
            <w:gridSpan w:val="3"/>
            <w:tcBorders>
              <w:top w:val="single" w:sz="4" w:space="0" w:color="auto"/>
              <w:left w:val="nil"/>
              <w:bottom w:val="single" w:sz="4" w:space="0" w:color="auto"/>
              <w:right w:val="single" w:sz="4" w:space="0" w:color="000000"/>
            </w:tcBorders>
            <w:shd w:val="clear" w:color="auto" w:fill="auto"/>
            <w:noWrap/>
            <w:vAlign w:val="bottom"/>
          </w:tcPr>
          <w:p w:rsidR="001B39FB" w:rsidRPr="000608B3" w:rsidRDefault="001B39FB" w:rsidP="000608B3">
            <w:pPr>
              <w:rPr>
                <w:sz w:val="18"/>
                <w:szCs w:val="18"/>
              </w:rPr>
            </w:pPr>
            <w:r w:rsidRPr="000608B3">
              <w:rPr>
                <w:sz w:val="18"/>
                <w:szCs w:val="18"/>
              </w:rPr>
              <w:t>Площадь зданий</w:t>
            </w:r>
          </w:p>
        </w:tc>
      </w:tr>
      <w:tr w:rsidR="001B39FB" w:rsidRPr="000608B3" w:rsidTr="001B39FB">
        <w:trPr>
          <w:trHeight w:val="321"/>
          <w:jc w:val="center"/>
        </w:trPr>
        <w:tc>
          <w:tcPr>
            <w:tcW w:w="4274"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418" w:type="dxa"/>
            <w:vMerge/>
            <w:tcBorders>
              <w:top w:val="nil"/>
              <w:left w:val="single" w:sz="4" w:space="0" w:color="auto"/>
              <w:bottom w:val="single" w:sz="4" w:space="0" w:color="000000"/>
              <w:right w:val="single" w:sz="4" w:space="0" w:color="000000"/>
            </w:tcBorders>
            <w:vAlign w:val="center"/>
          </w:tcPr>
          <w:p w:rsidR="001B39FB" w:rsidRPr="000608B3" w:rsidRDefault="001B39FB" w:rsidP="000608B3">
            <w:pPr>
              <w:rPr>
                <w:sz w:val="18"/>
                <w:szCs w:val="18"/>
              </w:rPr>
            </w:pPr>
          </w:p>
        </w:tc>
        <w:tc>
          <w:tcPr>
            <w:tcW w:w="142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Общая, м2</w:t>
            </w:r>
          </w:p>
        </w:tc>
        <w:tc>
          <w:tcPr>
            <w:tcW w:w="146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Отапл., м2</w:t>
            </w:r>
          </w:p>
        </w:tc>
        <w:tc>
          <w:tcPr>
            <w:tcW w:w="136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Отапл., %</w:t>
            </w:r>
          </w:p>
        </w:tc>
      </w:tr>
      <w:tr w:rsidR="001B39FB" w:rsidRPr="000608B3" w:rsidTr="001B39FB">
        <w:trPr>
          <w:trHeight w:val="345"/>
          <w:jc w:val="center"/>
        </w:trPr>
        <w:tc>
          <w:tcPr>
            <w:tcW w:w="4274"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41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60</w:t>
            </w:r>
          </w:p>
        </w:tc>
        <w:tc>
          <w:tcPr>
            <w:tcW w:w="142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28480</w:t>
            </w:r>
          </w:p>
        </w:tc>
        <w:tc>
          <w:tcPr>
            <w:tcW w:w="146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26125</w:t>
            </w:r>
          </w:p>
        </w:tc>
        <w:tc>
          <w:tcPr>
            <w:tcW w:w="136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lastRenderedPageBreak/>
              <w:t>система ТС "Модульная"</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60</w:t>
            </w:r>
          </w:p>
        </w:tc>
        <w:tc>
          <w:tcPr>
            <w:tcW w:w="142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28480</w:t>
            </w:r>
          </w:p>
        </w:tc>
        <w:tc>
          <w:tcPr>
            <w:tcW w:w="146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26125</w:t>
            </w:r>
          </w:p>
        </w:tc>
        <w:tc>
          <w:tcPr>
            <w:tcW w:w="136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"верхняя"</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31</w:t>
            </w:r>
          </w:p>
        </w:tc>
        <w:tc>
          <w:tcPr>
            <w:tcW w:w="142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17787</w:t>
            </w:r>
          </w:p>
        </w:tc>
        <w:tc>
          <w:tcPr>
            <w:tcW w:w="146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16757</w:t>
            </w:r>
          </w:p>
        </w:tc>
        <w:tc>
          <w:tcPr>
            <w:tcW w:w="136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w:t>
            </w:r>
          </w:p>
        </w:tc>
      </w:tr>
      <w:tr w:rsidR="001B39FB" w:rsidRPr="000608B3" w:rsidTr="001B39FB">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15</w:t>
            </w:r>
          </w:p>
        </w:tc>
        <w:tc>
          <w:tcPr>
            <w:tcW w:w="1426"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3438</w:t>
            </w:r>
          </w:p>
        </w:tc>
        <w:tc>
          <w:tcPr>
            <w:tcW w:w="146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2408</w:t>
            </w:r>
          </w:p>
        </w:tc>
        <w:tc>
          <w:tcPr>
            <w:tcW w:w="136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16</w:t>
            </w:r>
          </w:p>
        </w:tc>
        <w:tc>
          <w:tcPr>
            <w:tcW w:w="1426"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14349</w:t>
            </w:r>
          </w:p>
        </w:tc>
        <w:tc>
          <w:tcPr>
            <w:tcW w:w="146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14349</w:t>
            </w:r>
          </w:p>
        </w:tc>
        <w:tc>
          <w:tcPr>
            <w:tcW w:w="136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86</w:t>
            </w:r>
          </w:p>
        </w:tc>
      </w:tr>
      <w:tr w:rsidR="001B39FB" w:rsidRPr="000608B3" w:rsidTr="001B39FB">
        <w:trPr>
          <w:trHeight w:val="315"/>
          <w:jc w:val="center"/>
        </w:trPr>
        <w:tc>
          <w:tcPr>
            <w:tcW w:w="4274"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"нижняя"</w:t>
            </w:r>
          </w:p>
        </w:tc>
        <w:tc>
          <w:tcPr>
            <w:tcW w:w="141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29</w:t>
            </w:r>
          </w:p>
        </w:tc>
        <w:tc>
          <w:tcPr>
            <w:tcW w:w="142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10692</w:t>
            </w:r>
          </w:p>
        </w:tc>
        <w:tc>
          <w:tcPr>
            <w:tcW w:w="146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9368</w:t>
            </w:r>
          </w:p>
        </w:tc>
        <w:tc>
          <w:tcPr>
            <w:tcW w:w="136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w:t>
            </w:r>
          </w:p>
        </w:tc>
      </w:tr>
      <w:tr w:rsidR="001B39FB" w:rsidRPr="000608B3" w:rsidTr="001B39FB">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w:t>
            </w:r>
          </w:p>
        </w:tc>
        <w:tc>
          <w:tcPr>
            <w:tcW w:w="1426"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2066</w:t>
            </w:r>
          </w:p>
        </w:tc>
        <w:tc>
          <w:tcPr>
            <w:tcW w:w="146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1224</w:t>
            </w:r>
          </w:p>
        </w:tc>
        <w:tc>
          <w:tcPr>
            <w:tcW w:w="136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w:t>
            </w:r>
          </w:p>
        </w:tc>
      </w:tr>
      <w:tr w:rsidR="001B39FB" w:rsidRPr="000608B3" w:rsidTr="001B39FB">
        <w:trPr>
          <w:trHeight w:val="300"/>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w:t>
            </w:r>
          </w:p>
        </w:tc>
        <w:tc>
          <w:tcPr>
            <w:tcW w:w="1426"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8626</w:t>
            </w:r>
          </w:p>
        </w:tc>
        <w:tc>
          <w:tcPr>
            <w:tcW w:w="146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8143</w:t>
            </w:r>
          </w:p>
        </w:tc>
        <w:tc>
          <w:tcPr>
            <w:tcW w:w="136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87</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Распределение жилых зданий поселения по этажности представлено в Табл. 24. Основная часть жилых зданий с централизованным теплоснабжением  относится к 2-х этажной застройке.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24</w:t>
      </w:r>
    </w:p>
    <w:tbl>
      <w:tblPr>
        <w:tblW w:w="94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0"/>
        <w:gridCol w:w="813"/>
        <w:gridCol w:w="577"/>
        <w:gridCol w:w="973"/>
        <w:gridCol w:w="576"/>
        <w:gridCol w:w="1552"/>
        <w:gridCol w:w="1192"/>
      </w:tblGrid>
      <w:tr w:rsidR="001B39FB" w:rsidRPr="000608B3" w:rsidTr="001B39FB">
        <w:trPr>
          <w:trHeight w:val="315"/>
          <w:jc w:val="center"/>
        </w:trPr>
        <w:tc>
          <w:tcPr>
            <w:tcW w:w="9473" w:type="dxa"/>
            <w:gridSpan w:val="7"/>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Распределение жилых зданий по этажности</w:t>
            </w:r>
          </w:p>
        </w:tc>
      </w:tr>
      <w:tr w:rsidR="001B39FB" w:rsidRPr="000608B3" w:rsidTr="001B39FB">
        <w:trPr>
          <w:trHeight w:val="300"/>
          <w:jc w:val="center"/>
        </w:trPr>
        <w:tc>
          <w:tcPr>
            <w:tcW w:w="3790"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Система</w:t>
            </w:r>
          </w:p>
        </w:tc>
        <w:tc>
          <w:tcPr>
            <w:tcW w:w="1390" w:type="dxa"/>
            <w:gridSpan w:val="2"/>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Кол-во</w:t>
            </w:r>
          </w:p>
        </w:tc>
        <w:tc>
          <w:tcPr>
            <w:tcW w:w="1549" w:type="dxa"/>
            <w:gridSpan w:val="2"/>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Площадь</w:t>
            </w:r>
          </w:p>
        </w:tc>
        <w:tc>
          <w:tcPr>
            <w:tcW w:w="1552"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Кол-во жит., чел</w:t>
            </w:r>
          </w:p>
        </w:tc>
        <w:tc>
          <w:tcPr>
            <w:tcW w:w="1192"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Обесп., м2/чел</w:t>
            </w:r>
          </w:p>
        </w:tc>
      </w:tr>
      <w:tr w:rsidR="001B39FB" w:rsidRPr="000608B3" w:rsidTr="001B39FB">
        <w:trPr>
          <w:trHeight w:val="300"/>
          <w:jc w:val="center"/>
        </w:trPr>
        <w:tc>
          <w:tcPr>
            <w:tcW w:w="3790" w:type="dxa"/>
            <w:vMerge/>
            <w:vAlign w:val="center"/>
          </w:tcPr>
          <w:p w:rsidR="001B39FB" w:rsidRPr="000608B3" w:rsidRDefault="001B39FB" w:rsidP="000608B3">
            <w:pPr>
              <w:rPr>
                <w:sz w:val="18"/>
                <w:szCs w:val="18"/>
              </w:rPr>
            </w:pPr>
          </w:p>
        </w:tc>
        <w:tc>
          <w:tcPr>
            <w:tcW w:w="813" w:type="dxa"/>
            <w:shd w:val="clear" w:color="auto" w:fill="auto"/>
            <w:vAlign w:val="bottom"/>
          </w:tcPr>
          <w:p w:rsidR="001B39FB" w:rsidRPr="000608B3" w:rsidRDefault="001B39FB" w:rsidP="000608B3">
            <w:pPr>
              <w:rPr>
                <w:sz w:val="18"/>
                <w:szCs w:val="18"/>
              </w:rPr>
            </w:pPr>
            <w:r w:rsidRPr="000608B3">
              <w:rPr>
                <w:sz w:val="18"/>
                <w:szCs w:val="18"/>
              </w:rPr>
              <w:t>шт</w:t>
            </w:r>
          </w:p>
        </w:tc>
        <w:tc>
          <w:tcPr>
            <w:tcW w:w="577" w:type="dxa"/>
            <w:shd w:val="clear" w:color="auto" w:fill="auto"/>
            <w:vAlign w:val="bottom"/>
          </w:tcPr>
          <w:p w:rsidR="001B39FB" w:rsidRPr="000608B3" w:rsidRDefault="001B39FB" w:rsidP="000608B3">
            <w:pPr>
              <w:rPr>
                <w:sz w:val="18"/>
                <w:szCs w:val="18"/>
              </w:rPr>
            </w:pPr>
            <w:r w:rsidRPr="000608B3">
              <w:rPr>
                <w:sz w:val="18"/>
                <w:szCs w:val="18"/>
              </w:rPr>
              <w:t>%</w:t>
            </w:r>
          </w:p>
        </w:tc>
        <w:tc>
          <w:tcPr>
            <w:tcW w:w="973" w:type="dxa"/>
            <w:shd w:val="clear" w:color="auto" w:fill="auto"/>
            <w:vAlign w:val="bottom"/>
          </w:tcPr>
          <w:p w:rsidR="001B39FB" w:rsidRPr="000608B3" w:rsidRDefault="001B39FB" w:rsidP="000608B3">
            <w:pPr>
              <w:rPr>
                <w:sz w:val="18"/>
                <w:szCs w:val="18"/>
              </w:rPr>
            </w:pPr>
            <w:r w:rsidRPr="000608B3">
              <w:rPr>
                <w:sz w:val="18"/>
                <w:szCs w:val="18"/>
              </w:rPr>
              <w:t>м2</w:t>
            </w:r>
          </w:p>
        </w:tc>
        <w:tc>
          <w:tcPr>
            <w:tcW w:w="576" w:type="dxa"/>
            <w:shd w:val="clear" w:color="auto" w:fill="auto"/>
            <w:vAlign w:val="bottom"/>
          </w:tcPr>
          <w:p w:rsidR="001B39FB" w:rsidRPr="000608B3" w:rsidRDefault="001B39FB" w:rsidP="000608B3">
            <w:pPr>
              <w:rPr>
                <w:sz w:val="18"/>
                <w:szCs w:val="18"/>
              </w:rPr>
            </w:pPr>
            <w:r w:rsidRPr="000608B3">
              <w:rPr>
                <w:sz w:val="18"/>
                <w:szCs w:val="18"/>
              </w:rPr>
              <w:t>%</w:t>
            </w:r>
          </w:p>
        </w:tc>
        <w:tc>
          <w:tcPr>
            <w:tcW w:w="1552" w:type="dxa"/>
            <w:vMerge/>
            <w:vAlign w:val="center"/>
          </w:tcPr>
          <w:p w:rsidR="001B39FB" w:rsidRPr="000608B3" w:rsidRDefault="001B39FB" w:rsidP="000608B3">
            <w:pPr>
              <w:rPr>
                <w:sz w:val="18"/>
                <w:szCs w:val="18"/>
              </w:rPr>
            </w:pPr>
          </w:p>
        </w:tc>
        <w:tc>
          <w:tcPr>
            <w:tcW w:w="1192" w:type="dxa"/>
            <w:vMerge/>
            <w:vAlign w:val="center"/>
          </w:tcPr>
          <w:p w:rsidR="001B39FB" w:rsidRPr="000608B3" w:rsidRDefault="001B39FB" w:rsidP="000608B3">
            <w:pPr>
              <w:rPr>
                <w:sz w:val="18"/>
                <w:szCs w:val="18"/>
              </w:rPr>
            </w:pPr>
          </w:p>
        </w:tc>
      </w:tr>
      <w:tr w:rsidR="001B39FB" w:rsidRPr="000608B3" w:rsidTr="001B39FB">
        <w:trPr>
          <w:trHeight w:val="345"/>
          <w:jc w:val="center"/>
        </w:trPr>
        <w:tc>
          <w:tcPr>
            <w:tcW w:w="3790" w:type="dxa"/>
            <w:shd w:val="clear" w:color="auto" w:fill="auto"/>
            <w:vAlign w:val="bottom"/>
          </w:tcPr>
          <w:p w:rsidR="001B39FB" w:rsidRPr="000608B3" w:rsidRDefault="001B39FB" w:rsidP="000608B3">
            <w:pPr>
              <w:rPr>
                <w:sz w:val="18"/>
                <w:szCs w:val="18"/>
              </w:rPr>
            </w:pPr>
            <w:r w:rsidRPr="000608B3">
              <w:rPr>
                <w:sz w:val="18"/>
                <w:szCs w:val="18"/>
              </w:rPr>
              <w:t>Всего</w:t>
            </w:r>
          </w:p>
        </w:tc>
        <w:tc>
          <w:tcPr>
            <w:tcW w:w="813" w:type="dxa"/>
            <w:shd w:val="clear" w:color="auto" w:fill="auto"/>
            <w:vAlign w:val="bottom"/>
          </w:tcPr>
          <w:p w:rsidR="001B39FB" w:rsidRPr="000608B3" w:rsidRDefault="001B39FB" w:rsidP="000608B3">
            <w:pPr>
              <w:rPr>
                <w:sz w:val="18"/>
                <w:szCs w:val="18"/>
              </w:rPr>
            </w:pPr>
            <w:r w:rsidRPr="000608B3">
              <w:rPr>
                <w:sz w:val="18"/>
                <w:szCs w:val="18"/>
              </w:rPr>
              <w:t>22</w:t>
            </w:r>
          </w:p>
        </w:tc>
        <w:tc>
          <w:tcPr>
            <w:tcW w:w="577" w:type="dxa"/>
            <w:shd w:val="clear" w:color="auto" w:fill="auto"/>
            <w:vAlign w:val="bottom"/>
          </w:tcPr>
          <w:p w:rsidR="001B39FB" w:rsidRPr="000608B3" w:rsidRDefault="001B39FB" w:rsidP="000608B3">
            <w:pPr>
              <w:rPr>
                <w:sz w:val="18"/>
                <w:szCs w:val="18"/>
              </w:rPr>
            </w:pPr>
            <w:r w:rsidRPr="000608B3">
              <w:rPr>
                <w:sz w:val="18"/>
                <w:szCs w:val="18"/>
              </w:rPr>
              <w:t> </w:t>
            </w:r>
          </w:p>
        </w:tc>
        <w:tc>
          <w:tcPr>
            <w:tcW w:w="973" w:type="dxa"/>
            <w:shd w:val="clear" w:color="auto" w:fill="auto"/>
            <w:vAlign w:val="bottom"/>
          </w:tcPr>
          <w:p w:rsidR="001B39FB" w:rsidRPr="000608B3" w:rsidRDefault="001B39FB" w:rsidP="000608B3">
            <w:pPr>
              <w:rPr>
                <w:sz w:val="18"/>
                <w:szCs w:val="18"/>
              </w:rPr>
            </w:pPr>
            <w:r w:rsidRPr="000608B3">
              <w:rPr>
                <w:sz w:val="18"/>
                <w:szCs w:val="18"/>
              </w:rPr>
              <w:t>5504</w:t>
            </w:r>
          </w:p>
        </w:tc>
        <w:tc>
          <w:tcPr>
            <w:tcW w:w="576" w:type="dxa"/>
            <w:shd w:val="clear" w:color="auto" w:fill="auto"/>
            <w:vAlign w:val="bottom"/>
          </w:tcPr>
          <w:p w:rsidR="001B39FB" w:rsidRPr="000608B3" w:rsidRDefault="001B39FB" w:rsidP="000608B3">
            <w:pPr>
              <w:rPr>
                <w:sz w:val="18"/>
                <w:szCs w:val="18"/>
              </w:rPr>
            </w:pPr>
            <w:r w:rsidRPr="000608B3">
              <w:rPr>
                <w:sz w:val="18"/>
                <w:szCs w:val="18"/>
              </w:rPr>
              <w:t> </w:t>
            </w:r>
          </w:p>
        </w:tc>
        <w:tc>
          <w:tcPr>
            <w:tcW w:w="1552" w:type="dxa"/>
            <w:shd w:val="clear" w:color="auto" w:fill="auto"/>
            <w:vAlign w:val="bottom"/>
          </w:tcPr>
          <w:p w:rsidR="001B39FB" w:rsidRPr="000608B3" w:rsidRDefault="001B39FB" w:rsidP="000608B3">
            <w:pPr>
              <w:rPr>
                <w:sz w:val="18"/>
                <w:szCs w:val="18"/>
              </w:rPr>
            </w:pPr>
            <w:r w:rsidRPr="000608B3">
              <w:rPr>
                <w:sz w:val="18"/>
                <w:szCs w:val="18"/>
              </w:rPr>
              <w:t>0</w:t>
            </w:r>
          </w:p>
        </w:tc>
        <w:tc>
          <w:tcPr>
            <w:tcW w:w="1192" w:type="dxa"/>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15"/>
          <w:jc w:val="center"/>
        </w:trPr>
        <w:tc>
          <w:tcPr>
            <w:tcW w:w="3790" w:type="dxa"/>
            <w:shd w:val="clear" w:color="auto" w:fill="auto"/>
            <w:noWrap/>
            <w:vAlign w:val="bottom"/>
          </w:tcPr>
          <w:p w:rsidR="001B39FB" w:rsidRPr="000608B3" w:rsidRDefault="001B39FB" w:rsidP="000608B3">
            <w:pPr>
              <w:rPr>
                <w:sz w:val="18"/>
                <w:szCs w:val="18"/>
              </w:rPr>
            </w:pPr>
            <w:r w:rsidRPr="000608B3">
              <w:rPr>
                <w:sz w:val="18"/>
                <w:szCs w:val="18"/>
              </w:rPr>
              <w:t>система ТС "Модульная"</w:t>
            </w:r>
          </w:p>
        </w:tc>
        <w:tc>
          <w:tcPr>
            <w:tcW w:w="813"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577" w:type="dxa"/>
            <w:shd w:val="clear" w:color="auto" w:fill="auto"/>
            <w:noWrap/>
            <w:vAlign w:val="bottom"/>
          </w:tcPr>
          <w:p w:rsidR="001B39FB" w:rsidRPr="000608B3" w:rsidRDefault="001B39FB" w:rsidP="000608B3">
            <w:pPr>
              <w:rPr>
                <w:sz w:val="18"/>
                <w:szCs w:val="18"/>
              </w:rPr>
            </w:pPr>
            <w:r w:rsidRPr="000608B3">
              <w:rPr>
                <w:sz w:val="18"/>
                <w:szCs w:val="18"/>
              </w:rPr>
              <w:t>100</w:t>
            </w:r>
          </w:p>
        </w:tc>
        <w:tc>
          <w:tcPr>
            <w:tcW w:w="973" w:type="dxa"/>
            <w:shd w:val="clear" w:color="auto" w:fill="auto"/>
            <w:noWrap/>
            <w:vAlign w:val="bottom"/>
          </w:tcPr>
          <w:p w:rsidR="001B39FB" w:rsidRPr="000608B3" w:rsidRDefault="001B39FB" w:rsidP="000608B3">
            <w:pPr>
              <w:rPr>
                <w:sz w:val="18"/>
                <w:szCs w:val="18"/>
              </w:rPr>
            </w:pPr>
            <w:r w:rsidRPr="000608B3">
              <w:rPr>
                <w:sz w:val="18"/>
                <w:szCs w:val="18"/>
              </w:rPr>
              <w:t>5504</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100</w:t>
            </w:r>
          </w:p>
        </w:tc>
        <w:tc>
          <w:tcPr>
            <w:tcW w:w="1552"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192"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3790" w:type="dxa"/>
            <w:shd w:val="clear" w:color="auto" w:fill="auto"/>
            <w:noWrap/>
            <w:vAlign w:val="bottom"/>
          </w:tcPr>
          <w:p w:rsidR="001B39FB" w:rsidRPr="000608B3" w:rsidRDefault="001B39FB" w:rsidP="000608B3">
            <w:pPr>
              <w:rPr>
                <w:sz w:val="18"/>
                <w:szCs w:val="18"/>
              </w:rPr>
            </w:pPr>
            <w:r w:rsidRPr="000608B3">
              <w:rPr>
                <w:sz w:val="18"/>
                <w:szCs w:val="18"/>
              </w:rPr>
              <w:t>1</w:t>
            </w:r>
          </w:p>
        </w:tc>
        <w:tc>
          <w:tcPr>
            <w:tcW w:w="813" w:type="dxa"/>
            <w:shd w:val="clear" w:color="auto" w:fill="auto"/>
            <w:noWrap/>
            <w:vAlign w:val="bottom"/>
          </w:tcPr>
          <w:p w:rsidR="001B39FB" w:rsidRPr="000608B3" w:rsidRDefault="001B39FB" w:rsidP="000608B3">
            <w:pPr>
              <w:rPr>
                <w:sz w:val="18"/>
                <w:szCs w:val="18"/>
              </w:rPr>
            </w:pPr>
            <w:r w:rsidRPr="000608B3">
              <w:rPr>
                <w:sz w:val="18"/>
                <w:szCs w:val="18"/>
              </w:rPr>
              <w:t>10</w:t>
            </w:r>
          </w:p>
        </w:tc>
        <w:tc>
          <w:tcPr>
            <w:tcW w:w="577" w:type="dxa"/>
            <w:shd w:val="clear" w:color="auto" w:fill="auto"/>
            <w:noWrap/>
            <w:vAlign w:val="bottom"/>
          </w:tcPr>
          <w:p w:rsidR="001B39FB" w:rsidRPr="000608B3" w:rsidRDefault="001B39FB" w:rsidP="000608B3">
            <w:pPr>
              <w:rPr>
                <w:sz w:val="18"/>
                <w:szCs w:val="18"/>
              </w:rPr>
            </w:pPr>
            <w:r w:rsidRPr="000608B3">
              <w:rPr>
                <w:sz w:val="18"/>
                <w:szCs w:val="18"/>
              </w:rPr>
              <w:t>45</w:t>
            </w:r>
          </w:p>
        </w:tc>
        <w:tc>
          <w:tcPr>
            <w:tcW w:w="973" w:type="dxa"/>
            <w:shd w:val="clear" w:color="auto" w:fill="auto"/>
            <w:noWrap/>
            <w:vAlign w:val="bottom"/>
          </w:tcPr>
          <w:p w:rsidR="001B39FB" w:rsidRPr="000608B3" w:rsidRDefault="001B39FB" w:rsidP="000608B3">
            <w:pPr>
              <w:rPr>
                <w:sz w:val="18"/>
                <w:szCs w:val="18"/>
              </w:rPr>
            </w:pPr>
            <w:r w:rsidRPr="000608B3">
              <w:rPr>
                <w:sz w:val="18"/>
                <w:szCs w:val="18"/>
              </w:rPr>
              <w:t>963</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18</w:t>
            </w:r>
          </w:p>
        </w:tc>
        <w:tc>
          <w:tcPr>
            <w:tcW w:w="1552"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192"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3790" w:type="dxa"/>
            <w:shd w:val="clear" w:color="auto" w:fill="auto"/>
            <w:noWrap/>
            <w:vAlign w:val="bottom"/>
          </w:tcPr>
          <w:p w:rsidR="001B39FB" w:rsidRPr="000608B3" w:rsidRDefault="001B39FB" w:rsidP="000608B3">
            <w:pPr>
              <w:rPr>
                <w:sz w:val="18"/>
                <w:szCs w:val="18"/>
              </w:rPr>
            </w:pPr>
            <w:r w:rsidRPr="000608B3">
              <w:rPr>
                <w:sz w:val="18"/>
                <w:szCs w:val="18"/>
              </w:rPr>
              <w:t>2</w:t>
            </w:r>
          </w:p>
        </w:tc>
        <w:tc>
          <w:tcPr>
            <w:tcW w:w="813" w:type="dxa"/>
            <w:shd w:val="clear" w:color="auto" w:fill="auto"/>
            <w:noWrap/>
            <w:vAlign w:val="bottom"/>
          </w:tcPr>
          <w:p w:rsidR="001B39FB" w:rsidRPr="000608B3" w:rsidRDefault="001B39FB" w:rsidP="000608B3">
            <w:pPr>
              <w:rPr>
                <w:sz w:val="18"/>
                <w:szCs w:val="18"/>
              </w:rPr>
            </w:pPr>
            <w:r w:rsidRPr="000608B3">
              <w:rPr>
                <w:sz w:val="18"/>
                <w:szCs w:val="18"/>
              </w:rPr>
              <w:t>12</w:t>
            </w:r>
          </w:p>
        </w:tc>
        <w:tc>
          <w:tcPr>
            <w:tcW w:w="577" w:type="dxa"/>
            <w:shd w:val="clear" w:color="auto" w:fill="auto"/>
            <w:noWrap/>
            <w:vAlign w:val="bottom"/>
          </w:tcPr>
          <w:p w:rsidR="001B39FB" w:rsidRPr="000608B3" w:rsidRDefault="001B39FB" w:rsidP="000608B3">
            <w:pPr>
              <w:rPr>
                <w:sz w:val="18"/>
                <w:szCs w:val="18"/>
              </w:rPr>
            </w:pPr>
            <w:r w:rsidRPr="000608B3">
              <w:rPr>
                <w:sz w:val="18"/>
                <w:szCs w:val="18"/>
              </w:rPr>
              <w:t>55</w:t>
            </w:r>
          </w:p>
        </w:tc>
        <w:tc>
          <w:tcPr>
            <w:tcW w:w="973" w:type="dxa"/>
            <w:shd w:val="clear" w:color="auto" w:fill="auto"/>
            <w:noWrap/>
            <w:vAlign w:val="bottom"/>
          </w:tcPr>
          <w:p w:rsidR="001B39FB" w:rsidRPr="000608B3" w:rsidRDefault="001B39FB" w:rsidP="000608B3">
            <w:pPr>
              <w:rPr>
                <w:sz w:val="18"/>
                <w:szCs w:val="18"/>
              </w:rPr>
            </w:pPr>
            <w:r w:rsidRPr="000608B3">
              <w:rPr>
                <w:sz w:val="18"/>
                <w:szCs w:val="18"/>
              </w:rPr>
              <w:t>4541</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82</w:t>
            </w:r>
          </w:p>
        </w:tc>
        <w:tc>
          <w:tcPr>
            <w:tcW w:w="1552"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192" w:type="dxa"/>
            <w:shd w:val="clear" w:color="auto" w:fill="auto"/>
            <w:noWrap/>
            <w:vAlign w:val="bottom"/>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Распределение жилых зданий поселения по годам постройки представлено  в Табл. 25 Основная часть жилых зданий с централизованным теплоснабжением была построена и подключена в 1950-е и 1970-е годы.</w:t>
      </w:r>
    </w:p>
    <w:p w:rsidR="001B39FB" w:rsidRPr="000608B3" w:rsidRDefault="001B39FB" w:rsidP="000608B3">
      <w:pPr>
        <w:rPr>
          <w:sz w:val="18"/>
          <w:szCs w:val="18"/>
        </w:rPr>
      </w:pPr>
      <w:r w:rsidRPr="000608B3">
        <w:rPr>
          <w:sz w:val="18"/>
          <w:szCs w:val="18"/>
        </w:rPr>
        <w:t>Табл. 25</w:t>
      </w:r>
    </w:p>
    <w:tbl>
      <w:tblPr>
        <w:tblW w:w="93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2"/>
        <w:gridCol w:w="726"/>
        <w:gridCol w:w="576"/>
        <w:gridCol w:w="890"/>
        <w:gridCol w:w="576"/>
        <w:gridCol w:w="1313"/>
        <w:gridCol w:w="1009"/>
      </w:tblGrid>
      <w:tr w:rsidR="001B39FB" w:rsidRPr="000608B3" w:rsidTr="001B39FB">
        <w:trPr>
          <w:trHeight w:val="315"/>
          <w:jc w:val="center"/>
        </w:trPr>
        <w:tc>
          <w:tcPr>
            <w:tcW w:w="9392" w:type="dxa"/>
            <w:gridSpan w:val="7"/>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Распределение жилых зданий по годам подключения</w:t>
            </w:r>
          </w:p>
        </w:tc>
      </w:tr>
      <w:tr w:rsidR="001B39FB" w:rsidRPr="000608B3" w:rsidTr="001B39FB">
        <w:trPr>
          <w:trHeight w:val="300"/>
          <w:jc w:val="center"/>
        </w:trPr>
        <w:tc>
          <w:tcPr>
            <w:tcW w:w="4302"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Система</w:t>
            </w:r>
          </w:p>
        </w:tc>
        <w:tc>
          <w:tcPr>
            <w:tcW w:w="1302" w:type="dxa"/>
            <w:gridSpan w:val="2"/>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Кол-во</w:t>
            </w:r>
          </w:p>
        </w:tc>
        <w:tc>
          <w:tcPr>
            <w:tcW w:w="1466" w:type="dxa"/>
            <w:gridSpan w:val="2"/>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Площадь</w:t>
            </w:r>
          </w:p>
        </w:tc>
        <w:tc>
          <w:tcPr>
            <w:tcW w:w="1313"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Кол-во жит., чел</w:t>
            </w:r>
          </w:p>
        </w:tc>
        <w:tc>
          <w:tcPr>
            <w:tcW w:w="1009"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Обесп., м2/чел</w:t>
            </w:r>
          </w:p>
        </w:tc>
      </w:tr>
      <w:tr w:rsidR="001B39FB" w:rsidRPr="000608B3" w:rsidTr="001B39FB">
        <w:trPr>
          <w:trHeight w:val="300"/>
          <w:jc w:val="center"/>
        </w:trPr>
        <w:tc>
          <w:tcPr>
            <w:tcW w:w="4302" w:type="dxa"/>
            <w:vMerge/>
            <w:vAlign w:val="center"/>
          </w:tcPr>
          <w:p w:rsidR="001B39FB" w:rsidRPr="000608B3" w:rsidRDefault="001B39FB" w:rsidP="000608B3">
            <w:pPr>
              <w:rPr>
                <w:sz w:val="18"/>
                <w:szCs w:val="18"/>
              </w:rPr>
            </w:pPr>
          </w:p>
        </w:tc>
        <w:tc>
          <w:tcPr>
            <w:tcW w:w="726" w:type="dxa"/>
            <w:shd w:val="clear" w:color="auto" w:fill="auto"/>
            <w:vAlign w:val="bottom"/>
          </w:tcPr>
          <w:p w:rsidR="001B39FB" w:rsidRPr="000608B3" w:rsidRDefault="001B39FB" w:rsidP="000608B3">
            <w:pPr>
              <w:rPr>
                <w:sz w:val="18"/>
                <w:szCs w:val="18"/>
              </w:rPr>
            </w:pPr>
            <w:r w:rsidRPr="000608B3">
              <w:rPr>
                <w:sz w:val="18"/>
                <w:szCs w:val="18"/>
              </w:rPr>
              <w:t>шт</w:t>
            </w:r>
          </w:p>
        </w:tc>
        <w:tc>
          <w:tcPr>
            <w:tcW w:w="576" w:type="dxa"/>
            <w:shd w:val="clear" w:color="auto" w:fill="auto"/>
            <w:vAlign w:val="bottom"/>
          </w:tcPr>
          <w:p w:rsidR="001B39FB" w:rsidRPr="000608B3" w:rsidRDefault="001B39FB" w:rsidP="000608B3">
            <w:pPr>
              <w:rPr>
                <w:sz w:val="18"/>
                <w:szCs w:val="18"/>
              </w:rPr>
            </w:pPr>
            <w:r w:rsidRPr="000608B3">
              <w:rPr>
                <w:sz w:val="18"/>
                <w:szCs w:val="18"/>
              </w:rPr>
              <w:t>%</w:t>
            </w:r>
          </w:p>
        </w:tc>
        <w:tc>
          <w:tcPr>
            <w:tcW w:w="890" w:type="dxa"/>
            <w:shd w:val="clear" w:color="auto" w:fill="auto"/>
            <w:vAlign w:val="bottom"/>
          </w:tcPr>
          <w:p w:rsidR="001B39FB" w:rsidRPr="000608B3" w:rsidRDefault="001B39FB" w:rsidP="000608B3">
            <w:pPr>
              <w:rPr>
                <w:sz w:val="18"/>
                <w:szCs w:val="18"/>
              </w:rPr>
            </w:pPr>
            <w:r w:rsidRPr="000608B3">
              <w:rPr>
                <w:sz w:val="18"/>
                <w:szCs w:val="18"/>
              </w:rPr>
              <w:t>м2</w:t>
            </w:r>
          </w:p>
        </w:tc>
        <w:tc>
          <w:tcPr>
            <w:tcW w:w="576" w:type="dxa"/>
            <w:shd w:val="clear" w:color="auto" w:fill="auto"/>
            <w:vAlign w:val="bottom"/>
          </w:tcPr>
          <w:p w:rsidR="001B39FB" w:rsidRPr="000608B3" w:rsidRDefault="001B39FB" w:rsidP="000608B3">
            <w:pPr>
              <w:rPr>
                <w:sz w:val="18"/>
                <w:szCs w:val="18"/>
              </w:rPr>
            </w:pPr>
            <w:r w:rsidRPr="000608B3">
              <w:rPr>
                <w:sz w:val="18"/>
                <w:szCs w:val="18"/>
              </w:rPr>
              <w:t>%</w:t>
            </w:r>
          </w:p>
        </w:tc>
        <w:tc>
          <w:tcPr>
            <w:tcW w:w="1313" w:type="dxa"/>
            <w:vMerge/>
            <w:vAlign w:val="center"/>
          </w:tcPr>
          <w:p w:rsidR="001B39FB" w:rsidRPr="000608B3" w:rsidRDefault="001B39FB" w:rsidP="000608B3">
            <w:pPr>
              <w:rPr>
                <w:sz w:val="18"/>
                <w:szCs w:val="18"/>
              </w:rPr>
            </w:pPr>
          </w:p>
        </w:tc>
        <w:tc>
          <w:tcPr>
            <w:tcW w:w="1009" w:type="dxa"/>
            <w:vMerge/>
            <w:vAlign w:val="center"/>
          </w:tcPr>
          <w:p w:rsidR="001B39FB" w:rsidRPr="000608B3" w:rsidRDefault="001B39FB" w:rsidP="000608B3">
            <w:pPr>
              <w:rPr>
                <w:sz w:val="18"/>
                <w:szCs w:val="18"/>
              </w:rPr>
            </w:pPr>
          </w:p>
        </w:tc>
      </w:tr>
      <w:tr w:rsidR="001B39FB" w:rsidRPr="000608B3" w:rsidTr="001B39FB">
        <w:trPr>
          <w:trHeight w:val="345"/>
          <w:jc w:val="center"/>
        </w:trPr>
        <w:tc>
          <w:tcPr>
            <w:tcW w:w="4302" w:type="dxa"/>
            <w:shd w:val="clear" w:color="auto" w:fill="auto"/>
            <w:vAlign w:val="bottom"/>
          </w:tcPr>
          <w:p w:rsidR="001B39FB" w:rsidRPr="000608B3" w:rsidRDefault="001B39FB" w:rsidP="000608B3">
            <w:pPr>
              <w:rPr>
                <w:sz w:val="18"/>
                <w:szCs w:val="18"/>
              </w:rPr>
            </w:pPr>
            <w:r w:rsidRPr="000608B3">
              <w:rPr>
                <w:sz w:val="18"/>
                <w:szCs w:val="18"/>
              </w:rPr>
              <w:t>Всего</w:t>
            </w:r>
          </w:p>
        </w:tc>
        <w:tc>
          <w:tcPr>
            <w:tcW w:w="726" w:type="dxa"/>
            <w:shd w:val="clear" w:color="auto" w:fill="auto"/>
            <w:vAlign w:val="bottom"/>
          </w:tcPr>
          <w:p w:rsidR="001B39FB" w:rsidRPr="000608B3" w:rsidRDefault="001B39FB" w:rsidP="000608B3">
            <w:pPr>
              <w:rPr>
                <w:sz w:val="18"/>
                <w:szCs w:val="18"/>
              </w:rPr>
            </w:pPr>
            <w:r w:rsidRPr="000608B3">
              <w:rPr>
                <w:sz w:val="18"/>
                <w:szCs w:val="18"/>
              </w:rPr>
              <w:t>22</w:t>
            </w:r>
          </w:p>
        </w:tc>
        <w:tc>
          <w:tcPr>
            <w:tcW w:w="576" w:type="dxa"/>
            <w:shd w:val="clear" w:color="auto" w:fill="auto"/>
            <w:vAlign w:val="bottom"/>
          </w:tcPr>
          <w:p w:rsidR="001B39FB" w:rsidRPr="000608B3" w:rsidRDefault="001B39FB" w:rsidP="000608B3">
            <w:pPr>
              <w:rPr>
                <w:sz w:val="18"/>
                <w:szCs w:val="18"/>
              </w:rPr>
            </w:pPr>
            <w:r w:rsidRPr="000608B3">
              <w:rPr>
                <w:sz w:val="18"/>
                <w:szCs w:val="18"/>
              </w:rPr>
              <w:t> </w:t>
            </w:r>
          </w:p>
        </w:tc>
        <w:tc>
          <w:tcPr>
            <w:tcW w:w="890" w:type="dxa"/>
            <w:shd w:val="clear" w:color="auto" w:fill="auto"/>
            <w:vAlign w:val="bottom"/>
          </w:tcPr>
          <w:p w:rsidR="001B39FB" w:rsidRPr="000608B3" w:rsidRDefault="001B39FB" w:rsidP="000608B3">
            <w:pPr>
              <w:rPr>
                <w:sz w:val="18"/>
                <w:szCs w:val="18"/>
              </w:rPr>
            </w:pPr>
            <w:r w:rsidRPr="000608B3">
              <w:rPr>
                <w:sz w:val="18"/>
                <w:szCs w:val="18"/>
              </w:rPr>
              <w:t>5504</w:t>
            </w:r>
          </w:p>
        </w:tc>
        <w:tc>
          <w:tcPr>
            <w:tcW w:w="576" w:type="dxa"/>
            <w:shd w:val="clear" w:color="auto" w:fill="auto"/>
            <w:vAlign w:val="bottom"/>
          </w:tcPr>
          <w:p w:rsidR="001B39FB" w:rsidRPr="000608B3" w:rsidRDefault="001B39FB" w:rsidP="000608B3">
            <w:pPr>
              <w:rPr>
                <w:sz w:val="18"/>
                <w:szCs w:val="18"/>
              </w:rPr>
            </w:pPr>
            <w:r w:rsidRPr="000608B3">
              <w:rPr>
                <w:sz w:val="18"/>
                <w:szCs w:val="18"/>
              </w:rPr>
              <w:t> </w:t>
            </w:r>
          </w:p>
        </w:tc>
        <w:tc>
          <w:tcPr>
            <w:tcW w:w="1313" w:type="dxa"/>
            <w:shd w:val="clear" w:color="auto" w:fill="auto"/>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15"/>
          <w:jc w:val="center"/>
        </w:trPr>
        <w:tc>
          <w:tcPr>
            <w:tcW w:w="4302" w:type="dxa"/>
            <w:shd w:val="clear" w:color="auto" w:fill="auto"/>
            <w:noWrap/>
            <w:vAlign w:val="bottom"/>
          </w:tcPr>
          <w:p w:rsidR="001B39FB" w:rsidRPr="000608B3" w:rsidRDefault="001B39FB" w:rsidP="000608B3">
            <w:pPr>
              <w:rPr>
                <w:sz w:val="18"/>
                <w:szCs w:val="18"/>
              </w:rPr>
            </w:pPr>
            <w:r w:rsidRPr="000608B3">
              <w:rPr>
                <w:sz w:val="18"/>
                <w:szCs w:val="18"/>
              </w:rPr>
              <w:t>система ТС "Модульная"</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100</w:t>
            </w:r>
          </w:p>
        </w:tc>
        <w:tc>
          <w:tcPr>
            <w:tcW w:w="890" w:type="dxa"/>
            <w:shd w:val="clear" w:color="auto" w:fill="auto"/>
            <w:noWrap/>
            <w:vAlign w:val="bottom"/>
          </w:tcPr>
          <w:p w:rsidR="001B39FB" w:rsidRPr="000608B3" w:rsidRDefault="001B39FB" w:rsidP="000608B3">
            <w:pPr>
              <w:rPr>
                <w:sz w:val="18"/>
                <w:szCs w:val="18"/>
              </w:rPr>
            </w:pPr>
            <w:r w:rsidRPr="000608B3">
              <w:rPr>
                <w:sz w:val="18"/>
                <w:szCs w:val="18"/>
              </w:rPr>
              <w:t>5504</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100</w:t>
            </w:r>
          </w:p>
        </w:tc>
        <w:tc>
          <w:tcPr>
            <w:tcW w:w="1313"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4302" w:type="dxa"/>
            <w:shd w:val="clear" w:color="auto" w:fill="auto"/>
            <w:noWrap/>
            <w:vAlign w:val="bottom"/>
          </w:tcPr>
          <w:p w:rsidR="001B39FB" w:rsidRPr="000608B3" w:rsidRDefault="001B39FB" w:rsidP="000608B3">
            <w:pPr>
              <w:rPr>
                <w:sz w:val="18"/>
                <w:szCs w:val="18"/>
              </w:rPr>
            </w:pPr>
            <w:r w:rsidRPr="000608B3">
              <w:rPr>
                <w:sz w:val="18"/>
                <w:szCs w:val="18"/>
              </w:rPr>
              <w:t>1950-е</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11</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50</w:t>
            </w:r>
          </w:p>
        </w:tc>
        <w:tc>
          <w:tcPr>
            <w:tcW w:w="890" w:type="dxa"/>
            <w:shd w:val="clear" w:color="auto" w:fill="auto"/>
            <w:noWrap/>
            <w:vAlign w:val="bottom"/>
          </w:tcPr>
          <w:p w:rsidR="001B39FB" w:rsidRPr="000608B3" w:rsidRDefault="001B39FB" w:rsidP="000608B3">
            <w:pPr>
              <w:rPr>
                <w:sz w:val="18"/>
                <w:szCs w:val="18"/>
              </w:rPr>
            </w:pPr>
            <w:r w:rsidRPr="000608B3">
              <w:rPr>
                <w:sz w:val="18"/>
                <w:szCs w:val="18"/>
              </w:rPr>
              <w:t>2739</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50</w:t>
            </w:r>
          </w:p>
        </w:tc>
        <w:tc>
          <w:tcPr>
            <w:tcW w:w="1313"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4302" w:type="dxa"/>
            <w:shd w:val="clear" w:color="auto" w:fill="auto"/>
            <w:noWrap/>
            <w:vAlign w:val="bottom"/>
          </w:tcPr>
          <w:p w:rsidR="001B39FB" w:rsidRPr="000608B3" w:rsidRDefault="001B39FB" w:rsidP="000608B3">
            <w:pPr>
              <w:rPr>
                <w:sz w:val="18"/>
                <w:szCs w:val="18"/>
              </w:rPr>
            </w:pPr>
            <w:r w:rsidRPr="000608B3">
              <w:rPr>
                <w:sz w:val="18"/>
                <w:szCs w:val="18"/>
              </w:rPr>
              <w:t>1960-е</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1</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5</w:t>
            </w:r>
          </w:p>
        </w:tc>
        <w:tc>
          <w:tcPr>
            <w:tcW w:w="890" w:type="dxa"/>
            <w:shd w:val="clear" w:color="auto" w:fill="auto"/>
            <w:noWrap/>
            <w:vAlign w:val="bottom"/>
          </w:tcPr>
          <w:p w:rsidR="001B39FB" w:rsidRPr="000608B3" w:rsidRDefault="001B39FB" w:rsidP="000608B3">
            <w:pPr>
              <w:rPr>
                <w:sz w:val="18"/>
                <w:szCs w:val="18"/>
              </w:rPr>
            </w:pPr>
            <w:r w:rsidRPr="000608B3">
              <w:rPr>
                <w:sz w:val="18"/>
                <w:szCs w:val="18"/>
              </w:rPr>
              <w:t>954</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17</w:t>
            </w:r>
          </w:p>
        </w:tc>
        <w:tc>
          <w:tcPr>
            <w:tcW w:w="1313"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4302" w:type="dxa"/>
            <w:shd w:val="clear" w:color="auto" w:fill="auto"/>
            <w:noWrap/>
            <w:vAlign w:val="bottom"/>
          </w:tcPr>
          <w:p w:rsidR="001B39FB" w:rsidRPr="000608B3" w:rsidRDefault="001B39FB" w:rsidP="000608B3">
            <w:pPr>
              <w:rPr>
                <w:sz w:val="18"/>
                <w:szCs w:val="18"/>
              </w:rPr>
            </w:pPr>
            <w:r w:rsidRPr="000608B3">
              <w:rPr>
                <w:sz w:val="18"/>
                <w:szCs w:val="18"/>
              </w:rPr>
              <w:t>1970-е</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5</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23</w:t>
            </w:r>
          </w:p>
        </w:tc>
        <w:tc>
          <w:tcPr>
            <w:tcW w:w="890" w:type="dxa"/>
            <w:shd w:val="clear" w:color="auto" w:fill="auto"/>
            <w:noWrap/>
            <w:vAlign w:val="bottom"/>
          </w:tcPr>
          <w:p w:rsidR="001B39FB" w:rsidRPr="000608B3" w:rsidRDefault="001B39FB" w:rsidP="000608B3">
            <w:pPr>
              <w:rPr>
                <w:sz w:val="18"/>
                <w:szCs w:val="18"/>
              </w:rPr>
            </w:pPr>
            <w:r w:rsidRPr="000608B3">
              <w:rPr>
                <w:sz w:val="18"/>
                <w:szCs w:val="18"/>
              </w:rPr>
              <w:t>1238</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1313"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noWrap/>
            <w:vAlign w:val="bottom"/>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4302" w:type="dxa"/>
            <w:shd w:val="clear" w:color="auto" w:fill="auto"/>
            <w:noWrap/>
            <w:vAlign w:val="bottom"/>
          </w:tcPr>
          <w:p w:rsidR="001B39FB" w:rsidRPr="000608B3" w:rsidRDefault="001B39FB" w:rsidP="000608B3">
            <w:pPr>
              <w:rPr>
                <w:sz w:val="18"/>
                <w:szCs w:val="18"/>
              </w:rPr>
            </w:pPr>
            <w:r w:rsidRPr="000608B3">
              <w:rPr>
                <w:sz w:val="18"/>
                <w:szCs w:val="18"/>
              </w:rPr>
              <w:t>1980-е</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5</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23</w:t>
            </w:r>
          </w:p>
        </w:tc>
        <w:tc>
          <w:tcPr>
            <w:tcW w:w="890" w:type="dxa"/>
            <w:shd w:val="clear" w:color="auto" w:fill="auto"/>
            <w:noWrap/>
            <w:vAlign w:val="bottom"/>
          </w:tcPr>
          <w:p w:rsidR="001B39FB" w:rsidRPr="000608B3" w:rsidRDefault="001B39FB" w:rsidP="000608B3">
            <w:pPr>
              <w:rPr>
                <w:sz w:val="18"/>
                <w:szCs w:val="18"/>
              </w:rPr>
            </w:pPr>
            <w:r w:rsidRPr="000608B3">
              <w:rPr>
                <w:sz w:val="18"/>
                <w:szCs w:val="18"/>
              </w:rPr>
              <w:t>573</w:t>
            </w:r>
          </w:p>
        </w:tc>
        <w:tc>
          <w:tcPr>
            <w:tcW w:w="576" w:type="dxa"/>
            <w:shd w:val="clear" w:color="auto" w:fill="auto"/>
            <w:noWrap/>
            <w:vAlign w:val="bottom"/>
          </w:tcPr>
          <w:p w:rsidR="001B39FB" w:rsidRPr="000608B3" w:rsidRDefault="001B39FB" w:rsidP="000608B3">
            <w:pPr>
              <w:rPr>
                <w:sz w:val="18"/>
                <w:szCs w:val="18"/>
              </w:rPr>
            </w:pPr>
            <w:r w:rsidRPr="000608B3">
              <w:rPr>
                <w:sz w:val="18"/>
                <w:szCs w:val="18"/>
              </w:rPr>
              <w:t>10</w:t>
            </w:r>
          </w:p>
        </w:tc>
        <w:tc>
          <w:tcPr>
            <w:tcW w:w="1313" w:type="dxa"/>
            <w:shd w:val="clear" w:color="auto" w:fill="auto"/>
            <w:noWrap/>
            <w:vAlign w:val="bottom"/>
          </w:tcPr>
          <w:p w:rsidR="001B39FB" w:rsidRPr="000608B3" w:rsidRDefault="001B39FB" w:rsidP="000608B3">
            <w:pPr>
              <w:rPr>
                <w:sz w:val="18"/>
                <w:szCs w:val="18"/>
              </w:rPr>
            </w:pPr>
            <w:r w:rsidRPr="000608B3">
              <w:rPr>
                <w:sz w:val="18"/>
                <w:szCs w:val="18"/>
              </w:rPr>
              <w:t>0</w:t>
            </w:r>
          </w:p>
        </w:tc>
        <w:tc>
          <w:tcPr>
            <w:tcW w:w="1009" w:type="dxa"/>
            <w:shd w:val="clear" w:color="auto" w:fill="auto"/>
            <w:noWrap/>
            <w:vAlign w:val="bottom"/>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Результаты расчётов нормативных тепловых характеристик потребителей, подключенных к котельной п. Новонукутский, представлены в Табл. 26. Тепловые нагрузки потребителей предоставлены эксплуатирующей организацией.</w:t>
      </w:r>
    </w:p>
    <w:p w:rsidR="001B39FB" w:rsidRPr="000608B3" w:rsidRDefault="001B39FB" w:rsidP="000608B3">
      <w:pPr>
        <w:rPr>
          <w:sz w:val="18"/>
          <w:szCs w:val="18"/>
        </w:rPr>
      </w:pPr>
      <w:r w:rsidRPr="000608B3">
        <w:rPr>
          <w:sz w:val="18"/>
          <w:szCs w:val="18"/>
        </w:rPr>
        <w:t>Табл. 26</w:t>
      </w:r>
    </w:p>
    <w:tbl>
      <w:tblPr>
        <w:tblW w:w="9491" w:type="dxa"/>
        <w:jc w:val="center"/>
        <w:tblInd w:w="108" w:type="dxa"/>
        <w:tblLook w:val="0000"/>
      </w:tblPr>
      <w:tblGrid>
        <w:gridCol w:w="3679"/>
        <w:gridCol w:w="1701"/>
        <w:gridCol w:w="1559"/>
        <w:gridCol w:w="1560"/>
        <w:gridCol w:w="992"/>
      </w:tblGrid>
      <w:tr w:rsidR="001B39FB" w:rsidRPr="000608B3" w:rsidTr="001B39FB">
        <w:trPr>
          <w:trHeight w:val="315"/>
          <w:jc w:val="center"/>
        </w:trPr>
        <w:tc>
          <w:tcPr>
            <w:tcW w:w="9491"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Тепловые характеристики групп потребителей</w:t>
            </w:r>
          </w:p>
        </w:tc>
      </w:tr>
      <w:tr w:rsidR="001B39FB" w:rsidRPr="000608B3" w:rsidTr="001B39FB">
        <w:trPr>
          <w:trHeight w:val="40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Группы потребителей</w:t>
            </w:r>
          </w:p>
        </w:tc>
        <w:tc>
          <w:tcPr>
            <w:tcW w:w="170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Гкал/ч</w:t>
            </w:r>
          </w:p>
        </w:tc>
        <w:tc>
          <w:tcPr>
            <w:tcW w:w="155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Отопит. период, Гкал</w:t>
            </w:r>
          </w:p>
        </w:tc>
        <w:tc>
          <w:tcPr>
            <w:tcW w:w="15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Летний период, Гкал</w:t>
            </w:r>
          </w:p>
        </w:tc>
        <w:tc>
          <w:tcPr>
            <w:tcW w:w="99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Год,    Гкал</w:t>
            </w:r>
          </w:p>
        </w:tc>
      </w:tr>
      <w:tr w:rsidR="001B39FB" w:rsidRPr="000608B3" w:rsidTr="001B39FB">
        <w:trPr>
          <w:trHeight w:val="345"/>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70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1.9</w:t>
            </w:r>
          </w:p>
        </w:tc>
        <w:tc>
          <w:tcPr>
            <w:tcW w:w="155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5091</w:t>
            </w:r>
          </w:p>
        </w:tc>
        <w:tc>
          <w:tcPr>
            <w:tcW w:w="15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5091</w:t>
            </w:r>
          </w:p>
        </w:tc>
      </w:tr>
      <w:tr w:rsidR="001B39FB" w:rsidRPr="000608B3" w:rsidTr="001B39FB">
        <w:trPr>
          <w:trHeight w:val="315"/>
          <w:jc w:val="center"/>
        </w:trPr>
        <w:tc>
          <w:tcPr>
            <w:tcW w:w="3679"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система ТС "Модульная"</w:t>
            </w:r>
          </w:p>
        </w:tc>
        <w:tc>
          <w:tcPr>
            <w:tcW w:w="170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w:t>
            </w:r>
          </w:p>
        </w:tc>
        <w:tc>
          <w:tcPr>
            <w:tcW w:w="1559"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5091</w:t>
            </w:r>
          </w:p>
        </w:tc>
        <w:tc>
          <w:tcPr>
            <w:tcW w:w="15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5091</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0.43</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1190</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1190</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отопление </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0.43</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1190</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1190</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 </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1.49</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3901</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3901</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отопление</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1.49</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3901</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3901</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вентиляция</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300"/>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1701"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55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560"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Расчетная тепловая нагрузка потребителей в системе теплоснабжения "Модульная" ­ 1.92 Гкал/ч (жилые ­ 0.43 Гкал/ч, 22%; нежилые ­ 1.49 Гкал/ч, 78%). </w:t>
      </w:r>
    </w:p>
    <w:p w:rsidR="001B39FB" w:rsidRPr="000608B3" w:rsidRDefault="001B39FB" w:rsidP="000608B3">
      <w:pPr>
        <w:rPr>
          <w:sz w:val="18"/>
          <w:szCs w:val="18"/>
        </w:rPr>
      </w:pPr>
      <w:r w:rsidRPr="000608B3">
        <w:rPr>
          <w:sz w:val="18"/>
          <w:szCs w:val="18"/>
        </w:rPr>
        <w:t xml:space="preserve">Общее нормативное теплопотребление (полезный отпуск) в системе теплоснабжения "Модульная" ­ 5091 Гкал/год (жилые ­ 1190 Гкал/год; нежилые ­ 3901 Гкал/год). </w:t>
      </w:r>
    </w:p>
    <w:p w:rsidR="001B39FB" w:rsidRPr="000608B3" w:rsidRDefault="001B39FB" w:rsidP="000608B3">
      <w:pPr>
        <w:rPr>
          <w:sz w:val="18"/>
          <w:szCs w:val="18"/>
        </w:rPr>
      </w:pPr>
      <w:r w:rsidRPr="000608B3">
        <w:rPr>
          <w:sz w:val="18"/>
          <w:szCs w:val="18"/>
        </w:rPr>
        <w:lastRenderedPageBreak/>
        <w:t>Сводные тепловые характеристики по рассматриваемой системе теплоснабжения в существующем состоянии представлены в Табл. 27.</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27</w:t>
      </w:r>
    </w:p>
    <w:tbl>
      <w:tblPr>
        <w:tblW w:w="97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5"/>
        <w:gridCol w:w="1559"/>
        <w:gridCol w:w="1984"/>
        <w:gridCol w:w="1560"/>
        <w:gridCol w:w="1041"/>
      </w:tblGrid>
      <w:tr w:rsidR="001B39FB" w:rsidRPr="000608B3" w:rsidTr="001B39FB">
        <w:trPr>
          <w:trHeight w:val="315"/>
          <w:jc w:val="center"/>
        </w:trPr>
        <w:tc>
          <w:tcPr>
            <w:tcW w:w="8698" w:type="dxa"/>
            <w:gridSpan w:val="4"/>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Сводные тепловые характеристики теплоисточников</w:t>
            </w:r>
          </w:p>
        </w:tc>
        <w:tc>
          <w:tcPr>
            <w:tcW w:w="1041"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401"/>
          <w:jc w:val="center"/>
        </w:trPr>
        <w:tc>
          <w:tcPr>
            <w:tcW w:w="3595" w:type="dxa"/>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Группы потребителей</w:t>
            </w:r>
          </w:p>
        </w:tc>
        <w:tc>
          <w:tcPr>
            <w:tcW w:w="1559" w:type="dxa"/>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Гкал/ч</w:t>
            </w:r>
          </w:p>
        </w:tc>
        <w:tc>
          <w:tcPr>
            <w:tcW w:w="1984" w:type="dxa"/>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Отопит. период, Гкал</w:t>
            </w:r>
          </w:p>
        </w:tc>
        <w:tc>
          <w:tcPr>
            <w:tcW w:w="1560" w:type="dxa"/>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Летний период, Гкал</w:t>
            </w:r>
          </w:p>
        </w:tc>
        <w:tc>
          <w:tcPr>
            <w:tcW w:w="1041" w:type="dxa"/>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Год,    Гкал</w:t>
            </w:r>
          </w:p>
        </w:tc>
      </w:tr>
      <w:tr w:rsidR="001B39FB" w:rsidRPr="000608B3" w:rsidTr="001B39FB">
        <w:trPr>
          <w:trHeight w:val="147"/>
          <w:jc w:val="center"/>
        </w:trPr>
        <w:tc>
          <w:tcPr>
            <w:tcW w:w="3595" w:type="dxa"/>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55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98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560"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041"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151"/>
          <w:jc w:val="center"/>
        </w:trPr>
        <w:tc>
          <w:tcPr>
            <w:tcW w:w="3595" w:type="dxa"/>
            <w:shd w:val="clear" w:color="auto" w:fill="auto"/>
            <w:vAlign w:val="bottom"/>
          </w:tcPr>
          <w:p w:rsidR="001B39FB" w:rsidRPr="000608B3" w:rsidRDefault="001B39FB" w:rsidP="000608B3">
            <w:pPr>
              <w:rPr>
                <w:sz w:val="18"/>
                <w:szCs w:val="18"/>
              </w:rPr>
            </w:pPr>
            <w:r w:rsidRPr="000608B3">
              <w:rPr>
                <w:sz w:val="18"/>
                <w:szCs w:val="18"/>
              </w:rPr>
              <w:t xml:space="preserve"> - собственные нужды</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0.1</w:t>
            </w:r>
          </w:p>
        </w:tc>
        <w:tc>
          <w:tcPr>
            <w:tcW w:w="1984" w:type="dxa"/>
            <w:shd w:val="clear" w:color="auto" w:fill="auto"/>
            <w:noWrap/>
            <w:vAlign w:val="center"/>
          </w:tcPr>
          <w:p w:rsidR="001B39FB" w:rsidRPr="000608B3" w:rsidRDefault="001B39FB" w:rsidP="000608B3">
            <w:pPr>
              <w:rPr>
                <w:sz w:val="18"/>
                <w:szCs w:val="18"/>
              </w:rPr>
            </w:pPr>
            <w:r w:rsidRPr="000608B3">
              <w:rPr>
                <w:sz w:val="18"/>
                <w:szCs w:val="18"/>
              </w:rPr>
              <w:t>158</w:t>
            </w:r>
          </w:p>
        </w:tc>
        <w:tc>
          <w:tcPr>
            <w:tcW w:w="1560"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041" w:type="dxa"/>
            <w:shd w:val="clear" w:color="auto" w:fill="auto"/>
            <w:noWrap/>
            <w:vAlign w:val="center"/>
          </w:tcPr>
          <w:p w:rsidR="001B39FB" w:rsidRPr="000608B3" w:rsidRDefault="001B39FB" w:rsidP="000608B3">
            <w:pPr>
              <w:rPr>
                <w:sz w:val="18"/>
                <w:szCs w:val="18"/>
              </w:rPr>
            </w:pPr>
            <w:r w:rsidRPr="000608B3">
              <w:rPr>
                <w:sz w:val="18"/>
                <w:szCs w:val="18"/>
              </w:rPr>
              <w:t>158</w:t>
            </w:r>
          </w:p>
        </w:tc>
      </w:tr>
      <w:tr w:rsidR="001B39FB" w:rsidRPr="000608B3" w:rsidTr="001B39FB">
        <w:trPr>
          <w:trHeight w:val="141"/>
          <w:jc w:val="center"/>
        </w:trPr>
        <w:tc>
          <w:tcPr>
            <w:tcW w:w="3595" w:type="dxa"/>
            <w:shd w:val="clear" w:color="auto" w:fill="auto"/>
            <w:vAlign w:val="bottom"/>
          </w:tcPr>
          <w:p w:rsidR="001B39FB" w:rsidRPr="000608B3" w:rsidRDefault="001B39FB" w:rsidP="000608B3">
            <w:pPr>
              <w:rPr>
                <w:sz w:val="18"/>
                <w:szCs w:val="18"/>
              </w:rPr>
            </w:pPr>
            <w:r w:rsidRPr="000608B3">
              <w:rPr>
                <w:sz w:val="18"/>
                <w:szCs w:val="18"/>
              </w:rPr>
              <w:t xml:space="preserve"> - потери в сетях</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0.4</w:t>
            </w:r>
          </w:p>
        </w:tc>
        <w:tc>
          <w:tcPr>
            <w:tcW w:w="1984" w:type="dxa"/>
            <w:shd w:val="clear" w:color="auto" w:fill="auto"/>
            <w:noWrap/>
            <w:vAlign w:val="center"/>
          </w:tcPr>
          <w:p w:rsidR="001B39FB" w:rsidRPr="000608B3" w:rsidRDefault="001B39FB" w:rsidP="000608B3">
            <w:pPr>
              <w:rPr>
                <w:sz w:val="18"/>
                <w:szCs w:val="18"/>
              </w:rPr>
            </w:pPr>
            <w:r w:rsidRPr="000608B3">
              <w:rPr>
                <w:sz w:val="18"/>
                <w:szCs w:val="18"/>
              </w:rPr>
              <w:t>1740</w:t>
            </w:r>
          </w:p>
        </w:tc>
        <w:tc>
          <w:tcPr>
            <w:tcW w:w="1560"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041" w:type="dxa"/>
            <w:shd w:val="clear" w:color="auto" w:fill="auto"/>
            <w:noWrap/>
            <w:vAlign w:val="center"/>
          </w:tcPr>
          <w:p w:rsidR="001B39FB" w:rsidRPr="000608B3" w:rsidRDefault="001B39FB" w:rsidP="000608B3">
            <w:pPr>
              <w:rPr>
                <w:sz w:val="18"/>
                <w:szCs w:val="18"/>
              </w:rPr>
            </w:pPr>
            <w:r w:rsidRPr="000608B3">
              <w:rPr>
                <w:sz w:val="18"/>
                <w:szCs w:val="18"/>
              </w:rPr>
              <w:t>1740</w:t>
            </w:r>
          </w:p>
        </w:tc>
      </w:tr>
      <w:tr w:rsidR="001B39FB" w:rsidRPr="000608B3" w:rsidTr="001B39FB">
        <w:trPr>
          <w:trHeight w:val="145"/>
          <w:jc w:val="center"/>
        </w:trPr>
        <w:tc>
          <w:tcPr>
            <w:tcW w:w="3595" w:type="dxa"/>
            <w:shd w:val="clear" w:color="auto" w:fill="auto"/>
            <w:vAlign w:val="bottom"/>
          </w:tcPr>
          <w:p w:rsidR="001B39FB" w:rsidRPr="000608B3" w:rsidRDefault="001B39FB" w:rsidP="000608B3">
            <w:pPr>
              <w:rPr>
                <w:sz w:val="18"/>
                <w:szCs w:val="18"/>
              </w:rPr>
            </w:pPr>
            <w:r w:rsidRPr="000608B3">
              <w:rPr>
                <w:sz w:val="18"/>
                <w:szCs w:val="18"/>
              </w:rPr>
              <w:t xml:space="preserve"> - потребители</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1.9</w:t>
            </w:r>
          </w:p>
        </w:tc>
        <w:tc>
          <w:tcPr>
            <w:tcW w:w="1984" w:type="dxa"/>
            <w:shd w:val="clear" w:color="auto" w:fill="auto"/>
            <w:noWrap/>
            <w:vAlign w:val="center"/>
          </w:tcPr>
          <w:p w:rsidR="001B39FB" w:rsidRPr="000608B3" w:rsidRDefault="001B39FB" w:rsidP="000608B3">
            <w:pPr>
              <w:rPr>
                <w:sz w:val="18"/>
                <w:szCs w:val="18"/>
              </w:rPr>
            </w:pPr>
            <w:r w:rsidRPr="000608B3">
              <w:rPr>
                <w:sz w:val="18"/>
                <w:szCs w:val="18"/>
              </w:rPr>
              <w:t>5091</w:t>
            </w:r>
          </w:p>
        </w:tc>
        <w:tc>
          <w:tcPr>
            <w:tcW w:w="1560"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041" w:type="dxa"/>
            <w:shd w:val="clear" w:color="auto" w:fill="auto"/>
            <w:noWrap/>
            <w:vAlign w:val="center"/>
          </w:tcPr>
          <w:p w:rsidR="001B39FB" w:rsidRPr="000608B3" w:rsidRDefault="001B39FB" w:rsidP="000608B3">
            <w:pPr>
              <w:rPr>
                <w:sz w:val="18"/>
                <w:szCs w:val="18"/>
              </w:rPr>
            </w:pPr>
            <w:r w:rsidRPr="000608B3">
              <w:rPr>
                <w:sz w:val="18"/>
                <w:szCs w:val="18"/>
              </w:rPr>
              <w:t>5091</w:t>
            </w:r>
          </w:p>
        </w:tc>
      </w:tr>
      <w:tr w:rsidR="001B39FB" w:rsidRPr="000608B3" w:rsidTr="001B39FB">
        <w:trPr>
          <w:trHeight w:val="135"/>
          <w:jc w:val="center"/>
        </w:trPr>
        <w:tc>
          <w:tcPr>
            <w:tcW w:w="3595" w:type="dxa"/>
            <w:shd w:val="clear" w:color="auto" w:fill="auto"/>
            <w:vAlign w:val="bottom"/>
          </w:tcPr>
          <w:p w:rsidR="001B39FB" w:rsidRPr="000608B3" w:rsidRDefault="001B39FB" w:rsidP="000608B3">
            <w:pPr>
              <w:rPr>
                <w:sz w:val="18"/>
                <w:szCs w:val="18"/>
              </w:rPr>
            </w:pPr>
            <w:r w:rsidRPr="000608B3">
              <w:rPr>
                <w:sz w:val="18"/>
                <w:szCs w:val="18"/>
              </w:rPr>
              <w:t xml:space="preserve">   Всего</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2.4</w:t>
            </w:r>
          </w:p>
        </w:tc>
        <w:tc>
          <w:tcPr>
            <w:tcW w:w="1984" w:type="dxa"/>
            <w:shd w:val="clear" w:color="auto" w:fill="auto"/>
            <w:noWrap/>
            <w:vAlign w:val="center"/>
          </w:tcPr>
          <w:p w:rsidR="001B39FB" w:rsidRPr="000608B3" w:rsidRDefault="001B39FB" w:rsidP="000608B3">
            <w:pPr>
              <w:rPr>
                <w:sz w:val="18"/>
                <w:szCs w:val="18"/>
              </w:rPr>
            </w:pPr>
            <w:r w:rsidRPr="000608B3">
              <w:rPr>
                <w:sz w:val="18"/>
                <w:szCs w:val="18"/>
              </w:rPr>
              <w:t>6989</w:t>
            </w:r>
          </w:p>
        </w:tc>
        <w:tc>
          <w:tcPr>
            <w:tcW w:w="1560"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041" w:type="dxa"/>
            <w:shd w:val="clear" w:color="auto" w:fill="auto"/>
            <w:noWrap/>
            <w:vAlign w:val="center"/>
          </w:tcPr>
          <w:p w:rsidR="001B39FB" w:rsidRPr="000608B3" w:rsidRDefault="001B39FB" w:rsidP="000608B3">
            <w:pPr>
              <w:rPr>
                <w:sz w:val="18"/>
                <w:szCs w:val="18"/>
              </w:rPr>
            </w:pPr>
            <w:r w:rsidRPr="000608B3">
              <w:rPr>
                <w:sz w:val="18"/>
                <w:szCs w:val="18"/>
              </w:rPr>
              <w:t>6989</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Существующий норматив потребления тепловой энергии для населения на отопление и горячее водоснабжение</w:t>
      </w:r>
    </w:p>
    <w:p w:rsidR="001B39FB" w:rsidRPr="000608B3" w:rsidRDefault="001B39FB" w:rsidP="000608B3">
      <w:pPr>
        <w:rPr>
          <w:sz w:val="18"/>
          <w:szCs w:val="18"/>
        </w:rPr>
      </w:pPr>
      <w:r w:rsidRPr="000608B3">
        <w:rPr>
          <w:sz w:val="18"/>
          <w:szCs w:val="18"/>
        </w:rPr>
        <w:t>Удельный норматив на отопление по п. Новонукутский составляет 0.038 Гкал/м2/мес.</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2.1.3.6. Балансы тепловой мощности и тепловой нагрузки в зонах действия источников тепловой 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rsidR="001B39FB" w:rsidRPr="000608B3" w:rsidRDefault="001B39FB" w:rsidP="000608B3">
      <w:pPr>
        <w:rPr>
          <w:sz w:val="18"/>
          <w:szCs w:val="18"/>
        </w:rPr>
      </w:pPr>
      <w:r w:rsidRPr="000608B3">
        <w:rPr>
          <w:sz w:val="18"/>
          <w:szCs w:val="18"/>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рассматриваемым источникам тепловой энергии п. Новонукутский представлены в Табл. 28. </w:t>
      </w:r>
    </w:p>
    <w:p w:rsidR="001B39FB" w:rsidRPr="000608B3" w:rsidRDefault="001B39FB" w:rsidP="000608B3">
      <w:pPr>
        <w:rPr>
          <w:sz w:val="18"/>
          <w:szCs w:val="18"/>
        </w:rPr>
      </w:pPr>
      <w:r w:rsidRPr="000608B3">
        <w:rPr>
          <w:sz w:val="18"/>
          <w:szCs w:val="18"/>
        </w:rPr>
        <w:t>Табл. 28</w:t>
      </w:r>
    </w:p>
    <w:tbl>
      <w:tblPr>
        <w:tblW w:w="8960" w:type="dxa"/>
        <w:jc w:val="center"/>
        <w:tblInd w:w="108" w:type="dxa"/>
        <w:tblLook w:val="0000"/>
      </w:tblPr>
      <w:tblGrid>
        <w:gridCol w:w="1900"/>
        <w:gridCol w:w="800"/>
        <w:gridCol w:w="800"/>
        <w:gridCol w:w="800"/>
        <w:gridCol w:w="800"/>
        <w:gridCol w:w="860"/>
        <w:gridCol w:w="840"/>
        <w:gridCol w:w="880"/>
        <w:gridCol w:w="1280"/>
      </w:tblGrid>
      <w:tr w:rsidR="001B39FB" w:rsidRPr="000608B3" w:rsidTr="001B39FB">
        <w:trPr>
          <w:trHeight w:val="315"/>
          <w:jc w:val="center"/>
        </w:trPr>
        <w:tc>
          <w:tcPr>
            <w:tcW w:w="8960" w:type="dxa"/>
            <w:gridSpan w:val="9"/>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Баланс тепловых мощностей и нагрузок, Гкал/ч</w:t>
            </w:r>
          </w:p>
        </w:tc>
      </w:tr>
      <w:tr w:rsidR="001B39FB" w:rsidRPr="000608B3" w:rsidTr="001B39FB">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уст</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Qотпуск.</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Резерв </w:t>
            </w:r>
            <w:r w:rsidRPr="000608B3">
              <w:rPr>
                <w:sz w:val="18"/>
                <w:szCs w:val="18"/>
              </w:rPr>
              <w:br/>
              <w:t>Qнетто</w:t>
            </w:r>
          </w:p>
        </w:tc>
      </w:tr>
      <w:tr w:rsidR="001B39FB" w:rsidRPr="000608B3" w:rsidTr="001B39FB">
        <w:trPr>
          <w:trHeight w:val="315"/>
          <w:jc w:val="center"/>
        </w:trPr>
        <w:tc>
          <w:tcPr>
            <w:tcW w:w="19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потери</w:t>
            </w:r>
          </w:p>
        </w:tc>
        <w:tc>
          <w:tcPr>
            <w:tcW w:w="84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потреб</w:t>
            </w:r>
          </w:p>
        </w:tc>
        <w:tc>
          <w:tcPr>
            <w:tcW w:w="88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28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"Модульная"</w:t>
            </w:r>
          </w:p>
        </w:tc>
        <w:tc>
          <w:tcPr>
            <w:tcW w:w="80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4.5</w:t>
            </w:r>
          </w:p>
        </w:tc>
        <w:tc>
          <w:tcPr>
            <w:tcW w:w="800"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8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8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2.3</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84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1.9</w:t>
            </w:r>
          </w:p>
        </w:tc>
        <w:tc>
          <w:tcPr>
            <w:tcW w:w="88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w:t>
            </w:r>
          </w:p>
        </w:tc>
      </w:tr>
    </w:tbl>
    <w:p w:rsidR="001B39FB" w:rsidRPr="000608B3" w:rsidRDefault="001B39FB" w:rsidP="000608B3">
      <w:pPr>
        <w:rPr>
          <w:sz w:val="18"/>
          <w:szCs w:val="18"/>
        </w:rPr>
      </w:pPr>
      <w:r w:rsidRPr="000608B3">
        <w:rPr>
          <w:sz w:val="18"/>
          <w:szCs w:val="18"/>
        </w:rPr>
        <w:t>Общие нормативные потери в сетях в системе теплоснабжения котельная "Модульная" ­ 0.43 Гкал/ч (1740 Гкал/год или 26% от Qотпуск).</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Резервы и дефициты тепловой мощности нетто по каждому источнику тепловой энергии</w:t>
      </w:r>
    </w:p>
    <w:p w:rsidR="001B39FB" w:rsidRPr="000608B3" w:rsidRDefault="001B39FB" w:rsidP="000608B3">
      <w:pPr>
        <w:rPr>
          <w:sz w:val="18"/>
          <w:szCs w:val="18"/>
        </w:rPr>
      </w:pPr>
      <w:r w:rsidRPr="000608B3">
        <w:rPr>
          <w:sz w:val="18"/>
          <w:szCs w:val="18"/>
        </w:rPr>
        <w:t>В существующем состоянии в рассматриваемом теплоисточнике отмечается дефицит (0.02 Гкал/ч, 0.8 %)  тепловой мощности нетто.</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Причины возникновения дефицитов тепловой мощности и последствий влияния дефицитов на качество теплоснабжения</w:t>
      </w:r>
    </w:p>
    <w:p w:rsidR="001B39FB" w:rsidRPr="000608B3" w:rsidRDefault="001B39FB" w:rsidP="000608B3">
      <w:pPr>
        <w:rPr>
          <w:sz w:val="18"/>
          <w:szCs w:val="18"/>
        </w:rPr>
      </w:pPr>
      <w:r w:rsidRPr="000608B3">
        <w:rPr>
          <w:sz w:val="18"/>
          <w:szCs w:val="18"/>
        </w:rPr>
        <w:t>Причиной  фактического дефицита тепловой мощности в рассматриваемой системе теплоснабжения п. Новонукутский является недостаточная располагаемая мощность установленных в котельной котлов.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1B39FB" w:rsidRPr="000608B3" w:rsidRDefault="001B39FB" w:rsidP="000608B3">
      <w:pPr>
        <w:rPr>
          <w:sz w:val="18"/>
          <w:szCs w:val="18"/>
        </w:rPr>
      </w:pPr>
      <w:r w:rsidRPr="000608B3">
        <w:rPr>
          <w:sz w:val="18"/>
          <w:szCs w:val="18"/>
        </w:rPr>
        <w:t>Рассматриваемый теплоисточник п. Новонукутский не имеет резерва тепловой мощности нетто, других теплоисточников централизованного теплоснабжения в п. Новонукутский нет.</w:t>
      </w:r>
    </w:p>
    <w:p w:rsidR="001B39FB" w:rsidRPr="000608B3" w:rsidRDefault="001B39FB" w:rsidP="000608B3">
      <w:pPr>
        <w:rPr>
          <w:sz w:val="18"/>
          <w:szCs w:val="18"/>
        </w:rPr>
      </w:pPr>
      <w:r w:rsidRPr="000608B3">
        <w:rPr>
          <w:sz w:val="18"/>
          <w:szCs w:val="18"/>
        </w:rPr>
        <w:t>Расширение зон действия существующей системы централизованного теплоснабжения п. Новонукутский в районы поселения, которые в настоящее время не охвачены централизованным теплоснабжением, невозможно – на это указывает наличие дефицита располагаемой тепловой мощности рассматриваемого  теплоисточника.</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2.1.3.7. Балансы теплоносителя</w:t>
      </w:r>
    </w:p>
    <w:p w:rsidR="001B39FB" w:rsidRPr="000608B3" w:rsidRDefault="001B39FB" w:rsidP="000608B3">
      <w:pPr>
        <w:rPr>
          <w:sz w:val="18"/>
          <w:szCs w:val="18"/>
        </w:rPr>
      </w:pPr>
      <w:r w:rsidRPr="000608B3">
        <w:rPr>
          <w:sz w:val="18"/>
          <w:szCs w:val="18"/>
        </w:rPr>
        <w:t>Расчётные расходы сетевой воды (при проектном графике 95/70°С) в рассматриваемой системе теплоснабжения п. Новонукутский представлены в Табл. 29.</w:t>
      </w:r>
    </w:p>
    <w:p w:rsidR="001B39FB" w:rsidRPr="000608B3" w:rsidRDefault="001B39FB" w:rsidP="000608B3">
      <w:pPr>
        <w:rPr>
          <w:sz w:val="18"/>
          <w:szCs w:val="18"/>
        </w:rPr>
      </w:pPr>
      <w:r w:rsidRPr="000608B3">
        <w:rPr>
          <w:sz w:val="18"/>
          <w:szCs w:val="18"/>
        </w:rPr>
        <w:t>Табл. 29</w:t>
      </w:r>
    </w:p>
    <w:tbl>
      <w:tblPr>
        <w:tblW w:w="8280" w:type="dxa"/>
        <w:jc w:val="center"/>
        <w:tblInd w:w="108" w:type="dxa"/>
        <w:tblLook w:val="0000"/>
      </w:tblPr>
      <w:tblGrid>
        <w:gridCol w:w="3200"/>
        <w:gridCol w:w="1560"/>
        <w:gridCol w:w="1300"/>
        <w:gridCol w:w="1120"/>
        <w:gridCol w:w="1100"/>
      </w:tblGrid>
      <w:tr w:rsidR="001B39FB" w:rsidRPr="000608B3" w:rsidTr="001B39FB">
        <w:trPr>
          <w:trHeight w:val="315"/>
          <w:jc w:val="center"/>
        </w:trPr>
        <w:tc>
          <w:tcPr>
            <w:tcW w:w="8280" w:type="dxa"/>
            <w:gridSpan w:val="5"/>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Расчетные расходы сетевой воды</w:t>
            </w:r>
          </w:p>
        </w:tc>
      </w:tr>
      <w:tr w:rsidR="001B39FB" w:rsidRPr="000608B3" w:rsidTr="001B39FB">
        <w:trPr>
          <w:trHeight w:val="300"/>
          <w:jc w:val="center"/>
        </w:trPr>
        <w:tc>
          <w:tcPr>
            <w:tcW w:w="32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Теплосеть</w:t>
            </w:r>
          </w:p>
        </w:tc>
        <w:tc>
          <w:tcPr>
            <w:tcW w:w="5080" w:type="dxa"/>
            <w:gridSpan w:val="4"/>
            <w:tcBorders>
              <w:top w:val="single" w:sz="4" w:space="0" w:color="auto"/>
              <w:left w:val="nil"/>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Составляющие расхода сетевой воды, т/ч</w:t>
            </w:r>
          </w:p>
        </w:tc>
      </w:tr>
      <w:tr w:rsidR="001B39FB" w:rsidRPr="000608B3" w:rsidTr="001B39FB">
        <w:trPr>
          <w:trHeight w:val="300"/>
          <w:jc w:val="center"/>
        </w:trPr>
        <w:tc>
          <w:tcPr>
            <w:tcW w:w="32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5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Отопл.+вент</w:t>
            </w:r>
          </w:p>
        </w:tc>
        <w:tc>
          <w:tcPr>
            <w:tcW w:w="13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ГВС</w:t>
            </w:r>
          </w:p>
        </w:tc>
        <w:tc>
          <w:tcPr>
            <w:tcW w:w="112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Утечки</w:t>
            </w:r>
          </w:p>
        </w:tc>
        <w:tc>
          <w:tcPr>
            <w:tcW w:w="110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jc w:val="center"/>
        </w:trPr>
        <w:tc>
          <w:tcPr>
            <w:tcW w:w="32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"верхняя"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48</w:t>
            </w:r>
          </w:p>
        </w:tc>
        <w:tc>
          <w:tcPr>
            <w:tcW w:w="13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1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48</w:t>
            </w:r>
          </w:p>
        </w:tc>
      </w:tr>
      <w:tr w:rsidR="001B39FB" w:rsidRPr="000608B3" w:rsidTr="001B39FB">
        <w:trPr>
          <w:trHeight w:val="315"/>
          <w:jc w:val="center"/>
        </w:trPr>
        <w:tc>
          <w:tcPr>
            <w:tcW w:w="32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сеть ТС "нижняя"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w:t>
            </w:r>
          </w:p>
        </w:tc>
        <w:tc>
          <w:tcPr>
            <w:tcW w:w="13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11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110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34</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котельной системы ХВО нет.</w:t>
      </w:r>
    </w:p>
    <w:p w:rsidR="001B39FB" w:rsidRPr="000608B3" w:rsidRDefault="001B39FB" w:rsidP="000608B3">
      <w:pPr>
        <w:rPr>
          <w:sz w:val="18"/>
          <w:szCs w:val="18"/>
        </w:rPr>
      </w:pPr>
      <w:r w:rsidRPr="000608B3">
        <w:rPr>
          <w:sz w:val="18"/>
          <w:szCs w:val="18"/>
        </w:rPr>
        <w:t>Подпитка обеих теплосетей производится одной группой подпиточных насосов или из водопроводной сети (давление 4 атм). Расчётные расходы подпиточной воды для теплосетей представлены в Табл. 30, 31.</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30</w:t>
      </w:r>
    </w:p>
    <w:tbl>
      <w:tblPr>
        <w:tblW w:w="9051" w:type="dxa"/>
        <w:jc w:val="center"/>
        <w:tblInd w:w="108" w:type="dxa"/>
        <w:tblLook w:val="0000"/>
      </w:tblPr>
      <w:tblGrid>
        <w:gridCol w:w="2753"/>
        <w:gridCol w:w="1025"/>
        <w:gridCol w:w="1071"/>
        <w:gridCol w:w="1202"/>
        <w:gridCol w:w="761"/>
        <w:gridCol w:w="991"/>
        <w:gridCol w:w="612"/>
        <w:gridCol w:w="636"/>
      </w:tblGrid>
      <w:tr w:rsidR="001B39FB" w:rsidRPr="000608B3" w:rsidTr="001B39FB">
        <w:trPr>
          <w:trHeight w:val="315"/>
          <w:jc w:val="center"/>
        </w:trPr>
        <w:tc>
          <w:tcPr>
            <w:tcW w:w="9051" w:type="dxa"/>
            <w:gridSpan w:val="8"/>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Баланс теплоносителя (подпиточной воды), т/ч</w:t>
            </w:r>
          </w:p>
        </w:tc>
      </w:tr>
      <w:tr w:rsidR="001B39FB" w:rsidRPr="000608B3" w:rsidTr="001B39FB">
        <w:trPr>
          <w:trHeight w:val="300"/>
          <w:jc w:val="center"/>
        </w:trPr>
        <w:tc>
          <w:tcPr>
            <w:tcW w:w="2753"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 теплосеть</w:t>
            </w:r>
          </w:p>
        </w:tc>
        <w:tc>
          <w:tcPr>
            <w:tcW w:w="4059" w:type="dxa"/>
            <w:gridSpan w:val="4"/>
            <w:tcBorders>
              <w:top w:val="single" w:sz="4" w:space="0" w:color="auto"/>
              <w:left w:val="nil"/>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Расч. макс. расход</w:t>
            </w:r>
          </w:p>
        </w:tc>
        <w:tc>
          <w:tcPr>
            <w:tcW w:w="991"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Распол. </w:t>
            </w:r>
            <w:r w:rsidRPr="000608B3">
              <w:rPr>
                <w:sz w:val="18"/>
                <w:szCs w:val="18"/>
              </w:rPr>
              <w:lastRenderedPageBreak/>
              <w:t>расход воды</w:t>
            </w:r>
          </w:p>
        </w:tc>
        <w:tc>
          <w:tcPr>
            <w:tcW w:w="1248" w:type="dxa"/>
            <w:gridSpan w:val="2"/>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lastRenderedPageBreak/>
              <w:t>Резерв</w:t>
            </w:r>
          </w:p>
        </w:tc>
      </w:tr>
      <w:tr w:rsidR="001B39FB" w:rsidRPr="000608B3" w:rsidTr="001B39FB">
        <w:trPr>
          <w:trHeight w:val="600"/>
          <w:jc w:val="center"/>
        </w:trPr>
        <w:tc>
          <w:tcPr>
            <w:tcW w:w="2753"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2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Разбор ГВС</w:t>
            </w:r>
          </w:p>
        </w:tc>
        <w:tc>
          <w:tcPr>
            <w:tcW w:w="107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Утечки в сети</w:t>
            </w:r>
          </w:p>
        </w:tc>
        <w:tc>
          <w:tcPr>
            <w:tcW w:w="120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Утечки в зданиях</w:t>
            </w:r>
          </w:p>
        </w:tc>
        <w:tc>
          <w:tcPr>
            <w:tcW w:w="761"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991"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61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т/ч</w:t>
            </w:r>
          </w:p>
        </w:tc>
        <w:tc>
          <w:tcPr>
            <w:tcW w:w="636"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w:t>
            </w:r>
          </w:p>
        </w:tc>
      </w:tr>
      <w:tr w:rsidR="001B39FB" w:rsidRPr="000608B3" w:rsidTr="001B39FB">
        <w:trPr>
          <w:trHeight w:val="300"/>
          <w:jc w:val="center"/>
        </w:trPr>
        <w:tc>
          <w:tcPr>
            <w:tcW w:w="2753"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lastRenderedPageBreak/>
              <w:t>"Модульная"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0.20</w:t>
            </w:r>
          </w:p>
        </w:tc>
        <w:tc>
          <w:tcPr>
            <w:tcW w:w="120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0.15</w:t>
            </w:r>
          </w:p>
        </w:tc>
        <w:tc>
          <w:tcPr>
            <w:tcW w:w="7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0.35</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61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63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97.7</w:t>
            </w:r>
          </w:p>
        </w:tc>
      </w:tr>
      <w:tr w:rsidR="001B39FB" w:rsidRPr="000608B3" w:rsidTr="001B39FB">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сеть ТС "верхняя"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0.13</w:t>
            </w:r>
          </w:p>
        </w:tc>
        <w:tc>
          <w:tcPr>
            <w:tcW w:w="120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0.09</w:t>
            </w:r>
          </w:p>
        </w:tc>
        <w:tc>
          <w:tcPr>
            <w:tcW w:w="7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0.22</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сеть ТС "нижняя"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w:t>
            </w:r>
          </w:p>
        </w:tc>
        <w:tc>
          <w:tcPr>
            <w:tcW w:w="107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0.07</w:t>
            </w:r>
          </w:p>
        </w:tc>
        <w:tc>
          <w:tcPr>
            <w:tcW w:w="120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0.06</w:t>
            </w:r>
          </w:p>
        </w:tc>
        <w:tc>
          <w:tcPr>
            <w:tcW w:w="76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0.14</w:t>
            </w:r>
          </w:p>
        </w:tc>
        <w:tc>
          <w:tcPr>
            <w:tcW w:w="991"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61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c>
          <w:tcPr>
            <w:tcW w:w="636"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 </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31</w:t>
      </w:r>
    </w:p>
    <w:tbl>
      <w:tblPr>
        <w:tblW w:w="8780" w:type="dxa"/>
        <w:jc w:val="center"/>
        <w:tblInd w:w="108" w:type="dxa"/>
        <w:tblLook w:val="0000"/>
      </w:tblPr>
      <w:tblGrid>
        <w:gridCol w:w="3000"/>
        <w:gridCol w:w="1020"/>
        <w:gridCol w:w="1020"/>
        <w:gridCol w:w="1280"/>
        <w:gridCol w:w="1280"/>
        <w:gridCol w:w="1180"/>
      </w:tblGrid>
      <w:tr w:rsidR="001B39FB" w:rsidRPr="000608B3" w:rsidTr="001B39FB">
        <w:trPr>
          <w:trHeight w:val="315"/>
          <w:jc w:val="center"/>
        </w:trPr>
        <w:tc>
          <w:tcPr>
            <w:tcW w:w="8780" w:type="dxa"/>
            <w:gridSpan w:val="6"/>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Расчетные расходы подпиточной воды</w:t>
            </w:r>
          </w:p>
        </w:tc>
      </w:tr>
      <w:tr w:rsidR="001B39FB" w:rsidRPr="000608B3" w:rsidTr="001B39FB">
        <w:trPr>
          <w:trHeight w:val="331"/>
          <w:jc w:val="center"/>
        </w:trPr>
        <w:tc>
          <w:tcPr>
            <w:tcW w:w="30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Теплосеть</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т/ч</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Ср.сут, т/сут</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Отопит. период, т/ОтП</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Летний  период, т/лето</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Год, </w:t>
            </w:r>
            <w:r w:rsidRPr="000608B3">
              <w:rPr>
                <w:sz w:val="18"/>
                <w:szCs w:val="18"/>
              </w:rPr>
              <w:br/>
              <w:t>т/год</w:t>
            </w:r>
          </w:p>
        </w:tc>
      </w:tr>
      <w:tr w:rsidR="001B39FB" w:rsidRPr="000608B3" w:rsidTr="001B39FB">
        <w:trPr>
          <w:trHeight w:val="585"/>
          <w:jc w:val="center"/>
        </w:trPr>
        <w:tc>
          <w:tcPr>
            <w:tcW w:w="30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2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2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28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28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18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r>
      <w:tr w:rsidR="001B39FB" w:rsidRPr="000608B3" w:rsidTr="001B39FB">
        <w:trPr>
          <w:trHeight w:val="300"/>
          <w:jc w:val="center"/>
        </w:trPr>
        <w:tc>
          <w:tcPr>
            <w:tcW w:w="3000"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8</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2017</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2017</w:t>
            </w:r>
          </w:p>
        </w:tc>
      </w:tr>
      <w:tr w:rsidR="001B39FB" w:rsidRPr="000608B3" w:rsidTr="001B39FB">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сеть ТС "верхняя"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0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1235</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1235</w:t>
            </w:r>
          </w:p>
        </w:tc>
      </w:tr>
      <w:tr w:rsidR="001B39FB" w:rsidRPr="000608B3" w:rsidTr="001B39FB">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сеть ТС "нижняя"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102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782</w:t>
            </w:r>
          </w:p>
        </w:tc>
        <w:tc>
          <w:tcPr>
            <w:tcW w:w="12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w:t>
            </w:r>
          </w:p>
        </w:tc>
        <w:tc>
          <w:tcPr>
            <w:tcW w:w="11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782</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Согласно данных  Табл. 31, имеющегося располагаемого расхода подпиточной воды в котельной достаточно для обеспечения расчётных максимальных расходов воды на подпитку существующих тепловых сетей.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2.1.3.8. Топливные балансы источников тепловой энергии и система обеспечения топливом</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Описание видов и количества используемого основного топлива для каждого </w:t>
      </w:r>
    </w:p>
    <w:p w:rsidR="001B39FB" w:rsidRPr="000608B3" w:rsidRDefault="001B39FB" w:rsidP="000608B3">
      <w:pPr>
        <w:rPr>
          <w:sz w:val="18"/>
          <w:szCs w:val="18"/>
        </w:rPr>
      </w:pPr>
      <w:r w:rsidRPr="000608B3">
        <w:rPr>
          <w:sz w:val="18"/>
          <w:szCs w:val="18"/>
        </w:rPr>
        <w:t>источника тепловой энергии</w:t>
      </w:r>
    </w:p>
    <w:p w:rsidR="001B39FB" w:rsidRPr="000608B3" w:rsidRDefault="001B39FB" w:rsidP="000608B3">
      <w:pPr>
        <w:rPr>
          <w:sz w:val="18"/>
          <w:szCs w:val="18"/>
        </w:rPr>
      </w:pPr>
      <w:r w:rsidRPr="000608B3">
        <w:rPr>
          <w:sz w:val="18"/>
          <w:szCs w:val="18"/>
        </w:rPr>
        <w:t>В котельной «Модульная» система топливоподачи в котельную и топки механизированных котлов полностью механизирована и автоматизирована.</w:t>
      </w:r>
    </w:p>
    <w:p w:rsidR="001B39FB" w:rsidRPr="000608B3" w:rsidRDefault="001B39FB" w:rsidP="000608B3">
      <w:pPr>
        <w:rPr>
          <w:sz w:val="18"/>
          <w:szCs w:val="18"/>
        </w:rPr>
      </w:pPr>
      <w:r w:rsidRPr="000608B3">
        <w:rPr>
          <w:sz w:val="18"/>
          <w:szCs w:val="18"/>
        </w:rPr>
        <w:t>Фактические и расчётные годовые расходы топлива в рассматриваемой котельной представлены в Табл. 32.</w:t>
      </w:r>
    </w:p>
    <w:p w:rsidR="001B39FB" w:rsidRPr="000608B3" w:rsidRDefault="001B39FB" w:rsidP="000608B3">
      <w:pPr>
        <w:rPr>
          <w:sz w:val="18"/>
          <w:szCs w:val="18"/>
        </w:rPr>
      </w:pPr>
      <w:r w:rsidRPr="000608B3">
        <w:rPr>
          <w:sz w:val="18"/>
          <w:szCs w:val="18"/>
        </w:rPr>
        <w:t>При принятом КПД выработки котельной и нормативной выработке расчетные расходы топлива в рассматриваемой котельной больше (на 22%) соответствующих фактических значений. Это указывает на фактический  «недотоп» (относительно норматива) в рассматриваемой системе теплоснабжения.</w:t>
      </w: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32</w:t>
      </w:r>
    </w:p>
    <w:tbl>
      <w:tblPr>
        <w:tblW w:w="9540" w:type="dxa"/>
        <w:jc w:val="center"/>
        <w:tblInd w:w="108" w:type="dxa"/>
        <w:tblLook w:val="0000"/>
      </w:tblPr>
      <w:tblGrid>
        <w:gridCol w:w="1900"/>
        <w:gridCol w:w="860"/>
        <w:gridCol w:w="1080"/>
        <w:gridCol w:w="800"/>
        <w:gridCol w:w="874"/>
        <w:gridCol w:w="860"/>
        <w:gridCol w:w="860"/>
        <w:gridCol w:w="900"/>
        <w:gridCol w:w="1420"/>
      </w:tblGrid>
      <w:tr w:rsidR="001B39FB" w:rsidRPr="000608B3" w:rsidTr="001B39FB">
        <w:trPr>
          <w:trHeight w:val="315"/>
          <w:jc w:val="center"/>
        </w:trPr>
        <w:tc>
          <w:tcPr>
            <w:tcW w:w="9540" w:type="dxa"/>
            <w:gridSpan w:val="9"/>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Топливные балансы источников тепловой энергии</w:t>
            </w:r>
          </w:p>
        </w:tc>
      </w:tr>
      <w:tr w:rsidR="001B39FB" w:rsidRPr="000608B3" w:rsidTr="001B39FB">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86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расч, Гкал/ч</w:t>
            </w:r>
          </w:p>
        </w:tc>
        <w:tc>
          <w:tcPr>
            <w:tcW w:w="108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Q</w:t>
            </w:r>
            <w:r w:rsidRPr="000608B3">
              <w:rPr>
                <w:sz w:val="18"/>
                <w:szCs w:val="18"/>
              </w:rPr>
              <w:br/>
              <w:t>выраб, Гкал/год</w:t>
            </w:r>
          </w:p>
        </w:tc>
        <w:tc>
          <w:tcPr>
            <w:tcW w:w="800" w:type="dxa"/>
            <w:vMerge w:val="restart"/>
            <w:tcBorders>
              <w:top w:val="nil"/>
              <w:left w:val="single" w:sz="4" w:space="0" w:color="auto"/>
              <w:bottom w:val="single" w:sz="4" w:space="0" w:color="000000"/>
              <w:right w:val="nil"/>
            </w:tcBorders>
            <w:shd w:val="clear" w:color="auto" w:fill="auto"/>
            <w:vAlign w:val="bottom"/>
          </w:tcPr>
          <w:p w:rsidR="001B39FB" w:rsidRPr="000608B3" w:rsidRDefault="001B39FB" w:rsidP="000608B3">
            <w:pPr>
              <w:rPr>
                <w:sz w:val="18"/>
                <w:szCs w:val="18"/>
              </w:rPr>
            </w:pPr>
            <w:r w:rsidRPr="000608B3">
              <w:rPr>
                <w:sz w:val="18"/>
                <w:szCs w:val="18"/>
              </w:rPr>
              <w:t>КПД, %</w:t>
            </w:r>
          </w:p>
        </w:tc>
        <w:tc>
          <w:tcPr>
            <w:tcW w:w="49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Расходы топлива</w:t>
            </w:r>
          </w:p>
        </w:tc>
      </w:tr>
      <w:tr w:rsidR="001B39FB" w:rsidRPr="000608B3" w:rsidTr="001B39FB">
        <w:trPr>
          <w:trHeight w:val="615"/>
          <w:jc w:val="center"/>
        </w:trPr>
        <w:tc>
          <w:tcPr>
            <w:tcW w:w="19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6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8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800" w:type="dxa"/>
            <w:vMerge/>
            <w:tcBorders>
              <w:top w:val="nil"/>
              <w:left w:val="single" w:sz="4" w:space="0" w:color="auto"/>
              <w:bottom w:val="single" w:sz="4" w:space="0" w:color="000000"/>
              <w:right w:val="nil"/>
            </w:tcBorders>
            <w:vAlign w:val="center"/>
          </w:tcPr>
          <w:p w:rsidR="001B39FB" w:rsidRPr="000608B3" w:rsidRDefault="001B39FB" w:rsidP="000608B3">
            <w:pPr>
              <w:rPr>
                <w:sz w:val="18"/>
                <w:szCs w:val="18"/>
              </w:rPr>
            </w:pPr>
          </w:p>
        </w:tc>
        <w:tc>
          <w:tcPr>
            <w:tcW w:w="860" w:type="dxa"/>
            <w:tcBorders>
              <w:top w:val="nil"/>
              <w:left w:val="single" w:sz="4" w:space="0" w:color="auto"/>
              <w:bottom w:val="single" w:sz="4" w:space="0" w:color="auto"/>
              <w:right w:val="single" w:sz="4" w:space="0" w:color="auto"/>
            </w:tcBorders>
            <w:shd w:val="clear" w:color="auto" w:fill="auto"/>
          </w:tcPr>
          <w:p w:rsidR="001B39FB" w:rsidRPr="000608B3" w:rsidRDefault="001B39FB" w:rsidP="000608B3">
            <w:pPr>
              <w:rPr>
                <w:sz w:val="18"/>
                <w:szCs w:val="18"/>
              </w:rPr>
            </w:pPr>
            <w:r w:rsidRPr="000608B3">
              <w:rPr>
                <w:sz w:val="18"/>
                <w:szCs w:val="18"/>
              </w:rPr>
              <w:t>Топливо</w:t>
            </w:r>
          </w:p>
        </w:tc>
        <w:tc>
          <w:tcPr>
            <w:tcW w:w="860" w:type="dxa"/>
            <w:tcBorders>
              <w:top w:val="nil"/>
              <w:left w:val="nil"/>
              <w:bottom w:val="single" w:sz="4" w:space="0" w:color="auto"/>
              <w:right w:val="single" w:sz="4" w:space="0" w:color="auto"/>
            </w:tcBorders>
            <w:shd w:val="clear" w:color="auto" w:fill="auto"/>
          </w:tcPr>
          <w:p w:rsidR="001B39FB" w:rsidRPr="000608B3" w:rsidRDefault="001B39FB" w:rsidP="000608B3">
            <w:pPr>
              <w:rPr>
                <w:sz w:val="18"/>
                <w:szCs w:val="18"/>
              </w:rPr>
            </w:pPr>
            <w:r w:rsidRPr="000608B3">
              <w:rPr>
                <w:sz w:val="18"/>
                <w:szCs w:val="18"/>
              </w:rPr>
              <w:t>Ед. изм</w:t>
            </w:r>
          </w:p>
        </w:tc>
        <w:tc>
          <w:tcPr>
            <w:tcW w:w="860" w:type="dxa"/>
            <w:tcBorders>
              <w:top w:val="nil"/>
              <w:left w:val="nil"/>
              <w:bottom w:val="single" w:sz="4" w:space="0" w:color="auto"/>
              <w:right w:val="single" w:sz="4" w:space="0" w:color="auto"/>
            </w:tcBorders>
            <w:shd w:val="clear" w:color="auto" w:fill="auto"/>
          </w:tcPr>
          <w:p w:rsidR="001B39FB" w:rsidRPr="000608B3" w:rsidRDefault="001B39FB" w:rsidP="000608B3">
            <w:pPr>
              <w:rPr>
                <w:sz w:val="18"/>
                <w:szCs w:val="18"/>
              </w:rPr>
            </w:pPr>
            <w:r w:rsidRPr="000608B3">
              <w:rPr>
                <w:sz w:val="18"/>
                <w:szCs w:val="18"/>
              </w:rPr>
              <w:t>Факт</w:t>
            </w:r>
          </w:p>
        </w:tc>
        <w:tc>
          <w:tcPr>
            <w:tcW w:w="900" w:type="dxa"/>
            <w:tcBorders>
              <w:top w:val="nil"/>
              <w:left w:val="nil"/>
              <w:bottom w:val="single" w:sz="4" w:space="0" w:color="auto"/>
              <w:right w:val="single" w:sz="4" w:space="0" w:color="auto"/>
            </w:tcBorders>
            <w:shd w:val="clear" w:color="auto" w:fill="auto"/>
          </w:tcPr>
          <w:p w:rsidR="001B39FB" w:rsidRPr="000608B3" w:rsidRDefault="001B39FB" w:rsidP="000608B3">
            <w:pPr>
              <w:rPr>
                <w:sz w:val="18"/>
                <w:szCs w:val="18"/>
              </w:rPr>
            </w:pPr>
            <w:r w:rsidRPr="000608B3">
              <w:rPr>
                <w:sz w:val="18"/>
                <w:szCs w:val="18"/>
              </w:rPr>
              <w:t>Расч.</w:t>
            </w:r>
          </w:p>
        </w:tc>
        <w:tc>
          <w:tcPr>
            <w:tcW w:w="1420" w:type="dxa"/>
            <w:tcBorders>
              <w:top w:val="nil"/>
              <w:left w:val="nil"/>
              <w:bottom w:val="single" w:sz="4" w:space="0" w:color="auto"/>
              <w:right w:val="single" w:sz="4" w:space="0" w:color="auto"/>
            </w:tcBorders>
            <w:shd w:val="clear" w:color="auto" w:fill="auto"/>
          </w:tcPr>
          <w:p w:rsidR="001B39FB" w:rsidRPr="000608B3" w:rsidRDefault="001B39FB" w:rsidP="000608B3">
            <w:pPr>
              <w:rPr>
                <w:sz w:val="18"/>
                <w:szCs w:val="18"/>
              </w:rPr>
            </w:pPr>
            <w:r w:rsidRPr="000608B3">
              <w:rPr>
                <w:sz w:val="18"/>
                <w:szCs w:val="18"/>
              </w:rPr>
              <w:t>Факт-Расч.</w:t>
            </w:r>
          </w:p>
        </w:tc>
      </w:tr>
      <w:tr w:rsidR="001B39FB" w:rsidRPr="000608B3" w:rsidTr="001B39FB">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"Модульная"</w:t>
            </w:r>
          </w:p>
        </w:tc>
        <w:tc>
          <w:tcPr>
            <w:tcW w:w="860" w:type="dxa"/>
            <w:tcBorders>
              <w:top w:val="nil"/>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2.4</w:t>
            </w:r>
          </w:p>
        </w:tc>
        <w:tc>
          <w:tcPr>
            <w:tcW w:w="1080" w:type="dxa"/>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6989</w:t>
            </w:r>
          </w:p>
        </w:tc>
        <w:tc>
          <w:tcPr>
            <w:tcW w:w="80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65.0</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уголь</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тыс.т</w:t>
            </w:r>
          </w:p>
        </w:tc>
        <w:tc>
          <w:tcPr>
            <w:tcW w:w="860" w:type="dxa"/>
            <w:tcBorders>
              <w:top w:val="nil"/>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1.56</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1.99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 (-21.6%)</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Фактический расход топлива для рассматриваемой котельной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 механизированных котлов заводского изготовления.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видов резервного и аварийного топлива и возможности их обеспечения в соответствии с нормативными требованиями</w:t>
      </w:r>
    </w:p>
    <w:p w:rsidR="001B39FB" w:rsidRPr="000608B3" w:rsidRDefault="001B39FB" w:rsidP="000608B3">
      <w:pPr>
        <w:rPr>
          <w:sz w:val="18"/>
          <w:szCs w:val="18"/>
        </w:rPr>
      </w:pPr>
      <w:r w:rsidRPr="000608B3">
        <w:rPr>
          <w:sz w:val="18"/>
          <w:szCs w:val="18"/>
        </w:rPr>
        <w:t>Резервное топливо в рассматриваемой котельной не предусмотрено.</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особенностей характеристик топлив в зависимости от мест поставки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В настоящее время топливо для рассматриваемой котельной доставляется  на угольный склад автомобильным транспортом.</w:t>
      </w:r>
    </w:p>
    <w:p w:rsidR="001B39FB" w:rsidRPr="000608B3" w:rsidRDefault="001B39FB" w:rsidP="000608B3">
      <w:pPr>
        <w:rPr>
          <w:sz w:val="18"/>
          <w:szCs w:val="18"/>
        </w:rPr>
      </w:pPr>
      <w:r w:rsidRPr="000608B3">
        <w:rPr>
          <w:sz w:val="18"/>
          <w:szCs w:val="18"/>
        </w:rPr>
        <w:t>Характеристики топлива, используемого в котельной п. Новонукутский, представлены в Табл. 33.</w:t>
      </w:r>
    </w:p>
    <w:p w:rsidR="001B39FB" w:rsidRPr="000608B3" w:rsidRDefault="001B39FB" w:rsidP="000608B3">
      <w:pPr>
        <w:rPr>
          <w:sz w:val="18"/>
          <w:szCs w:val="18"/>
        </w:rPr>
      </w:pPr>
      <w:r w:rsidRPr="000608B3">
        <w:rPr>
          <w:sz w:val="18"/>
          <w:szCs w:val="18"/>
        </w:rPr>
        <w:t>Табл. 33</w:t>
      </w:r>
    </w:p>
    <w:p w:rsidR="001B39FB" w:rsidRPr="000608B3" w:rsidRDefault="001B39FB" w:rsidP="000608B3">
      <w:pPr>
        <w:rPr>
          <w:sz w:val="18"/>
          <w:szCs w:val="18"/>
        </w:rPr>
      </w:pPr>
      <w:r w:rsidRPr="000608B3">
        <w:rPr>
          <w:sz w:val="18"/>
          <w:szCs w:val="18"/>
        </w:rPr>
        <w:t>Показатели качества топлива, сжигаемого в котельной п. Новонукутский</w:t>
      </w:r>
    </w:p>
    <w:tbl>
      <w:tblPr>
        <w:tblW w:w="5000" w:type="pct"/>
        <w:jc w:val="center"/>
        <w:tblCellMar>
          <w:left w:w="10" w:type="dxa"/>
          <w:right w:w="10" w:type="dxa"/>
        </w:tblCellMar>
        <w:tblLook w:val="0000"/>
      </w:tblPr>
      <w:tblGrid>
        <w:gridCol w:w="411"/>
        <w:gridCol w:w="2151"/>
        <w:gridCol w:w="937"/>
        <w:gridCol w:w="1178"/>
        <w:gridCol w:w="1652"/>
        <w:gridCol w:w="1262"/>
        <w:gridCol w:w="1168"/>
        <w:gridCol w:w="1466"/>
      </w:tblGrid>
      <w:tr w:rsidR="001B39FB" w:rsidRPr="000608B3" w:rsidTr="001B39FB">
        <w:trPr>
          <w:trHeight w:hRule="exact" w:val="318"/>
          <w:jc w:val="center"/>
        </w:trPr>
        <w:tc>
          <w:tcPr>
            <w:tcW w:w="201" w:type="pct"/>
            <w:vMerge w:val="restart"/>
            <w:tcBorders>
              <w:top w:val="single" w:sz="4" w:space="0" w:color="auto"/>
              <w:left w:val="single" w:sz="4" w:space="0" w:color="auto"/>
            </w:tcBorders>
            <w:shd w:val="clear" w:color="auto" w:fill="FFFFFF"/>
            <w:vAlign w:val="center"/>
          </w:tcPr>
          <w:p w:rsidR="001B39FB" w:rsidRPr="000608B3" w:rsidRDefault="001B39FB" w:rsidP="000608B3">
            <w:pPr>
              <w:rPr>
                <w:rFonts w:eastAsia="Calibri"/>
                <w:sz w:val="18"/>
                <w:szCs w:val="18"/>
              </w:rPr>
            </w:pPr>
            <w:r w:rsidRPr="000608B3">
              <w:rPr>
                <w:rFonts w:eastAsia="Calibri"/>
                <w:sz w:val="18"/>
                <w:szCs w:val="18"/>
              </w:rPr>
              <w:t>№</w:t>
            </w:r>
          </w:p>
          <w:p w:rsidR="001B39FB" w:rsidRPr="000608B3" w:rsidRDefault="001B39FB" w:rsidP="000608B3">
            <w:pPr>
              <w:rPr>
                <w:sz w:val="18"/>
                <w:szCs w:val="18"/>
              </w:rPr>
            </w:pPr>
            <w:r w:rsidRPr="000608B3">
              <w:rPr>
                <w:rFonts w:eastAsia="Calibri"/>
                <w:sz w:val="18"/>
                <w:szCs w:val="18"/>
              </w:rPr>
              <w:t>п/п</w:t>
            </w:r>
          </w:p>
        </w:tc>
        <w:tc>
          <w:tcPr>
            <w:tcW w:w="1052" w:type="pct"/>
            <w:vMerge w:val="restart"/>
            <w:tcBorders>
              <w:top w:val="single" w:sz="4" w:space="0" w:color="auto"/>
              <w:left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Наименование топлива</w:t>
            </w:r>
          </w:p>
        </w:tc>
        <w:tc>
          <w:tcPr>
            <w:tcW w:w="458" w:type="pct"/>
            <w:vMerge w:val="restart"/>
            <w:tcBorders>
              <w:top w:val="single" w:sz="4" w:space="0" w:color="auto"/>
              <w:left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Марка,</w:t>
            </w:r>
          </w:p>
          <w:p w:rsidR="001B39FB" w:rsidRPr="000608B3" w:rsidRDefault="001B39FB" w:rsidP="000608B3">
            <w:pPr>
              <w:rPr>
                <w:sz w:val="18"/>
                <w:szCs w:val="18"/>
              </w:rPr>
            </w:pPr>
            <w:r w:rsidRPr="000608B3">
              <w:rPr>
                <w:rFonts w:eastAsia="Calibri"/>
                <w:sz w:val="18"/>
                <w:szCs w:val="18"/>
              </w:rPr>
              <w:t>Техноло-гическая</w:t>
            </w:r>
          </w:p>
          <w:p w:rsidR="001B39FB" w:rsidRPr="000608B3" w:rsidRDefault="001B39FB" w:rsidP="000608B3">
            <w:pPr>
              <w:rPr>
                <w:sz w:val="18"/>
                <w:szCs w:val="18"/>
              </w:rPr>
            </w:pPr>
            <w:r w:rsidRPr="000608B3">
              <w:rPr>
                <w:rFonts w:eastAsia="Calibri"/>
                <w:sz w:val="18"/>
                <w:szCs w:val="18"/>
              </w:rPr>
              <w:t>группа</w:t>
            </w:r>
          </w:p>
        </w:tc>
        <w:tc>
          <w:tcPr>
            <w:tcW w:w="3289" w:type="pct"/>
            <w:gridSpan w:val="5"/>
            <w:tcBorders>
              <w:top w:val="single" w:sz="4" w:space="0" w:color="auto"/>
              <w:left w:val="single" w:sz="4" w:space="0" w:color="auto"/>
              <w:right w:val="single" w:sz="4" w:space="0" w:color="auto"/>
            </w:tcBorders>
            <w:shd w:val="clear" w:color="auto" w:fill="FFFFFF"/>
            <w:vAlign w:val="center"/>
          </w:tcPr>
          <w:p w:rsidR="001B39FB" w:rsidRPr="000608B3" w:rsidRDefault="001B39FB" w:rsidP="000608B3">
            <w:pPr>
              <w:rPr>
                <w:sz w:val="18"/>
                <w:szCs w:val="18"/>
              </w:rPr>
            </w:pPr>
            <w:r w:rsidRPr="000608B3">
              <w:rPr>
                <w:sz w:val="18"/>
                <w:szCs w:val="18"/>
              </w:rPr>
              <w:t>Показатели качества</w:t>
            </w:r>
          </w:p>
        </w:tc>
      </w:tr>
      <w:tr w:rsidR="001B39FB" w:rsidRPr="000608B3" w:rsidTr="001B39FB">
        <w:trPr>
          <w:cantSplit/>
          <w:trHeight w:hRule="exact" w:val="1190"/>
          <w:jc w:val="center"/>
        </w:trPr>
        <w:tc>
          <w:tcPr>
            <w:tcW w:w="201" w:type="pct"/>
            <w:vMerge/>
            <w:tcBorders>
              <w:left w:val="single" w:sz="4" w:space="0" w:color="auto"/>
              <w:bottom w:val="single" w:sz="4" w:space="0" w:color="auto"/>
            </w:tcBorders>
            <w:shd w:val="clear" w:color="auto" w:fill="FFFFFF"/>
            <w:vAlign w:val="center"/>
          </w:tcPr>
          <w:p w:rsidR="001B39FB" w:rsidRPr="000608B3" w:rsidRDefault="001B39FB" w:rsidP="000608B3">
            <w:pPr>
              <w:rPr>
                <w:sz w:val="18"/>
                <w:szCs w:val="18"/>
              </w:rPr>
            </w:pPr>
          </w:p>
        </w:tc>
        <w:tc>
          <w:tcPr>
            <w:tcW w:w="1052" w:type="pct"/>
            <w:vMerge/>
            <w:tcBorders>
              <w:left w:val="single" w:sz="4" w:space="0" w:color="auto"/>
              <w:bottom w:val="single" w:sz="4" w:space="0" w:color="auto"/>
            </w:tcBorders>
            <w:shd w:val="clear" w:color="auto" w:fill="FFFFFF"/>
            <w:vAlign w:val="center"/>
          </w:tcPr>
          <w:p w:rsidR="001B39FB" w:rsidRPr="000608B3" w:rsidRDefault="001B39FB" w:rsidP="000608B3">
            <w:pPr>
              <w:rPr>
                <w:sz w:val="18"/>
                <w:szCs w:val="18"/>
              </w:rPr>
            </w:pPr>
          </w:p>
        </w:tc>
        <w:tc>
          <w:tcPr>
            <w:tcW w:w="458" w:type="pct"/>
            <w:vMerge/>
            <w:tcBorders>
              <w:left w:val="single" w:sz="4" w:space="0" w:color="auto"/>
              <w:bottom w:val="single" w:sz="4" w:space="0" w:color="auto"/>
            </w:tcBorders>
            <w:shd w:val="clear" w:color="auto" w:fill="FFFFFF"/>
            <w:vAlign w:val="center"/>
          </w:tcPr>
          <w:p w:rsidR="001B39FB" w:rsidRPr="000608B3" w:rsidRDefault="001B39FB" w:rsidP="000608B3">
            <w:pPr>
              <w:rPr>
                <w:sz w:val="18"/>
                <w:szCs w:val="18"/>
              </w:rPr>
            </w:pPr>
          </w:p>
        </w:tc>
        <w:tc>
          <w:tcPr>
            <w:tcW w:w="576"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Зольность</w:t>
            </w:r>
            <w:r w:rsidRPr="000608B3">
              <w:rPr>
                <w:sz w:val="18"/>
                <w:szCs w:val="18"/>
              </w:rPr>
              <w:t xml:space="preserve"> </w:t>
            </w:r>
            <w:r w:rsidRPr="000608B3">
              <w:rPr>
                <w:rFonts w:eastAsia="Calibri"/>
                <w:sz w:val="18"/>
                <w:szCs w:val="18"/>
              </w:rPr>
              <w:t>А, % не более</w:t>
            </w:r>
          </w:p>
        </w:tc>
        <w:tc>
          <w:tcPr>
            <w:tcW w:w="808"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Массовая доля общей влаги в рабочем состоянии</w:t>
            </w:r>
            <w:r w:rsidRPr="000608B3">
              <w:rPr>
                <w:sz w:val="18"/>
                <w:szCs w:val="18"/>
              </w:rPr>
              <w:t xml:space="preserve"> </w:t>
            </w:r>
            <w:r w:rsidRPr="000608B3">
              <w:rPr>
                <w:rFonts w:eastAsia="Calibri"/>
                <w:sz w:val="18"/>
                <w:szCs w:val="18"/>
              </w:rPr>
              <w:t>топлива  Wt, % не более</w:t>
            </w:r>
          </w:p>
        </w:tc>
        <w:tc>
          <w:tcPr>
            <w:tcW w:w="617"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Массовая</w:t>
            </w:r>
            <w:r w:rsidRPr="000608B3">
              <w:rPr>
                <w:sz w:val="18"/>
                <w:szCs w:val="18"/>
              </w:rPr>
              <w:t xml:space="preserve"> </w:t>
            </w:r>
            <w:r w:rsidRPr="000608B3">
              <w:rPr>
                <w:rFonts w:eastAsia="Calibri"/>
                <w:sz w:val="18"/>
                <w:szCs w:val="18"/>
              </w:rPr>
              <w:t>доля общей</w:t>
            </w:r>
            <w:r w:rsidRPr="000608B3">
              <w:rPr>
                <w:sz w:val="18"/>
                <w:szCs w:val="18"/>
              </w:rPr>
              <w:t xml:space="preserve"> </w:t>
            </w:r>
            <w:r w:rsidRPr="000608B3">
              <w:rPr>
                <w:rFonts w:eastAsia="Calibri"/>
                <w:sz w:val="18"/>
                <w:szCs w:val="18"/>
              </w:rPr>
              <w:t>серы</w:t>
            </w:r>
            <w:r w:rsidRPr="000608B3">
              <w:rPr>
                <w:sz w:val="18"/>
                <w:szCs w:val="18"/>
              </w:rPr>
              <w:t xml:space="preserve"> </w:t>
            </w:r>
            <w:r w:rsidRPr="000608B3">
              <w:rPr>
                <w:rFonts w:eastAsia="Calibri"/>
                <w:sz w:val="18"/>
                <w:szCs w:val="18"/>
              </w:rPr>
              <w:t>St,%средняя</w:t>
            </w:r>
          </w:p>
        </w:tc>
        <w:tc>
          <w:tcPr>
            <w:tcW w:w="571"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Плотность при 20</w:t>
            </w:r>
            <w:r w:rsidRPr="000608B3">
              <w:rPr>
                <w:rFonts w:eastAsia="Calibri"/>
                <w:sz w:val="18"/>
                <w:szCs w:val="18"/>
              </w:rPr>
              <w:sym w:font="Symbol" w:char="F0B0"/>
            </w:r>
            <w:r w:rsidRPr="000608B3">
              <w:rPr>
                <w:rFonts w:eastAsia="Calibri"/>
                <w:sz w:val="18"/>
                <w:szCs w:val="18"/>
              </w:rPr>
              <w:t>С, кг/м3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1B39FB" w:rsidRPr="000608B3" w:rsidRDefault="001B39FB" w:rsidP="000608B3">
            <w:pPr>
              <w:rPr>
                <w:sz w:val="18"/>
                <w:szCs w:val="18"/>
              </w:rPr>
            </w:pPr>
            <w:r w:rsidRPr="000608B3">
              <w:rPr>
                <w:rFonts w:eastAsia="Calibri"/>
                <w:sz w:val="18"/>
                <w:szCs w:val="18"/>
              </w:rPr>
              <w:t>Низшая</w:t>
            </w:r>
            <w:r w:rsidRPr="000608B3">
              <w:rPr>
                <w:sz w:val="18"/>
                <w:szCs w:val="18"/>
              </w:rPr>
              <w:t xml:space="preserve"> </w:t>
            </w:r>
            <w:r w:rsidRPr="000608B3">
              <w:rPr>
                <w:rFonts w:eastAsia="Calibri"/>
                <w:sz w:val="18"/>
                <w:szCs w:val="18"/>
              </w:rPr>
              <w:t>теплота</w:t>
            </w:r>
            <w:r w:rsidRPr="000608B3">
              <w:rPr>
                <w:sz w:val="18"/>
                <w:szCs w:val="18"/>
              </w:rPr>
              <w:t xml:space="preserve"> </w:t>
            </w:r>
            <w:r w:rsidRPr="000608B3">
              <w:rPr>
                <w:rFonts w:eastAsia="Calibri"/>
                <w:sz w:val="18"/>
                <w:szCs w:val="18"/>
              </w:rPr>
              <w:t>сгорания</w:t>
            </w:r>
            <w:r w:rsidRPr="000608B3">
              <w:rPr>
                <w:sz w:val="18"/>
                <w:szCs w:val="18"/>
              </w:rPr>
              <w:t xml:space="preserve"> </w:t>
            </w:r>
            <w:r w:rsidRPr="000608B3">
              <w:rPr>
                <w:rFonts w:eastAsia="Calibri"/>
                <w:sz w:val="18"/>
                <w:szCs w:val="18"/>
              </w:rPr>
              <w:t>рабочего топливa Qнр,</w:t>
            </w:r>
            <w:r w:rsidRPr="000608B3">
              <w:rPr>
                <w:sz w:val="18"/>
                <w:szCs w:val="18"/>
              </w:rPr>
              <w:t xml:space="preserve"> </w:t>
            </w:r>
            <w:r w:rsidRPr="000608B3">
              <w:rPr>
                <w:rFonts w:eastAsia="Calibri"/>
                <w:sz w:val="18"/>
                <w:szCs w:val="18"/>
              </w:rPr>
              <w:t>ккал/кг,</w:t>
            </w:r>
            <w:r w:rsidRPr="000608B3">
              <w:rPr>
                <w:sz w:val="18"/>
                <w:szCs w:val="18"/>
              </w:rPr>
              <w:t xml:space="preserve"> </w:t>
            </w:r>
            <w:r w:rsidRPr="000608B3">
              <w:rPr>
                <w:rFonts w:eastAsia="Calibri"/>
                <w:sz w:val="18"/>
                <w:szCs w:val="18"/>
              </w:rPr>
              <w:t>средняя</w:t>
            </w:r>
          </w:p>
        </w:tc>
      </w:tr>
      <w:tr w:rsidR="001B39FB" w:rsidRPr="000608B3" w:rsidTr="001B39FB">
        <w:trPr>
          <w:trHeight w:hRule="exact" w:val="569"/>
          <w:jc w:val="center"/>
        </w:trPr>
        <w:tc>
          <w:tcPr>
            <w:tcW w:w="201"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rFonts w:eastAsia="Calibri"/>
                <w:sz w:val="18"/>
                <w:szCs w:val="18"/>
              </w:rPr>
            </w:pPr>
            <w:r w:rsidRPr="000608B3">
              <w:rPr>
                <w:rFonts w:eastAsia="Calibri"/>
                <w:sz w:val="18"/>
                <w:szCs w:val="18"/>
              </w:rPr>
              <w:t>1</w:t>
            </w:r>
          </w:p>
        </w:tc>
        <w:tc>
          <w:tcPr>
            <w:tcW w:w="1052"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rFonts w:eastAsia="Calibri"/>
                <w:sz w:val="18"/>
                <w:szCs w:val="18"/>
              </w:rPr>
            </w:pPr>
            <w:r w:rsidRPr="000608B3">
              <w:rPr>
                <w:rFonts w:eastAsia="Calibri"/>
                <w:sz w:val="18"/>
                <w:szCs w:val="18"/>
              </w:rPr>
              <w:t>Уголь Каратаевского  месторождения</w:t>
            </w:r>
          </w:p>
        </w:tc>
        <w:tc>
          <w:tcPr>
            <w:tcW w:w="458"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rFonts w:eastAsia="Calibri"/>
                <w:sz w:val="18"/>
                <w:szCs w:val="18"/>
              </w:rPr>
            </w:pPr>
            <w:r w:rsidRPr="000608B3">
              <w:rPr>
                <w:rFonts w:eastAsia="Calibri"/>
                <w:sz w:val="18"/>
                <w:szCs w:val="18"/>
              </w:rPr>
              <w:t>Д, каменный</w:t>
            </w:r>
          </w:p>
        </w:tc>
        <w:tc>
          <w:tcPr>
            <w:tcW w:w="576"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rFonts w:eastAsia="Calibri"/>
                <w:sz w:val="18"/>
                <w:szCs w:val="18"/>
              </w:rPr>
            </w:pPr>
            <w:r w:rsidRPr="000608B3">
              <w:rPr>
                <w:rFonts w:eastAsia="Calibri"/>
                <w:sz w:val="18"/>
                <w:szCs w:val="18"/>
              </w:rPr>
              <w:t>4.3</w:t>
            </w:r>
          </w:p>
        </w:tc>
        <w:tc>
          <w:tcPr>
            <w:tcW w:w="808"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sz w:val="18"/>
                <w:szCs w:val="18"/>
              </w:rPr>
              <w:t>12.9-13.4</w:t>
            </w:r>
          </w:p>
        </w:tc>
        <w:tc>
          <w:tcPr>
            <w:tcW w:w="617"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sz w:val="18"/>
                <w:szCs w:val="18"/>
              </w:rPr>
              <w:t>1.23</w:t>
            </w:r>
          </w:p>
        </w:tc>
        <w:tc>
          <w:tcPr>
            <w:tcW w:w="571" w:type="pct"/>
            <w:tcBorders>
              <w:top w:val="single" w:sz="4" w:space="0" w:color="auto"/>
              <w:left w:val="single" w:sz="4" w:space="0" w:color="auto"/>
              <w:bottom w:val="single" w:sz="4" w:space="0" w:color="auto"/>
            </w:tcBorders>
            <w:shd w:val="clear" w:color="auto" w:fill="FFFFFF"/>
            <w:vAlign w:val="center"/>
          </w:tcPr>
          <w:p w:rsidR="001B39FB" w:rsidRPr="000608B3" w:rsidRDefault="001B39FB" w:rsidP="000608B3">
            <w:pPr>
              <w:rPr>
                <w:sz w:val="18"/>
                <w:szCs w:val="18"/>
              </w:rPr>
            </w:pPr>
            <w:r w:rsidRPr="000608B3">
              <w:rPr>
                <w:sz w:val="18"/>
                <w:szCs w:val="18"/>
              </w:rPr>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1B39FB" w:rsidRPr="000608B3" w:rsidRDefault="001B39FB" w:rsidP="000608B3">
            <w:pPr>
              <w:rPr>
                <w:sz w:val="18"/>
                <w:szCs w:val="18"/>
              </w:rPr>
            </w:pPr>
            <w:r w:rsidRPr="000608B3">
              <w:rPr>
                <w:sz w:val="18"/>
                <w:szCs w:val="18"/>
              </w:rPr>
              <w:t>5400</w:t>
            </w:r>
          </w:p>
        </w:tc>
      </w:tr>
    </w:tbl>
    <w:p w:rsidR="001B39FB" w:rsidRPr="000608B3" w:rsidRDefault="001B39FB" w:rsidP="000608B3">
      <w:pPr>
        <w:rPr>
          <w:sz w:val="18"/>
          <w:szCs w:val="18"/>
        </w:rPr>
      </w:pPr>
      <w:r w:rsidRPr="000608B3">
        <w:rPr>
          <w:sz w:val="18"/>
          <w:szCs w:val="18"/>
        </w:rPr>
        <w:t>Анализ поставки топлива в периоды расчётных температур наружного воздуха</w:t>
      </w:r>
    </w:p>
    <w:p w:rsidR="001B39FB" w:rsidRPr="000608B3" w:rsidRDefault="001B39FB" w:rsidP="000608B3">
      <w:pPr>
        <w:rPr>
          <w:sz w:val="18"/>
          <w:szCs w:val="18"/>
        </w:rPr>
      </w:pPr>
      <w:r w:rsidRPr="000608B3">
        <w:rPr>
          <w:sz w:val="18"/>
          <w:szCs w:val="18"/>
        </w:rPr>
        <w:lastRenderedPageBreak/>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2.1.3.9. Надёжность теплоснабжения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1B39FB" w:rsidRPr="000608B3" w:rsidRDefault="001B39FB" w:rsidP="000608B3">
      <w:pPr>
        <w:rPr>
          <w:sz w:val="18"/>
          <w:szCs w:val="18"/>
        </w:rPr>
      </w:pPr>
      <w:r w:rsidRPr="000608B3">
        <w:rPr>
          <w:sz w:val="18"/>
          <w:szCs w:val="18"/>
        </w:rPr>
        <w:t>Нормативные требования к надёжности теплоснабжения установлены в СНиП 41.02.2003 «Тепловые сети» в части пунктов 6.27-6.32 раздела «Надёжность».</w:t>
      </w:r>
    </w:p>
    <w:p w:rsidR="001B39FB" w:rsidRPr="000608B3" w:rsidRDefault="001B39FB" w:rsidP="000608B3">
      <w:pPr>
        <w:rPr>
          <w:sz w:val="18"/>
          <w:szCs w:val="18"/>
        </w:rPr>
      </w:pPr>
      <w:r w:rsidRPr="000608B3">
        <w:rPr>
          <w:sz w:val="18"/>
          <w:szCs w:val="18"/>
        </w:rPr>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rsidR="001B39FB" w:rsidRPr="000608B3" w:rsidRDefault="001B39FB" w:rsidP="000608B3">
      <w:pPr>
        <w:rPr>
          <w:sz w:val="18"/>
          <w:szCs w:val="18"/>
        </w:rPr>
      </w:pPr>
      <w:r w:rsidRPr="000608B3">
        <w:rPr>
          <w:sz w:val="18"/>
          <w:szCs w:val="18"/>
        </w:rPr>
        <w:t>Минимально допустимые показатели вероятности безотказной работы установлены СНиП 41-02-2003 для:</w:t>
      </w:r>
    </w:p>
    <w:p w:rsidR="001B39FB" w:rsidRPr="000608B3" w:rsidRDefault="001B39FB" w:rsidP="000608B3">
      <w:pPr>
        <w:rPr>
          <w:sz w:val="18"/>
          <w:szCs w:val="18"/>
        </w:rPr>
      </w:pPr>
      <w:r w:rsidRPr="000608B3">
        <w:rPr>
          <w:sz w:val="18"/>
          <w:szCs w:val="18"/>
        </w:rPr>
        <w:t>источника теплоты Рит = 0.97;</w:t>
      </w:r>
    </w:p>
    <w:p w:rsidR="001B39FB" w:rsidRPr="000608B3" w:rsidRDefault="001B39FB" w:rsidP="000608B3">
      <w:pPr>
        <w:rPr>
          <w:sz w:val="18"/>
          <w:szCs w:val="18"/>
        </w:rPr>
      </w:pPr>
      <w:r w:rsidRPr="000608B3">
        <w:rPr>
          <w:sz w:val="18"/>
          <w:szCs w:val="18"/>
        </w:rPr>
        <w:t>тепловых сетей Ртс = 0.9;</w:t>
      </w:r>
    </w:p>
    <w:p w:rsidR="001B39FB" w:rsidRPr="000608B3" w:rsidRDefault="001B39FB" w:rsidP="000608B3">
      <w:pPr>
        <w:rPr>
          <w:sz w:val="18"/>
          <w:szCs w:val="18"/>
        </w:rPr>
      </w:pPr>
      <w:r w:rsidRPr="000608B3">
        <w:rPr>
          <w:sz w:val="18"/>
          <w:szCs w:val="18"/>
        </w:rPr>
        <w:t>потребителя теплоты Рпт = 0.99;</w:t>
      </w:r>
    </w:p>
    <w:p w:rsidR="001B39FB" w:rsidRPr="000608B3" w:rsidRDefault="001B39FB" w:rsidP="000608B3">
      <w:pPr>
        <w:rPr>
          <w:sz w:val="18"/>
          <w:szCs w:val="18"/>
        </w:rPr>
      </w:pPr>
      <w:r w:rsidRPr="000608B3">
        <w:rPr>
          <w:sz w:val="18"/>
          <w:szCs w:val="18"/>
        </w:rPr>
        <w:t>система теплоснабжения в целом Рсцт = 0.9</w:t>
      </w:r>
      <w:r w:rsidRPr="000608B3">
        <w:rPr>
          <w:sz w:val="18"/>
          <w:szCs w:val="18"/>
        </w:rPr>
        <w:sym w:font="Symbol" w:char="00D7"/>
      </w:r>
      <w:r w:rsidRPr="000608B3">
        <w:rPr>
          <w:sz w:val="18"/>
          <w:szCs w:val="18"/>
        </w:rPr>
        <w:t>0.97</w:t>
      </w:r>
      <w:r w:rsidRPr="000608B3">
        <w:rPr>
          <w:sz w:val="18"/>
          <w:szCs w:val="18"/>
        </w:rPr>
        <w:sym w:font="Symbol" w:char="00D7"/>
      </w:r>
      <w:r w:rsidRPr="000608B3">
        <w:rPr>
          <w:sz w:val="18"/>
          <w:szCs w:val="18"/>
        </w:rPr>
        <w:t>0.99 = 0.86.</w:t>
      </w:r>
    </w:p>
    <w:p w:rsidR="001B39FB" w:rsidRPr="000608B3" w:rsidRDefault="001B39FB" w:rsidP="000608B3">
      <w:pPr>
        <w:rPr>
          <w:sz w:val="18"/>
          <w:szCs w:val="18"/>
        </w:rPr>
      </w:pPr>
      <w:r w:rsidRPr="000608B3">
        <w:rPr>
          <w:sz w:val="18"/>
          <w:szCs w:val="18"/>
        </w:rPr>
        <w:t>Для рассматриваемых схем теплоснабжения минимально допустимые показатели вероятности безотказной работы приняты по значениям СНиП 41-02-2003.</w:t>
      </w:r>
    </w:p>
    <w:p w:rsidR="001B39FB" w:rsidRPr="000608B3" w:rsidRDefault="001B39FB" w:rsidP="000608B3">
      <w:pPr>
        <w:rPr>
          <w:sz w:val="18"/>
          <w:szCs w:val="18"/>
        </w:rPr>
      </w:pPr>
      <w:r w:rsidRPr="000608B3">
        <w:rPr>
          <w:sz w:val="18"/>
          <w:szCs w:val="18"/>
        </w:rPr>
        <w:t>Расчёт допустимого времени устранения аварий в системах отопления жилых домов</w:t>
      </w:r>
    </w:p>
    <w:p w:rsidR="001B39FB" w:rsidRPr="000608B3" w:rsidRDefault="001B39FB" w:rsidP="000608B3">
      <w:pPr>
        <w:rPr>
          <w:sz w:val="18"/>
          <w:szCs w:val="18"/>
        </w:rPr>
      </w:pPr>
      <w:r w:rsidRPr="000608B3">
        <w:rPr>
          <w:sz w:val="18"/>
          <w:szCs w:val="18"/>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rsidR="001B39FB" w:rsidRPr="000608B3" w:rsidRDefault="001B39FB" w:rsidP="000608B3">
      <w:pPr>
        <w:rPr>
          <w:sz w:val="18"/>
          <w:szCs w:val="18"/>
        </w:rPr>
      </w:pPr>
      <w:r w:rsidRPr="000608B3">
        <w:rPr>
          <w:sz w:val="18"/>
          <w:szCs w:val="18"/>
        </w:rPr>
        <w:t xml:space="preserve">T = ß ln ((tв – tн) / (tвo – tн)), </w:t>
      </w:r>
    </w:p>
    <w:p w:rsidR="001B39FB" w:rsidRPr="000608B3" w:rsidRDefault="001B39FB" w:rsidP="000608B3">
      <w:pPr>
        <w:rPr>
          <w:sz w:val="18"/>
          <w:szCs w:val="18"/>
        </w:rPr>
      </w:pPr>
      <w:r w:rsidRPr="000608B3">
        <w:rPr>
          <w:sz w:val="18"/>
          <w:szCs w:val="18"/>
        </w:rPr>
        <w:t>где: ß – коэффициент аккумуляции помещения (здания), приним.70 час;</w:t>
      </w:r>
    </w:p>
    <w:p w:rsidR="001B39FB" w:rsidRPr="000608B3" w:rsidRDefault="001B39FB" w:rsidP="000608B3">
      <w:pPr>
        <w:rPr>
          <w:sz w:val="18"/>
          <w:szCs w:val="18"/>
        </w:rPr>
      </w:pPr>
      <w:r w:rsidRPr="000608B3">
        <w:rPr>
          <w:sz w:val="18"/>
          <w:szCs w:val="18"/>
        </w:rPr>
        <w:t>tво – внутренняя температура, которая устанавливается в помещении через время T, в часах, после наступления исходного события, °С;</w:t>
      </w:r>
    </w:p>
    <w:p w:rsidR="001B39FB" w:rsidRPr="000608B3" w:rsidRDefault="001B39FB" w:rsidP="000608B3">
      <w:pPr>
        <w:rPr>
          <w:sz w:val="18"/>
          <w:szCs w:val="18"/>
        </w:rPr>
      </w:pPr>
      <w:r w:rsidRPr="000608B3">
        <w:rPr>
          <w:sz w:val="18"/>
          <w:szCs w:val="18"/>
        </w:rPr>
        <w:t>tн – температура наружного воздуха, усреднённая на рассматриваемом периоде времени, °С;</w:t>
      </w:r>
    </w:p>
    <w:p w:rsidR="001B39FB" w:rsidRPr="000608B3" w:rsidRDefault="001B39FB" w:rsidP="000608B3">
      <w:pPr>
        <w:rPr>
          <w:sz w:val="18"/>
          <w:szCs w:val="18"/>
        </w:rPr>
      </w:pPr>
      <w:r w:rsidRPr="000608B3">
        <w:rPr>
          <w:sz w:val="18"/>
          <w:szCs w:val="18"/>
        </w:rPr>
        <w:t>tв – внутренняя температура в помещении до отказа теплоснабжения, °С;</w:t>
      </w:r>
    </w:p>
    <w:p w:rsidR="001B39FB" w:rsidRPr="000608B3" w:rsidRDefault="001B39FB" w:rsidP="000608B3">
      <w:pPr>
        <w:rPr>
          <w:sz w:val="18"/>
          <w:szCs w:val="18"/>
        </w:rPr>
      </w:pPr>
      <w:r w:rsidRPr="000608B3">
        <w:rPr>
          <w:sz w:val="18"/>
          <w:szCs w:val="18"/>
        </w:rPr>
        <w:t>Результаты расчёта времени снижения температуры внутри отапливаемых помещений (tв=20°С, tво=12°С) для климатических условий п. Новонукутский представлены в прил. 5а.</w:t>
      </w:r>
    </w:p>
    <w:p w:rsidR="001B39FB" w:rsidRPr="000608B3" w:rsidRDefault="001B39FB" w:rsidP="000608B3">
      <w:pPr>
        <w:rPr>
          <w:sz w:val="18"/>
          <w:szCs w:val="18"/>
        </w:rPr>
      </w:pPr>
      <w:r w:rsidRPr="000608B3">
        <w:rPr>
          <w:sz w:val="18"/>
          <w:szCs w:val="18"/>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2.1.3.10. Технико-экономические показатели теплоснабжающих и теплосетевых организаций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Технико-экономические показатели теплоснабжающих и теплосетевых организаций</w:t>
      </w:r>
    </w:p>
    <w:p w:rsidR="001B39FB" w:rsidRPr="000608B3" w:rsidRDefault="001B39FB" w:rsidP="000608B3">
      <w:pPr>
        <w:rPr>
          <w:sz w:val="18"/>
          <w:szCs w:val="18"/>
        </w:rPr>
      </w:pPr>
      <w:r w:rsidRPr="000608B3">
        <w:rPr>
          <w:sz w:val="18"/>
          <w:szCs w:val="18"/>
        </w:rPr>
        <w:t xml:space="preserve">Результаты расчёта нормативных тепловых характеристик котельной, полученные при помощи электронной модели, представлены в Табл. 34. </w:t>
      </w:r>
    </w:p>
    <w:p w:rsidR="001B39FB" w:rsidRPr="000608B3" w:rsidRDefault="001B39FB" w:rsidP="000608B3">
      <w:pPr>
        <w:rPr>
          <w:sz w:val="18"/>
          <w:szCs w:val="18"/>
        </w:rPr>
      </w:pPr>
      <w:r w:rsidRPr="000608B3">
        <w:rPr>
          <w:sz w:val="18"/>
          <w:szCs w:val="18"/>
        </w:rPr>
        <w:t>Согласно выполненным расчётам  нормативная тепловая мощность  котельной "Модульная" составляет 2.42 Гкал/ч, в т.ч. СН - 0.07 Гкал/ч, потери в сетях - 0.43  Гкал/ч, нагрузка потребителей - 1.92 Гкал/ч.</w:t>
      </w:r>
    </w:p>
    <w:p w:rsidR="001B39FB" w:rsidRPr="000608B3" w:rsidRDefault="001B39FB" w:rsidP="000608B3">
      <w:pPr>
        <w:rPr>
          <w:sz w:val="18"/>
          <w:szCs w:val="18"/>
        </w:rPr>
      </w:pPr>
      <w:r w:rsidRPr="000608B3">
        <w:rPr>
          <w:sz w:val="18"/>
          <w:szCs w:val="18"/>
        </w:rPr>
        <w:t>Табл. 34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5"/>
        <w:gridCol w:w="1056"/>
        <w:gridCol w:w="1652"/>
        <w:gridCol w:w="1559"/>
        <w:gridCol w:w="1134"/>
      </w:tblGrid>
      <w:tr w:rsidR="001B39FB" w:rsidRPr="000608B3" w:rsidTr="001B39FB">
        <w:trPr>
          <w:trHeight w:val="315"/>
        </w:trPr>
        <w:tc>
          <w:tcPr>
            <w:tcW w:w="10206" w:type="dxa"/>
            <w:gridSpan w:val="5"/>
            <w:shd w:val="clear" w:color="auto" w:fill="auto"/>
            <w:noWrap/>
            <w:vAlign w:val="bottom"/>
          </w:tcPr>
          <w:p w:rsidR="001B39FB" w:rsidRPr="000608B3" w:rsidRDefault="001B39FB" w:rsidP="000608B3">
            <w:pPr>
              <w:rPr>
                <w:sz w:val="18"/>
                <w:szCs w:val="18"/>
              </w:rPr>
            </w:pPr>
            <w:r w:rsidRPr="000608B3">
              <w:rPr>
                <w:sz w:val="18"/>
                <w:szCs w:val="18"/>
              </w:rPr>
              <w:t>Сводные тепловые характеристики теплоисточников</w:t>
            </w:r>
          </w:p>
        </w:tc>
      </w:tr>
      <w:tr w:rsidR="001B39FB" w:rsidRPr="000608B3" w:rsidTr="001B39FB">
        <w:trPr>
          <w:trHeight w:val="355"/>
        </w:trPr>
        <w:tc>
          <w:tcPr>
            <w:tcW w:w="4805" w:type="dxa"/>
            <w:shd w:val="clear" w:color="auto" w:fill="auto"/>
            <w:vAlign w:val="bottom"/>
          </w:tcPr>
          <w:p w:rsidR="001B39FB" w:rsidRPr="000608B3" w:rsidRDefault="001B39FB" w:rsidP="000608B3">
            <w:pPr>
              <w:rPr>
                <w:sz w:val="18"/>
                <w:szCs w:val="18"/>
              </w:rPr>
            </w:pPr>
            <w:r w:rsidRPr="000608B3">
              <w:rPr>
                <w:sz w:val="18"/>
                <w:szCs w:val="18"/>
              </w:rPr>
              <w:t>Группы потребителей</w:t>
            </w:r>
          </w:p>
        </w:tc>
        <w:tc>
          <w:tcPr>
            <w:tcW w:w="1056" w:type="dxa"/>
            <w:shd w:val="clear" w:color="auto" w:fill="auto"/>
            <w:vAlign w:val="bottom"/>
          </w:tcPr>
          <w:p w:rsidR="001B39FB" w:rsidRPr="000608B3" w:rsidRDefault="001B39FB" w:rsidP="000608B3">
            <w:pPr>
              <w:rPr>
                <w:sz w:val="18"/>
                <w:szCs w:val="18"/>
              </w:rPr>
            </w:pPr>
            <w:r w:rsidRPr="000608B3">
              <w:rPr>
                <w:sz w:val="18"/>
                <w:szCs w:val="18"/>
              </w:rPr>
              <w:t>Макс., Гкал/ч</w:t>
            </w:r>
          </w:p>
        </w:tc>
        <w:tc>
          <w:tcPr>
            <w:tcW w:w="1652" w:type="dxa"/>
            <w:shd w:val="clear" w:color="auto" w:fill="auto"/>
            <w:vAlign w:val="bottom"/>
          </w:tcPr>
          <w:p w:rsidR="001B39FB" w:rsidRPr="000608B3" w:rsidRDefault="001B39FB" w:rsidP="000608B3">
            <w:pPr>
              <w:rPr>
                <w:sz w:val="18"/>
                <w:szCs w:val="18"/>
              </w:rPr>
            </w:pPr>
            <w:r w:rsidRPr="000608B3">
              <w:rPr>
                <w:sz w:val="18"/>
                <w:szCs w:val="18"/>
              </w:rPr>
              <w:t>Отопит. период, Гкал</w:t>
            </w:r>
          </w:p>
        </w:tc>
        <w:tc>
          <w:tcPr>
            <w:tcW w:w="1559" w:type="dxa"/>
            <w:shd w:val="clear" w:color="auto" w:fill="auto"/>
            <w:vAlign w:val="bottom"/>
          </w:tcPr>
          <w:p w:rsidR="001B39FB" w:rsidRPr="000608B3" w:rsidRDefault="001B39FB" w:rsidP="000608B3">
            <w:pPr>
              <w:rPr>
                <w:sz w:val="18"/>
                <w:szCs w:val="18"/>
              </w:rPr>
            </w:pPr>
            <w:r w:rsidRPr="000608B3">
              <w:rPr>
                <w:sz w:val="18"/>
                <w:szCs w:val="18"/>
              </w:rPr>
              <w:t>Летний период, Гкал</w:t>
            </w:r>
          </w:p>
        </w:tc>
        <w:tc>
          <w:tcPr>
            <w:tcW w:w="1134" w:type="dxa"/>
            <w:shd w:val="clear" w:color="auto" w:fill="auto"/>
            <w:vAlign w:val="bottom"/>
          </w:tcPr>
          <w:p w:rsidR="001B39FB" w:rsidRPr="000608B3" w:rsidRDefault="001B39FB" w:rsidP="000608B3">
            <w:pPr>
              <w:rPr>
                <w:sz w:val="18"/>
                <w:szCs w:val="18"/>
              </w:rPr>
            </w:pPr>
            <w:r w:rsidRPr="000608B3">
              <w:rPr>
                <w:sz w:val="18"/>
                <w:szCs w:val="18"/>
              </w:rPr>
              <w:t>Год,    Гкал</w:t>
            </w:r>
          </w:p>
        </w:tc>
      </w:tr>
      <w:tr w:rsidR="001B39FB" w:rsidRPr="000608B3" w:rsidTr="001B39FB">
        <w:trPr>
          <w:trHeight w:val="315"/>
        </w:trPr>
        <w:tc>
          <w:tcPr>
            <w:tcW w:w="4805" w:type="dxa"/>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05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65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55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Всего, в т.ч.:</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2.42</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6989</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6989</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собственные нужды</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0.07</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158</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158</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потери в сетях</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0.43</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1740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1740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от охлаждения</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0.41</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1680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1680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с утечками</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0.02</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60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60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потребители</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1.92</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5091</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5091</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0.43</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1190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1190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отопление</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0.43</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1190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1190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0.00</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1.49</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3901</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3901</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отопление</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1.49</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3901</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3901</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вентиляция</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0.00</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300"/>
        </w:trPr>
        <w:tc>
          <w:tcPr>
            <w:tcW w:w="4805" w:type="dxa"/>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1056" w:type="dxa"/>
            <w:shd w:val="clear" w:color="auto" w:fill="auto"/>
            <w:noWrap/>
            <w:vAlign w:val="center"/>
          </w:tcPr>
          <w:p w:rsidR="001B39FB" w:rsidRPr="000608B3" w:rsidRDefault="001B39FB" w:rsidP="000608B3">
            <w:pPr>
              <w:rPr>
                <w:sz w:val="18"/>
                <w:szCs w:val="18"/>
              </w:rPr>
            </w:pPr>
            <w:r w:rsidRPr="000608B3">
              <w:rPr>
                <w:sz w:val="18"/>
                <w:szCs w:val="18"/>
              </w:rPr>
              <w:t>0.00</w:t>
            </w:r>
          </w:p>
        </w:tc>
        <w:tc>
          <w:tcPr>
            <w:tcW w:w="1652"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559" w:type="dxa"/>
            <w:shd w:val="clear" w:color="auto" w:fill="auto"/>
            <w:noWrap/>
            <w:vAlign w:val="center"/>
          </w:tcPr>
          <w:p w:rsidR="001B39FB" w:rsidRPr="000608B3" w:rsidRDefault="001B39FB" w:rsidP="000608B3">
            <w:pPr>
              <w:rPr>
                <w:sz w:val="18"/>
                <w:szCs w:val="18"/>
              </w:rPr>
            </w:pPr>
            <w:r w:rsidRPr="000608B3">
              <w:rPr>
                <w:sz w:val="18"/>
                <w:szCs w:val="18"/>
              </w:rPr>
              <w:t>0</w:t>
            </w:r>
          </w:p>
        </w:tc>
        <w:tc>
          <w:tcPr>
            <w:tcW w:w="1134" w:type="dxa"/>
            <w:shd w:val="clear" w:color="auto" w:fill="auto"/>
            <w:noWrap/>
            <w:vAlign w:val="center"/>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Нормативная выработка тепловой энергии в котельной "Модульная" составляет 6989 Гкал/год, в т.ч.: СН - 158 Гкал/год, потери в сетях - 1740  Гкал/год, потребление (полезный отпуск) - 5091 Гкал/год.</w:t>
      </w:r>
    </w:p>
    <w:p w:rsidR="001B39FB" w:rsidRPr="000608B3" w:rsidRDefault="001B39FB" w:rsidP="000608B3">
      <w:pPr>
        <w:rPr>
          <w:sz w:val="18"/>
          <w:szCs w:val="18"/>
        </w:rPr>
      </w:pPr>
      <w:r w:rsidRPr="000608B3">
        <w:rPr>
          <w:sz w:val="18"/>
          <w:szCs w:val="18"/>
        </w:rPr>
        <w:lastRenderedPageBreak/>
        <w:t>Фактические значения технико-экономических показателей функционирования рассматриваемой системы теплоснабжения, а также Структура себестоимости полезного отпуска тепла за период 2016-2018 гг. не представлены. За 2018г. суммарные затраты за топливо и электроэнергию составили: всего - 2768 тыс.руб/год, в .т.ч уголь – 1376 тыс.руб/год, эл.энергия - 1392 тыс.руб/год. Нужно отметить сверхнормативные затраты на электроэнергию для подобного типа котельных.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Цены (тарифы) в сфере теплоснабжения</w:t>
      </w:r>
    </w:p>
    <w:p w:rsidR="001B39FB" w:rsidRPr="000608B3" w:rsidRDefault="001B39FB" w:rsidP="000608B3">
      <w:pPr>
        <w:rPr>
          <w:sz w:val="18"/>
          <w:szCs w:val="18"/>
        </w:rPr>
      </w:pPr>
      <w:r w:rsidRPr="000608B3">
        <w:rPr>
          <w:sz w:val="18"/>
          <w:szCs w:val="18"/>
        </w:rPr>
        <w:t>Функционирование системы теплоснабжения от котельной «Новая» п. Новонукутский обеспечивает индивидуальный предприниматель В.Н. Шаповалов. В данном разделе приведена динамика изменения тарифов на тепловую энергию данной теплоснабжающей организации за период 2018-2020 гг.</w:t>
      </w:r>
    </w:p>
    <w:p w:rsidR="001B39FB" w:rsidRPr="000608B3" w:rsidRDefault="001B39FB" w:rsidP="000608B3">
      <w:pPr>
        <w:rPr>
          <w:sz w:val="18"/>
          <w:szCs w:val="18"/>
        </w:rPr>
      </w:pPr>
      <w:r w:rsidRPr="000608B3">
        <w:rPr>
          <w:sz w:val="18"/>
          <w:szCs w:val="18"/>
        </w:rPr>
        <w:t>Динамика изменения тарифа на отпуск тепловой энергии за период 2018-2020 гг., представленная в Табл. 35.</w:t>
      </w:r>
    </w:p>
    <w:p w:rsidR="001B39FB" w:rsidRPr="000608B3" w:rsidRDefault="001B39FB" w:rsidP="000608B3">
      <w:pPr>
        <w:rPr>
          <w:sz w:val="18"/>
          <w:szCs w:val="18"/>
        </w:rPr>
      </w:pPr>
      <w:r w:rsidRPr="000608B3">
        <w:rPr>
          <w:sz w:val="18"/>
          <w:szCs w:val="18"/>
        </w:rPr>
        <w:t>Табл. 35</w:t>
      </w:r>
    </w:p>
    <w:p w:rsidR="001B39FB" w:rsidRPr="000608B3" w:rsidRDefault="001B39FB" w:rsidP="000608B3">
      <w:pPr>
        <w:rPr>
          <w:sz w:val="18"/>
          <w:szCs w:val="18"/>
        </w:rPr>
      </w:pPr>
      <w:r w:rsidRPr="000608B3">
        <w:rPr>
          <w:sz w:val="18"/>
          <w:szCs w:val="18"/>
        </w:rPr>
        <w:t>Динамика изменения тарифа на отпуск тепловой энергии</w:t>
      </w:r>
    </w:p>
    <w:p w:rsidR="001B39FB" w:rsidRPr="000608B3" w:rsidRDefault="001B39FB" w:rsidP="000608B3">
      <w:pPr>
        <w:rPr>
          <w:sz w:val="18"/>
          <w:szCs w:val="18"/>
        </w:rPr>
      </w:pPr>
      <w:r w:rsidRPr="000608B3">
        <w:rPr>
          <w:sz w:val="18"/>
          <w:szCs w:val="18"/>
        </w:rPr>
        <w:t>индивидуальным предпринимателем В.Н. Шаповаловым, руб./Гкал</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1B39FB" w:rsidRPr="000608B3" w:rsidTr="001B39FB">
        <w:trPr>
          <w:jc w:val="center"/>
        </w:trPr>
        <w:tc>
          <w:tcPr>
            <w:tcW w:w="2410" w:type="dxa"/>
            <w:vMerge w:val="restart"/>
            <w:vAlign w:val="center"/>
          </w:tcPr>
          <w:p w:rsidR="001B39FB" w:rsidRPr="000608B3" w:rsidRDefault="001B39FB" w:rsidP="000608B3">
            <w:pPr>
              <w:rPr>
                <w:sz w:val="18"/>
                <w:szCs w:val="18"/>
              </w:rPr>
            </w:pPr>
            <w:r w:rsidRPr="000608B3">
              <w:rPr>
                <w:rFonts w:eastAsia="Calibri"/>
                <w:sz w:val="18"/>
                <w:szCs w:val="18"/>
              </w:rPr>
              <w:t>Наименование регулируемой организации</w:t>
            </w:r>
          </w:p>
        </w:tc>
        <w:tc>
          <w:tcPr>
            <w:tcW w:w="3544" w:type="dxa"/>
            <w:vMerge w:val="restart"/>
            <w:vAlign w:val="center"/>
          </w:tcPr>
          <w:p w:rsidR="001B39FB" w:rsidRPr="000608B3" w:rsidRDefault="001B39FB" w:rsidP="000608B3">
            <w:pPr>
              <w:rPr>
                <w:sz w:val="18"/>
                <w:szCs w:val="18"/>
              </w:rPr>
            </w:pPr>
            <w:r w:rsidRPr="000608B3">
              <w:rPr>
                <w:sz w:val="18"/>
                <w:szCs w:val="18"/>
              </w:rPr>
              <w:t>Период действия</w:t>
            </w:r>
          </w:p>
        </w:tc>
        <w:tc>
          <w:tcPr>
            <w:tcW w:w="3725" w:type="dxa"/>
            <w:gridSpan w:val="2"/>
            <w:vAlign w:val="center"/>
          </w:tcPr>
          <w:p w:rsidR="001B39FB" w:rsidRPr="000608B3" w:rsidRDefault="001B39FB" w:rsidP="000608B3">
            <w:pPr>
              <w:rPr>
                <w:sz w:val="18"/>
                <w:szCs w:val="18"/>
              </w:rPr>
            </w:pPr>
            <w:r w:rsidRPr="000608B3">
              <w:rPr>
                <w:sz w:val="18"/>
                <w:szCs w:val="18"/>
              </w:rPr>
              <w:t>Тариф (руб./Гкал)</w:t>
            </w:r>
          </w:p>
          <w:p w:rsidR="001B39FB" w:rsidRPr="000608B3" w:rsidRDefault="001B39FB" w:rsidP="000608B3">
            <w:pPr>
              <w:rPr>
                <w:sz w:val="18"/>
                <w:szCs w:val="18"/>
              </w:rPr>
            </w:pPr>
            <w:r w:rsidRPr="000608B3">
              <w:rPr>
                <w:sz w:val="18"/>
                <w:szCs w:val="18"/>
              </w:rPr>
              <w:t>(НДС не облагается)</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Merge/>
            <w:vAlign w:val="center"/>
          </w:tcPr>
          <w:p w:rsidR="001B39FB" w:rsidRPr="000608B3" w:rsidRDefault="001B39FB" w:rsidP="000608B3">
            <w:pPr>
              <w:rPr>
                <w:sz w:val="18"/>
                <w:szCs w:val="18"/>
              </w:rPr>
            </w:pPr>
          </w:p>
        </w:tc>
        <w:tc>
          <w:tcPr>
            <w:tcW w:w="1882" w:type="dxa"/>
            <w:vAlign w:val="center"/>
          </w:tcPr>
          <w:p w:rsidR="001B39FB" w:rsidRPr="000608B3" w:rsidRDefault="001B39FB" w:rsidP="000608B3">
            <w:pPr>
              <w:rPr>
                <w:sz w:val="18"/>
                <w:szCs w:val="18"/>
              </w:rPr>
            </w:pPr>
            <w:r w:rsidRPr="000608B3">
              <w:rPr>
                <w:sz w:val="18"/>
                <w:szCs w:val="18"/>
              </w:rPr>
              <w:t>прочие потребители</w:t>
            </w:r>
          </w:p>
        </w:tc>
        <w:tc>
          <w:tcPr>
            <w:tcW w:w="1843" w:type="dxa"/>
            <w:vAlign w:val="center"/>
          </w:tcPr>
          <w:p w:rsidR="001B39FB" w:rsidRPr="000608B3" w:rsidRDefault="001B39FB" w:rsidP="000608B3">
            <w:pPr>
              <w:rPr>
                <w:sz w:val="18"/>
                <w:szCs w:val="18"/>
              </w:rPr>
            </w:pPr>
            <w:r w:rsidRPr="000608B3">
              <w:rPr>
                <w:sz w:val="18"/>
                <w:szCs w:val="18"/>
              </w:rPr>
              <w:t>население</w:t>
            </w:r>
          </w:p>
        </w:tc>
      </w:tr>
      <w:tr w:rsidR="001B39FB" w:rsidRPr="000608B3" w:rsidTr="001B39FB">
        <w:trPr>
          <w:jc w:val="center"/>
        </w:trPr>
        <w:tc>
          <w:tcPr>
            <w:tcW w:w="9679" w:type="dxa"/>
            <w:gridSpan w:val="4"/>
            <w:vAlign w:val="center"/>
          </w:tcPr>
          <w:p w:rsidR="001B39FB" w:rsidRPr="000608B3" w:rsidRDefault="001B39FB" w:rsidP="000608B3">
            <w:pPr>
              <w:rPr>
                <w:sz w:val="18"/>
                <w:szCs w:val="18"/>
              </w:rPr>
            </w:pPr>
            <w:r w:rsidRPr="000608B3">
              <w:rPr>
                <w:sz w:val="18"/>
                <w:szCs w:val="18"/>
              </w:rPr>
              <w:t>Тепловая энергия</w:t>
            </w:r>
          </w:p>
        </w:tc>
      </w:tr>
      <w:tr w:rsidR="001B39FB" w:rsidRPr="000608B3" w:rsidTr="001B39FB">
        <w:trPr>
          <w:jc w:val="center"/>
        </w:trPr>
        <w:tc>
          <w:tcPr>
            <w:tcW w:w="2410" w:type="dxa"/>
            <w:vMerge w:val="restart"/>
            <w:vAlign w:val="center"/>
          </w:tcPr>
          <w:p w:rsidR="001B39FB" w:rsidRPr="000608B3" w:rsidRDefault="001B39FB" w:rsidP="000608B3">
            <w:pPr>
              <w:rPr>
                <w:sz w:val="18"/>
                <w:szCs w:val="18"/>
              </w:rPr>
            </w:pPr>
            <w:r w:rsidRPr="000608B3">
              <w:rPr>
                <w:sz w:val="18"/>
                <w:szCs w:val="18"/>
              </w:rPr>
              <w:t>ИП Шаповалов В. Н.</w:t>
            </w:r>
          </w:p>
        </w:tc>
        <w:tc>
          <w:tcPr>
            <w:tcW w:w="3544" w:type="dxa"/>
            <w:vAlign w:val="center"/>
          </w:tcPr>
          <w:p w:rsidR="001B39FB" w:rsidRPr="000608B3" w:rsidRDefault="001B39FB" w:rsidP="000608B3">
            <w:pPr>
              <w:rPr>
                <w:sz w:val="18"/>
                <w:szCs w:val="18"/>
              </w:rPr>
            </w:pPr>
            <w:r w:rsidRPr="000608B3">
              <w:rPr>
                <w:sz w:val="18"/>
                <w:szCs w:val="18"/>
              </w:rPr>
              <w:t xml:space="preserve">с 01.01.2018 по 30.06.2018 </w:t>
            </w:r>
          </w:p>
        </w:tc>
        <w:tc>
          <w:tcPr>
            <w:tcW w:w="1882" w:type="dxa"/>
            <w:vAlign w:val="center"/>
          </w:tcPr>
          <w:p w:rsidR="001B39FB" w:rsidRPr="000608B3" w:rsidRDefault="001B39FB" w:rsidP="000608B3">
            <w:pPr>
              <w:rPr>
                <w:sz w:val="18"/>
                <w:szCs w:val="18"/>
              </w:rPr>
            </w:pPr>
            <w:r w:rsidRPr="000608B3">
              <w:rPr>
                <w:sz w:val="18"/>
                <w:szCs w:val="18"/>
              </w:rPr>
              <w:t>1 238,46</w:t>
            </w:r>
          </w:p>
        </w:tc>
        <w:tc>
          <w:tcPr>
            <w:tcW w:w="1843" w:type="dxa"/>
            <w:vAlign w:val="center"/>
          </w:tcPr>
          <w:p w:rsidR="001B39FB" w:rsidRPr="000608B3" w:rsidRDefault="001B39FB" w:rsidP="000608B3">
            <w:pPr>
              <w:rPr>
                <w:sz w:val="18"/>
                <w:szCs w:val="18"/>
              </w:rPr>
            </w:pPr>
            <w:r w:rsidRPr="000608B3">
              <w:rPr>
                <w:sz w:val="18"/>
                <w:szCs w:val="18"/>
              </w:rPr>
              <w:t>1 238,46</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01.07.2018 по 31.12.2018</w:t>
            </w:r>
          </w:p>
        </w:tc>
        <w:tc>
          <w:tcPr>
            <w:tcW w:w="1882" w:type="dxa"/>
            <w:vAlign w:val="center"/>
          </w:tcPr>
          <w:p w:rsidR="001B39FB" w:rsidRPr="000608B3" w:rsidRDefault="001B39FB" w:rsidP="000608B3">
            <w:pPr>
              <w:rPr>
                <w:sz w:val="18"/>
                <w:szCs w:val="18"/>
              </w:rPr>
            </w:pPr>
            <w:r w:rsidRPr="000608B3">
              <w:rPr>
                <w:sz w:val="18"/>
                <w:szCs w:val="18"/>
              </w:rPr>
              <w:t>1 249,29</w:t>
            </w:r>
          </w:p>
        </w:tc>
        <w:tc>
          <w:tcPr>
            <w:tcW w:w="1843" w:type="dxa"/>
            <w:vAlign w:val="center"/>
          </w:tcPr>
          <w:p w:rsidR="001B39FB" w:rsidRPr="000608B3" w:rsidRDefault="001B39FB" w:rsidP="000608B3">
            <w:pPr>
              <w:rPr>
                <w:sz w:val="18"/>
                <w:szCs w:val="18"/>
              </w:rPr>
            </w:pPr>
            <w:r w:rsidRPr="000608B3">
              <w:rPr>
                <w:sz w:val="18"/>
                <w:szCs w:val="18"/>
              </w:rPr>
              <w:t>1 249,29</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01.01.2019 по 30.06.2019</w:t>
            </w:r>
          </w:p>
        </w:tc>
        <w:tc>
          <w:tcPr>
            <w:tcW w:w="1882" w:type="dxa"/>
            <w:vAlign w:val="center"/>
          </w:tcPr>
          <w:p w:rsidR="001B39FB" w:rsidRPr="000608B3" w:rsidRDefault="001B39FB" w:rsidP="000608B3">
            <w:pPr>
              <w:rPr>
                <w:sz w:val="18"/>
                <w:szCs w:val="18"/>
              </w:rPr>
            </w:pPr>
            <w:r w:rsidRPr="000608B3">
              <w:rPr>
                <w:sz w:val="18"/>
                <w:szCs w:val="18"/>
              </w:rPr>
              <w:t>1 249,29</w:t>
            </w:r>
          </w:p>
        </w:tc>
        <w:tc>
          <w:tcPr>
            <w:tcW w:w="1843" w:type="dxa"/>
            <w:vAlign w:val="center"/>
          </w:tcPr>
          <w:p w:rsidR="001B39FB" w:rsidRPr="000608B3" w:rsidRDefault="001B39FB" w:rsidP="000608B3">
            <w:pPr>
              <w:rPr>
                <w:sz w:val="18"/>
                <w:szCs w:val="18"/>
              </w:rPr>
            </w:pPr>
            <w:r w:rsidRPr="000608B3">
              <w:rPr>
                <w:sz w:val="18"/>
                <w:szCs w:val="18"/>
              </w:rPr>
              <w:t>1 249,29</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01.07.2019 по 31.12.2019</w:t>
            </w:r>
          </w:p>
        </w:tc>
        <w:tc>
          <w:tcPr>
            <w:tcW w:w="1882" w:type="dxa"/>
            <w:vAlign w:val="center"/>
          </w:tcPr>
          <w:p w:rsidR="001B39FB" w:rsidRPr="000608B3" w:rsidRDefault="001B39FB" w:rsidP="000608B3">
            <w:pPr>
              <w:rPr>
                <w:sz w:val="18"/>
                <w:szCs w:val="18"/>
              </w:rPr>
            </w:pPr>
            <w:r w:rsidRPr="000608B3">
              <w:rPr>
                <w:sz w:val="18"/>
                <w:szCs w:val="18"/>
              </w:rPr>
              <w:t>1 551,6</w:t>
            </w:r>
          </w:p>
        </w:tc>
        <w:tc>
          <w:tcPr>
            <w:tcW w:w="1843" w:type="dxa"/>
            <w:vAlign w:val="center"/>
          </w:tcPr>
          <w:p w:rsidR="001B39FB" w:rsidRPr="000608B3" w:rsidRDefault="001B39FB" w:rsidP="000608B3">
            <w:pPr>
              <w:rPr>
                <w:sz w:val="18"/>
                <w:szCs w:val="18"/>
              </w:rPr>
            </w:pPr>
            <w:r w:rsidRPr="000608B3">
              <w:rPr>
                <w:sz w:val="18"/>
                <w:szCs w:val="18"/>
              </w:rPr>
              <w:t>1 285,51</w:t>
            </w:r>
          </w:p>
        </w:tc>
      </w:tr>
      <w:tr w:rsidR="001B39FB" w:rsidRPr="000608B3" w:rsidTr="001B39FB">
        <w:trPr>
          <w:jc w:val="center"/>
        </w:trPr>
        <w:tc>
          <w:tcPr>
            <w:tcW w:w="2410" w:type="dxa"/>
            <w:vMerge/>
            <w:vAlign w:val="center"/>
          </w:tcPr>
          <w:p w:rsidR="001B39FB" w:rsidRPr="000608B3" w:rsidRDefault="001B39FB" w:rsidP="000608B3">
            <w:pPr>
              <w:rPr>
                <w:sz w:val="18"/>
                <w:szCs w:val="18"/>
              </w:rPr>
            </w:pPr>
          </w:p>
        </w:tc>
        <w:tc>
          <w:tcPr>
            <w:tcW w:w="3544" w:type="dxa"/>
            <w:vAlign w:val="center"/>
          </w:tcPr>
          <w:p w:rsidR="001B39FB" w:rsidRPr="000608B3" w:rsidRDefault="001B39FB" w:rsidP="000608B3">
            <w:pPr>
              <w:rPr>
                <w:sz w:val="18"/>
                <w:szCs w:val="18"/>
              </w:rPr>
            </w:pPr>
            <w:r w:rsidRPr="000608B3">
              <w:rPr>
                <w:sz w:val="18"/>
                <w:szCs w:val="18"/>
              </w:rPr>
              <w:t>с 01.01.2020 по 30.06.2020</w:t>
            </w:r>
          </w:p>
        </w:tc>
        <w:tc>
          <w:tcPr>
            <w:tcW w:w="1882" w:type="dxa"/>
            <w:vAlign w:val="center"/>
          </w:tcPr>
          <w:p w:rsidR="001B39FB" w:rsidRPr="000608B3" w:rsidRDefault="001B39FB" w:rsidP="000608B3">
            <w:pPr>
              <w:rPr>
                <w:sz w:val="18"/>
                <w:szCs w:val="18"/>
              </w:rPr>
            </w:pPr>
            <w:r w:rsidRPr="000608B3">
              <w:rPr>
                <w:sz w:val="18"/>
                <w:szCs w:val="18"/>
              </w:rPr>
              <w:t>1 551,6</w:t>
            </w:r>
          </w:p>
        </w:tc>
        <w:tc>
          <w:tcPr>
            <w:tcW w:w="1843" w:type="dxa"/>
            <w:vAlign w:val="center"/>
          </w:tcPr>
          <w:p w:rsidR="001B39FB" w:rsidRPr="000608B3" w:rsidRDefault="001B39FB" w:rsidP="000608B3">
            <w:pPr>
              <w:rPr>
                <w:sz w:val="18"/>
                <w:szCs w:val="18"/>
              </w:rPr>
            </w:pPr>
            <w:r w:rsidRPr="000608B3">
              <w:rPr>
                <w:sz w:val="18"/>
                <w:szCs w:val="18"/>
              </w:rPr>
              <w:t>1 285,51</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Платы за подключение к рассматриваемой системе теплоснабжения и поступлений денежных средств от осуществления указанной деятельности нет.</w:t>
      </w:r>
    </w:p>
    <w:p w:rsidR="001B39FB" w:rsidRPr="000608B3" w:rsidRDefault="001B39FB" w:rsidP="000608B3">
      <w:pPr>
        <w:rPr>
          <w:sz w:val="18"/>
          <w:szCs w:val="18"/>
        </w:rPr>
      </w:pPr>
      <w:r w:rsidRPr="000608B3">
        <w:rPr>
          <w:sz w:val="18"/>
          <w:szCs w:val="18"/>
        </w:rPr>
        <w:t>Платы за услуги по поддержанию резервной тепловой мощности, в том числе для социально значимых категорий потребителей, нет.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2.3.1.11. Описание существующих технических и технологических проблем в системах теплоснабжения поселения, городского округа</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существующих проблем организации качественного теплоснабжения</w:t>
      </w:r>
    </w:p>
    <w:p w:rsidR="001B39FB" w:rsidRPr="000608B3" w:rsidRDefault="001B39FB" w:rsidP="000608B3">
      <w:pPr>
        <w:rPr>
          <w:sz w:val="18"/>
          <w:szCs w:val="18"/>
        </w:rPr>
      </w:pPr>
      <w:r w:rsidRPr="000608B3">
        <w:rPr>
          <w:sz w:val="18"/>
          <w:szCs w:val="18"/>
        </w:rPr>
        <w:t>В централизованной системе теплоснабжения рассматриваемого поселения имеются следующие основные проблемы:</w:t>
      </w:r>
    </w:p>
    <w:p w:rsidR="001B39FB" w:rsidRPr="000608B3" w:rsidRDefault="001B39FB" w:rsidP="000608B3">
      <w:pPr>
        <w:rPr>
          <w:sz w:val="18"/>
          <w:szCs w:val="18"/>
        </w:rPr>
      </w:pPr>
      <w:r w:rsidRPr="000608B3">
        <w:rPr>
          <w:sz w:val="18"/>
          <w:szCs w:val="18"/>
        </w:rPr>
        <w:t>В котельной отмечается по факту дефицит располагаемой тепловой мощности, за счет недостаточной располагаемой мощности установленных котлов, неэффективной конструкции газоходов и нерациональной тепловой схемы котельной;</w:t>
      </w:r>
    </w:p>
    <w:p w:rsidR="001B39FB" w:rsidRPr="000608B3" w:rsidRDefault="001B39FB" w:rsidP="000608B3">
      <w:pPr>
        <w:rPr>
          <w:sz w:val="18"/>
          <w:szCs w:val="18"/>
        </w:rPr>
      </w:pPr>
      <w:r w:rsidRPr="000608B3">
        <w:rPr>
          <w:sz w:val="18"/>
          <w:szCs w:val="18"/>
        </w:rPr>
        <w:t>В самое холодное время года отмечается значительный «недотоп»;</w:t>
      </w:r>
    </w:p>
    <w:p w:rsidR="001B39FB" w:rsidRPr="000608B3" w:rsidRDefault="001B39FB" w:rsidP="000608B3">
      <w:pPr>
        <w:rPr>
          <w:sz w:val="18"/>
          <w:szCs w:val="18"/>
        </w:rPr>
      </w:pPr>
      <w:r w:rsidRPr="000608B3">
        <w:rPr>
          <w:sz w:val="18"/>
          <w:szCs w:val="18"/>
        </w:rPr>
        <w:t>в котельной отсутствуют приборы учёта производимой и отпускаемой тепловой энергии. Это обстоятельство не позволяет организовать экономичный режим работы оборудования, не даёт возможность выполнения достоверной оценки технико-экономических показателей работы теплоисточника и системы в целом;</w:t>
      </w:r>
    </w:p>
    <w:p w:rsidR="001B39FB" w:rsidRPr="000608B3" w:rsidRDefault="001B39FB" w:rsidP="000608B3">
      <w:pPr>
        <w:rPr>
          <w:sz w:val="18"/>
          <w:szCs w:val="18"/>
        </w:rPr>
      </w:pPr>
      <w:r w:rsidRPr="000608B3">
        <w:rPr>
          <w:sz w:val="18"/>
          <w:szCs w:val="18"/>
        </w:rPr>
        <w:t>изоляция существующих участков тепловых сетей изношена, что является причиной сверхнормативных тепловых потерь в сетях;</w:t>
      </w:r>
    </w:p>
    <w:p w:rsidR="001B39FB" w:rsidRPr="000608B3" w:rsidRDefault="001B39FB" w:rsidP="000608B3">
      <w:pPr>
        <w:rPr>
          <w:sz w:val="18"/>
          <w:szCs w:val="18"/>
        </w:rPr>
      </w:pPr>
      <w:r w:rsidRPr="000608B3">
        <w:rPr>
          <w:sz w:val="18"/>
          <w:szCs w:val="18"/>
        </w:rPr>
        <w:t>отсутствие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w:t>
      </w:r>
    </w:p>
    <w:p w:rsidR="001B39FB" w:rsidRPr="000608B3" w:rsidRDefault="001B39FB" w:rsidP="000608B3">
      <w:pPr>
        <w:rPr>
          <w:sz w:val="18"/>
          <w:szCs w:val="18"/>
        </w:rPr>
      </w:pPr>
      <w:r w:rsidRPr="000608B3">
        <w:rPr>
          <w:sz w:val="18"/>
          <w:szCs w:val="18"/>
        </w:rPr>
        <w:t>в существующем состоянии основными затратами (более 80%) в общей себестоимости тепловой энергии в рассматриваемой системе являются затраты на топливо и электроэнергия. Для снижения этих статей затрат необходимо: повышать КПД котлов (приведет к снижению расхода топлива), использовать менее дорогое топливо и использовать оборудование соответствующее подключенной тепловой нагрузке.</w:t>
      </w:r>
    </w:p>
    <w:p w:rsidR="001B39FB" w:rsidRPr="000608B3" w:rsidRDefault="001B39FB" w:rsidP="000608B3">
      <w:pPr>
        <w:rPr>
          <w:sz w:val="18"/>
          <w:szCs w:val="18"/>
        </w:rPr>
      </w:pPr>
      <w:r w:rsidRPr="000608B3">
        <w:rPr>
          <w:sz w:val="18"/>
          <w:szCs w:val="18"/>
        </w:rPr>
        <w:t>Существующие сетевые насосы имеют завышенные, относительно расчетных нагрузок характеристики. В случае неувеличения подключенной тепловой нагрузки, необходима замена насосов на насосы с нормативными характеристиками.</w:t>
      </w:r>
    </w:p>
    <w:p w:rsidR="001B39FB" w:rsidRPr="000608B3" w:rsidRDefault="001B39FB" w:rsidP="000608B3">
      <w:pPr>
        <w:rPr>
          <w:sz w:val="18"/>
          <w:szCs w:val="18"/>
        </w:rPr>
      </w:pPr>
      <w:r w:rsidRPr="000608B3">
        <w:rPr>
          <w:sz w:val="18"/>
          <w:szCs w:val="18"/>
        </w:rPr>
        <w:t>Рекомендуется либо заменить существующие сетевые насосы на насосы меньшей производительности (но при том же напоре) либо установить частотные регуляторы на привод сетевых и подпиточных насосов, при этом обязательно провести наладку тепловой сети.</w:t>
      </w:r>
    </w:p>
    <w:p w:rsidR="001B39FB" w:rsidRPr="000608B3" w:rsidRDefault="001B39FB" w:rsidP="000608B3">
      <w:pPr>
        <w:rPr>
          <w:sz w:val="18"/>
          <w:szCs w:val="18"/>
        </w:rPr>
      </w:pPr>
      <w:r w:rsidRPr="000608B3">
        <w:rPr>
          <w:sz w:val="18"/>
          <w:szCs w:val="18"/>
        </w:rPr>
        <w:tab/>
      </w:r>
    </w:p>
    <w:p w:rsidR="001B39FB" w:rsidRPr="000608B3" w:rsidRDefault="001B39FB" w:rsidP="000608B3">
      <w:pPr>
        <w:rPr>
          <w:sz w:val="18"/>
          <w:szCs w:val="18"/>
        </w:rPr>
      </w:pPr>
      <w:r w:rsidRPr="000608B3">
        <w:rPr>
          <w:sz w:val="18"/>
          <w:szCs w:val="18"/>
        </w:rPr>
        <w:t xml:space="preserve">Описание существующих проблем организации надёжного и безопасного теплоснабжения </w:t>
      </w:r>
    </w:p>
    <w:p w:rsidR="001B39FB" w:rsidRPr="000608B3" w:rsidRDefault="001B39FB" w:rsidP="000608B3">
      <w:pPr>
        <w:rPr>
          <w:sz w:val="18"/>
          <w:szCs w:val="18"/>
        </w:rPr>
      </w:pPr>
      <w:r w:rsidRPr="000608B3">
        <w:rPr>
          <w:sz w:val="18"/>
          <w:szCs w:val="18"/>
        </w:rPr>
        <w:t>К проблемам организации надёжного и безопасного теплоснабжения в рассматриваемой системе можно отнести проблемы, представленные выше в разделе 2.3.1.11, а также следующие проблемы:</w:t>
      </w:r>
    </w:p>
    <w:p w:rsidR="001B39FB" w:rsidRPr="000608B3" w:rsidRDefault="001B39FB" w:rsidP="000608B3">
      <w:pPr>
        <w:rPr>
          <w:sz w:val="18"/>
          <w:szCs w:val="18"/>
        </w:rPr>
      </w:pPr>
      <w:r w:rsidRPr="000608B3">
        <w:rPr>
          <w:sz w:val="18"/>
          <w:szCs w:val="18"/>
        </w:rPr>
        <w:t>на котлах необходимо проведение работ по устранению сверхнормативных присосов и наладке режимов котлов;</w:t>
      </w:r>
    </w:p>
    <w:p w:rsidR="001B39FB" w:rsidRPr="000608B3" w:rsidRDefault="001B39FB" w:rsidP="000608B3">
      <w:pPr>
        <w:rPr>
          <w:sz w:val="18"/>
          <w:szCs w:val="18"/>
        </w:rPr>
      </w:pPr>
      <w:r w:rsidRPr="000608B3">
        <w:rPr>
          <w:sz w:val="18"/>
          <w:szCs w:val="18"/>
        </w:rPr>
        <w:t>необходимость проведения наладки режимов тепловой  схемы котельной и тепловых сетей.</w:t>
      </w:r>
    </w:p>
    <w:p w:rsidR="001B39FB" w:rsidRPr="000608B3" w:rsidRDefault="001B39FB" w:rsidP="000608B3">
      <w:pPr>
        <w:rPr>
          <w:sz w:val="18"/>
          <w:szCs w:val="18"/>
        </w:rPr>
      </w:pPr>
      <w:r w:rsidRPr="000608B3">
        <w:rPr>
          <w:sz w:val="18"/>
          <w:szCs w:val="18"/>
        </w:rPr>
        <w:t>отсутствие систем диспетчеризации и оперативного мониторинга за качественной работой тепловых сетей и их объектов.</w:t>
      </w:r>
    </w:p>
    <w:p w:rsidR="001B39FB" w:rsidRPr="000608B3" w:rsidRDefault="001B39FB" w:rsidP="000608B3">
      <w:pPr>
        <w:rPr>
          <w:sz w:val="18"/>
          <w:szCs w:val="18"/>
        </w:rPr>
      </w:pPr>
      <w:r w:rsidRPr="000608B3">
        <w:rPr>
          <w:sz w:val="18"/>
          <w:szCs w:val="18"/>
        </w:rPr>
        <w:t>недостаточность финансирования текущих и капитальных ремонтов объектов (особенно тепловых сетей) рассматриваемой системы.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Описание существующих проблем развития систем теплоснабжения</w:t>
      </w:r>
    </w:p>
    <w:p w:rsidR="001B39FB" w:rsidRPr="000608B3" w:rsidRDefault="001B39FB" w:rsidP="000608B3">
      <w:pPr>
        <w:rPr>
          <w:sz w:val="18"/>
          <w:szCs w:val="18"/>
        </w:rPr>
      </w:pPr>
      <w:r w:rsidRPr="000608B3">
        <w:rPr>
          <w:sz w:val="18"/>
          <w:szCs w:val="18"/>
        </w:rPr>
        <w:t>В настоящее время в рассматриваемой системе теплоснабжения существует основная проблема развития – отсутствие в котельной резерва тепловой  мощности для возможности подключения дополнительных (перспективных) тепловых потребителей.</w:t>
      </w:r>
    </w:p>
    <w:p w:rsidR="001B39FB" w:rsidRPr="000608B3" w:rsidRDefault="001B39FB" w:rsidP="000608B3">
      <w:pPr>
        <w:rPr>
          <w:sz w:val="18"/>
          <w:szCs w:val="18"/>
        </w:rPr>
      </w:pPr>
      <w:r w:rsidRPr="000608B3">
        <w:rPr>
          <w:sz w:val="18"/>
          <w:szCs w:val="18"/>
        </w:rPr>
        <w:t xml:space="preserve">К проблемам развития можно отнести недостаточность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2.1.4. Краткий анализ существующего состояния системы сбора и вывоза отходов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lastRenderedPageBreak/>
        <w:t>Обращение с отходами</w:t>
      </w:r>
    </w:p>
    <w:p w:rsidR="001B39FB" w:rsidRPr="000608B3" w:rsidRDefault="001B39FB" w:rsidP="000608B3">
      <w:pPr>
        <w:rPr>
          <w:sz w:val="18"/>
          <w:szCs w:val="18"/>
        </w:rPr>
      </w:pPr>
      <w:r w:rsidRPr="000608B3">
        <w:rPr>
          <w:sz w:val="18"/>
          <w:szCs w:val="18"/>
        </w:rPr>
        <w:t>Санитарную очистку территорий территории муниципального образования «Новонукутское» осуществляют специализированные организации по договору.</w:t>
      </w:r>
    </w:p>
    <w:p w:rsidR="001B39FB" w:rsidRPr="000608B3" w:rsidRDefault="001B39FB" w:rsidP="000608B3">
      <w:pPr>
        <w:rPr>
          <w:sz w:val="18"/>
          <w:szCs w:val="18"/>
        </w:rPr>
      </w:pPr>
      <w:r w:rsidRPr="000608B3">
        <w:rPr>
          <w:sz w:val="18"/>
          <w:szCs w:val="18"/>
        </w:rPr>
        <w:t xml:space="preserve">По состоянию на 2011 год на территории муниципального образования «Новонукутское» образовывалось около 7,5 тыс. м3 твердых коммунальных отходов (ТКО, ранее твердых бытовых отходов - ТБО). Объем образования ТКО складывается из трех основных потоков: от жилого фонда, торговых организаций и промпредприятий и иных учреждений (общественных и коммерческих).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Место временного размещения ТКО</w:t>
      </w:r>
    </w:p>
    <w:p w:rsidR="001B39FB" w:rsidRPr="000608B3" w:rsidRDefault="001B39FB" w:rsidP="000608B3">
      <w:pPr>
        <w:rPr>
          <w:sz w:val="18"/>
          <w:szCs w:val="18"/>
        </w:rPr>
      </w:pPr>
      <w:r w:rsidRPr="000608B3">
        <w:rPr>
          <w:sz w:val="18"/>
          <w:szCs w:val="18"/>
        </w:rPr>
        <w:t>Объектов размещения (полигонов ТБО/ТКО), включенных в государственный реестр объектов размещения, на территории муниципального образования «Новонукутское» нет. Имеется ранее санкционированная свалка в д. Татхал-Онгой, ул. Гагарина, 39 на участке с кадастровым номером 85:04:000000:2127. Площадь свалки 1 га, ограждений нет, имеется 2 въезда. Свалка подлежит ликвидации и переведена в разряд участка временного размещения отходов. Для оценки накопленных объемов отходов на свалке произведены маркшейдерские и геодезические работы. По результатам маркшейдерского обеспечения выдан отчет, утвержденный 22.08.2018 года.</w:t>
      </w:r>
    </w:p>
    <w:p w:rsidR="001B39FB" w:rsidRPr="000608B3" w:rsidRDefault="001B39FB" w:rsidP="000608B3">
      <w:pPr>
        <w:rPr>
          <w:sz w:val="18"/>
          <w:szCs w:val="18"/>
        </w:rPr>
      </w:pPr>
      <w:r w:rsidRPr="000608B3">
        <w:rPr>
          <w:noProof/>
          <w:sz w:val="18"/>
          <w:szCs w:val="18"/>
        </w:rPr>
        <w:drawing>
          <wp:anchor distT="0" distB="0" distL="114300" distR="114300" simplePos="0" relativeHeight="251665408" behindDoc="0" locked="0" layoutInCell="1" allowOverlap="0">
            <wp:simplePos x="0" y="0"/>
            <wp:positionH relativeFrom="column">
              <wp:posOffset>6089650</wp:posOffset>
            </wp:positionH>
            <wp:positionV relativeFrom="paragraph">
              <wp:posOffset>199390</wp:posOffset>
            </wp:positionV>
            <wp:extent cx="18415" cy="22860"/>
            <wp:effectExtent l="19050" t="0" r="635" b="0"/>
            <wp:wrapSquare wrapText="bothSides"/>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srcRect/>
                    <a:stretch>
                      <a:fillRect/>
                    </a:stretch>
                  </pic:blipFill>
                  <pic:spPr bwMode="auto">
                    <a:xfrm>
                      <a:off x="0" y="0"/>
                      <a:ext cx="18415" cy="22860"/>
                    </a:xfrm>
                    <a:prstGeom prst="rect">
                      <a:avLst/>
                    </a:prstGeom>
                    <a:noFill/>
                    <a:ln w="9525">
                      <a:noFill/>
                      <a:miter lim="800000"/>
                      <a:headEnd/>
                      <a:tailEnd/>
                    </a:ln>
                  </pic:spPr>
                </pic:pic>
              </a:graphicData>
            </a:graphic>
          </wp:anchor>
        </w:drawing>
      </w:r>
      <w:r w:rsidRPr="000608B3">
        <w:rPr>
          <w:sz w:val="18"/>
          <w:szCs w:val="18"/>
        </w:rPr>
        <w:t xml:space="preserve">Геодезическо-маркшейдерской съемкой, выполненной работником ЦЛАТИ по </w:t>
      </w:r>
      <w:r w:rsidRPr="000608B3">
        <w:rPr>
          <w:sz w:val="18"/>
          <w:szCs w:val="18"/>
        </w:rPr>
        <w:br/>
        <w:t xml:space="preserve">Восточно-Сибирскому региону в Иркутской области, Нукутского района, </w:t>
      </w:r>
      <w:r w:rsidRPr="000608B3">
        <w:rPr>
          <w:sz w:val="18"/>
          <w:szCs w:val="18"/>
        </w:rPr>
        <w:br/>
        <w:t>д. Татхал-Онгой, ул. Гагарина 39, была выполнена съемка земельного участка временного размещения твердых бытовых отходов производства и потребления ТБО и за его границами. Данный объект отображен на плане М 1:2000.</w:t>
      </w:r>
    </w:p>
    <w:p w:rsidR="001B39FB" w:rsidRPr="000608B3" w:rsidRDefault="001B39FB" w:rsidP="000608B3">
      <w:pPr>
        <w:rPr>
          <w:sz w:val="18"/>
          <w:szCs w:val="18"/>
        </w:rPr>
      </w:pPr>
      <w:r w:rsidRPr="000608B3">
        <w:rPr>
          <w:sz w:val="18"/>
          <w:szCs w:val="18"/>
        </w:rPr>
        <w:t>По геодезическо-маркшейдерской съемке общий контур размещения отходов производства и потребления ТБО имеет фактическую площадь S= 90869.88 м2 (контур навалов и навалы мусора на поверхности). Так же, оконтурен разлет мусора.</w:t>
      </w:r>
    </w:p>
    <w:p w:rsidR="001B39FB" w:rsidRPr="000608B3" w:rsidRDefault="001B39FB" w:rsidP="000608B3">
      <w:pPr>
        <w:rPr>
          <w:sz w:val="18"/>
          <w:szCs w:val="18"/>
        </w:rPr>
      </w:pPr>
      <w:r w:rsidRPr="000608B3">
        <w:rPr>
          <w:sz w:val="18"/>
          <w:szCs w:val="18"/>
        </w:rPr>
        <w:t>Для определения параметров свалки</w:t>
      </w:r>
      <w:r w:rsidRPr="000608B3">
        <w:rPr>
          <w:sz w:val="18"/>
          <w:szCs w:val="18"/>
        </w:rPr>
        <w:tab/>
        <w:t>использован лицензионный продукт Carlson Survei 2014.</w:t>
      </w:r>
    </w:p>
    <w:p w:rsidR="001B39FB" w:rsidRPr="000608B3" w:rsidRDefault="001B39FB" w:rsidP="000608B3">
      <w:pPr>
        <w:rPr>
          <w:sz w:val="18"/>
          <w:szCs w:val="18"/>
        </w:rPr>
      </w:pPr>
      <w:r w:rsidRPr="000608B3">
        <w:rPr>
          <w:sz w:val="18"/>
          <w:szCs w:val="18"/>
        </w:rPr>
        <w:t>При камеральной обработке данных геодезическомаркшейдерской съемки в районе участка временного размещения  отходов производства и потребления был вычислен объем 4-х навалов отходов производства и потребления.</w:t>
      </w:r>
      <w:r w:rsidRPr="000608B3">
        <w:rPr>
          <w:noProof/>
          <w:sz w:val="18"/>
          <w:szCs w:val="18"/>
        </w:rPr>
        <w:drawing>
          <wp:inline distT="0" distB="0" distL="0" distR="0">
            <wp:extent cx="15240" cy="15240"/>
            <wp:effectExtent l="19050" t="0" r="381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srcRect/>
                    <a:stretch>
                      <a:fillRect/>
                    </a:stretch>
                  </pic:blipFill>
                  <pic:spPr bwMode="auto">
                    <a:xfrm>
                      <a:off x="0" y="0"/>
                      <a:ext cx="15240" cy="152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 xml:space="preserve">Объем навала №1 отходов производства и потребления ТБО (план съемки навал №1), составляет V = 3568,66 м3 . Площадь данного </w:t>
      </w:r>
      <w:r w:rsidRPr="000608B3">
        <w:rPr>
          <w:noProof/>
          <w:sz w:val="18"/>
          <w:szCs w:val="18"/>
        </w:rPr>
        <w:drawing>
          <wp:inline distT="0" distB="0" distL="0" distR="0">
            <wp:extent cx="15240" cy="15240"/>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 xml:space="preserve">навала по основанию составляет S = 3313,32 м2 . Данный навал ТБО располагается относительно гравийной дороги перпендикулярно, на </w:t>
      </w:r>
      <w:r w:rsidRPr="000608B3">
        <w:rPr>
          <w:noProof/>
          <w:sz w:val="18"/>
          <w:szCs w:val="18"/>
        </w:rPr>
        <w:drawing>
          <wp:inline distT="0" distB="0" distL="0" distR="0">
            <wp:extent cx="15240" cy="15240"/>
            <wp:effectExtent l="19050" t="0" r="381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расстоянии 12,8 метров от нее.</w:t>
      </w:r>
    </w:p>
    <w:p w:rsidR="001B39FB" w:rsidRPr="000608B3" w:rsidRDefault="001B39FB" w:rsidP="000608B3">
      <w:pPr>
        <w:rPr>
          <w:sz w:val="18"/>
          <w:szCs w:val="18"/>
        </w:rPr>
      </w:pPr>
      <w:r w:rsidRPr="000608B3">
        <w:rPr>
          <w:sz w:val="18"/>
          <w:szCs w:val="18"/>
        </w:rPr>
        <w:t>Объем навала №2 отходов производства и потребления ТБО (план съемки навал №2), составляет V = 187,46 м3 . Площадь данного навала по основанию составляет S = 354,87 м2 , Данный навал ТБО располагается с северной стороны навала №1.</w:t>
      </w:r>
    </w:p>
    <w:p w:rsidR="001B39FB" w:rsidRPr="000608B3" w:rsidRDefault="001B39FB" w:rsidP="000608B3">
      <w:pPr>
        <w:rPr>
          <w:sz w:val="18"/>
          <w:szCs w:val="18"/>
        </w:rPr>
      </w:pPr>
      <w:r w:rsidRPr="000608B3">
        <w:rPr>
          <w:sz w:val="18"/>
          <w:szCs w:val="18"/>
        </w:rPr>
        <w:t xml:space="preserve">Объем навала №3 отходов производства и потребления ТБО (план съемки навал №3), составляет V = 18339,68 м3 . Площадь данного навала по основанию составляет S 8962,95 м2. Данный навал ТБО располагается относительно гравийной дороги перпендикулярно, на расстоянии 11,9 метров от нее и параллельно </w:t>
      </w:r>
      <w:r w:rsidRPr="000608B3">
        <w:rPr>
          <w:noProof/>
          <w:sz w:val="18"/>
          <w:szCs w:val="18"/>
        </w:rPr>
        <w:drawing>
          <wp:inline distT="0" distB="0" distL="0" distR="0">
            <wp:extent cx="15240" cy="15240"/>
            <wp:effectExtent l="19050" t="0" r="381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навалу №1.</w:t>
      </w:r>
    </w:p>
    <w:p w:rsidR="001B39FB" w:rsidRPr="000608B3" w:rsidRDefault="001B39FB" w:rsidP="000608B3">
      <w:pPr>
        <w:rPr>
          <w:sz w:val="18"/>
          <w:szCs w:val="18"/>
        </w:rPr>
      </w:pPr>
      <w:r w:rsidRPr="000608B3">
        <w:rPr>
          <w:sz w:val="18"/>
          <w:szCs w:val="18"/>
        </w:rPr>
        <w:t>Навалы №2, №3, располагаются в границах участка временного размещения отходов ТБО.</w:t>
      </w:r>
    </w:p>
    <w:p w:rsidR="001B39FB" w:rsidRPr="000608B3" w:rsidRDefault="001B39FB" w:rsidP="000608B3">
      <w:pPr>
        <w:rPr>
          <w:sz w:val="18"/>
          <w:szCs w:val="18"/>
        </w:rPr>
      </w:pPr>
      <w:r w:rsidRPr="000608B3">
        <w:rPr>
          <w:sz w:val="18"/>
          <w:szCs w:val="18"/>
        </w:rPr>
        <w:t xml:space="preserve">Объем навала №4 отходов производства и потребления ТБО </w:t>
      </w:r>
      <w:r w:rsidRPr="000608B3">
        <w:rPr>
          <w:noProof/>
          <w:sz w:val="18"/>
          <w:szCs w:val="18"/>
        </w:rPr>
        <w:drawing>
          <wp:inline distT="0" distB="0" distL="0" distR="0">
            <wp:extent cx="15240" cy="15240"/>
            <wp:effectExtent l="19050" t="0" r="381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 xml:space="preserve">(план съемки навал №4), составляет V = 7664,14 м3. Площадь данного навала по основанию составляет S = 6272,12 м2. Данный навал ТБО </w:t>
      </w:r>
      <w:r w:rsidRPr="000608B3">
        <w:rPr>
          <w:noProof/>
          <w:sz w:val="18"/>
          <w:szCs w:val="18"/>
        </w:rPr>
        <w:drawing>
          <wp:inline distT="0" distB="0" distL="0" distR="0">
            <wp:extent cx="15240" cy="15240"/>
            <wp:effectExtent l="19050" t="0" r="381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располагается относительно гравийной дороги параллельно, на расстоянии 71,6 метров. Относительно навала №3, данный навал №4 расположен с восточной стороны.</w:t>
      </w:r>
    </w:p>
    <w:p w:rsidR="001B39FB" w:rsidRPr="000608B3" w:rsidRDefault="001B39FB" w:rsidP="000608B3">
      <w:pPr>
        <w:rPr>
          <w:sz w:val="18"/>
          <w:szCs w:val="18"/>
        </w:rPr>
      </w:pPr>
      <w:r w:rsidRPr="000608B3">
        <w:rPr>
          <w:sz w:val="18"/>
          <w:szCs w:val="18"/>
        </w:rPr>
        <w:t xml:space="preserve">Общая площадь по основанию всех навалов составляет S = </w:t>
      </w:r>
      <w:r w:rsidRPr="000608B3">
        <w:rPr>
          <w:noProof/>
          <w:sz w:val="18"/>
          <w:szCs w:val="18"/>
        </w:rPr>
        <w:drawing>
          <wp:inline distT="0" distB="0" distL="0" distR="0">
            <wp:extent cx="15240" cy="22860"/>
            <wp:effectExtent l="19050" t="0" r="381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5240" cy="22860"/>
                    </a:xfrm>
                    <a:prstGeom prst="rect">
                      <a:avLst/>
                    </a:prstGeom>
                    <a:noFill/>
                    <a:ln w="9525">
                      <a:noFill/>
                      <a:miter lim="800000"/>
                      <a:headEnd/>
                      <a:tailEnd/>
                    </a:ln>
                  </pic:spPr>
                </pic:pic>
              </a:graphicData>
            </a:graphic>
          </wp:inline>
        </w:drawing>
      </w:r>
      <w:r w:rsidRPr="000608B3">
        <w:rPr>
          <w:sz w:val="18"/>
          <w:szCs w:val="18"/>
        </w:rPr>
        <w:t xml:space="preserve">19403,26 м2. Остальная площадь S = 71466,62 м2 является местом разлета мусора (полиэтилен, бумага, и другие отходы), а так же и складирования мусора отдельными небольшими «кучами», которые </w:t>
      </w:r>
      <w:r w:rsidRPr="000608B3">
        <w:rPr>
          <w:noProof/>
          <w:sz w:val="18"/>
          <w:szCs w:val="18"/>
        </w:rPr>
        <w:drawing>
          <wp:inline distT="0" distB="0" distL="0" distR="0">
            <wp:extent cx="15240" cy="15240"/>
            <wp:effectExtent l="19050" t="0" r="381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0608B3">
        <w:rPr>
          <w:sz w:val="18"/>
          <w:szCs w:val="18"/>
        </w:rPr>
        <w:t xml:space="preserve">не возможно зафиксировать съемкой, т.к. не имеют общего постоянного контура, заросшие травой, и расположены на поверхности с часто меняющемся рельефом (ямы и холмы). Данный объем отходов производства и потребления ТБО на площади </w:t>
      </w:r>
    </w:p>
    <w:p w:rsidR="001B39FB" w:rsidRPr="000608B3" w:rsidRDefault="001B39FB" w:rsidP="000608B3">
      <w:pPr>
        <w:rPr>
          <w:sz w:val="18"/>
          <w:szCs w:val="18"/>
        </w:rPr>
      </w:pPr>
      <w:r w:rsidRPr="000608B3">
        <w:rPr>
          <w:sz w:val="18"/>
          <w:szCs w:val="18"/>
        </w:rPr>
        <w:t xml:space="preserve">S = 71466,62 м2 не учтен. </w:t>
      </w:r>
    </w:p>
    <w:p w:rsidR="001B39FB" w:rsidRPr="000608B3" w:rsidRDefault="001B39FB" w:rsidP="000608B3">
      <w:pPr>
        <w:rPr>
          <w:sz w:val="18"/>
          <w:szCs w:val="18"/>
        </w:rPr>
      </w:pPr>
      <w:r w:rsidRPr="000608B3">
        <w:rPr>
          <w:sz w:val="18"/>
          <w:szCs w:val="18"/>
        </w:rPr>
        <w:t>Подсчет объемов отходов производства и потребления производился методом двух поверхностей с помощью 3D сетки «основание» и «поверхность».</w:t>
      </w:r>
    </w:p>
    <w:p w:rsidR="001B39FB" w:rsidRPr="000608B3" w:rsidRDefault="001B39FB" w:rsidP="000608B3">
      <w:pPr>
        <w:rPr>
          <w:sz w:val="18"/>
          <w:szCs w:val="18"/>
        </w:rPr>
      </w:pPr>
      <w:r w:rsidRPr="000608B3">
        <w:rPr>
          <w:sz w:val="18"/>
          <w:szCs w:val="18"/>
        </w:rPr>
        <w:t>Суммарный объем отходов на свалке складывается из суммы навалов № 1-4.и составит:</w:t>
      </w:r>
    </w:p>
    <w:p w:rsidR="001B39FB" w:rsidRPr="000608B3" w:rsidRDefault="001B39FB" w:rsidP="000608B3">
      <w:pPr>
        <w:rPr>
          <w:sz w:val="18"/>
          <w:szCs w:val="18"/>
        </w:rPr>
      </w:pPr>
      <w:r w:rsidRPr="000608B3">
        <w:rPr>
          <w:sz w:val="18"/>
          <w:szCs w:val="18"/>
        </w:rPr>
        <w:t>Vсумм = V1+V2+V3+V4 = 3568,66+187,46+18339,68+7664,14=29759,94 м3</w:t>
      </w:r>
    </w:p>
    <w:p w:rsidR="001B39FB" w:rsidRPr="000608B3" w:rsidRDefault="001B39FB" w:rsidP="000608B3">
      <w:pPr>
        <w:rPr>
          <w:sz w:val="18"/>
          <w:szCs w:val="18"/>
        </w:rPr>
      </w:pPr>
      <w:r w:rsidRPr="000608B3">
        <w:rPr>
          <w:sz w:val="18"/>
          <w:szCs w:val="18"/>
        </w:rPr>
        <w:t>При среднем значении плотности ρ=0,2 т/м3 масса накопленных на свалке (участке временного накопления) отходов составит:</w:t>
      </w:r>
    </w:p>
    <w:p w:rsidR="001B39FB" w:rsidRPr="000608B3" w:rsidRDefault="001B39FB" w:rsidP="000608B3">
      <w:pPr>
        <w:rPr>
          <w:sz w:val="18"/>
          <w:szCs w:val="18"/>
        </w:rPr>
      </w:pPr>
      <w:r w:rsidRPr="000608B3">
        <w:rPr>
          <w:sz w:val="18"/>
          <w:szCs w:val="18"/>
        </w:rPr>
        <w:t>Мсумм = 29759,94*0,2 = 5951,988 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Система сбора и вывоза коммунальных отходов от населения</w:t>
      </w:r>
    </w:p>
    <w:p w:rsidR="001B39FB" w:rsidRPr="000608B3" w:rsidRDefault="001B39FB" w:rsidP="000608B3">
      <w:pPr>
        <w:rPr>
          <w:sz w:val="18"/>
          <w:szCs w:val="18"/>
        </w:rPr>
      </w:pPr>
      <w:r w:rsidRPr="000608B3">
        <w:rPr>
          <w:sz w:val="18"/>
          <w:szCs w:val="18"/>
        </w:rPr>
        <w:t xml:space="preserve">На сегодняшний день планово-регулярной системой сбора и вывоза коммунальных отходов охвачено не всё население муниципального образования «Новонукутское». Вывоз мусора из   контейнеров и бункеров накопителей осуществляется с использованием бестарного позвонкового метода – 5 раза в неделю. Острой является проблема организации сбора и вывоза ТКО от населения, проживающего в частном секторе. Граждане не проявляют  активности  по  заключению  договоров  на  вывоз  ТКО.  Это  вынуждает  предусматривать  в  бюджете  муниципального образования «Новонукутское»  средства  на  вывоз  и размещение ТКО от частного сектора, а также значительные денежные средства на очистку территории в период субботников от стихийных свалок и навалов мусора на территории города.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Нормы накопления отходов</w:t>
      </w:r>
    </w:p>
    <w:p w:rsidR="001B39FB" w:rsidRPr="000608B3" w:rsidRDefault="001B39FB" w:rsidP="000608B3">
      <w:pPr>
        <w:rPr>
          <w:sz w:val="18"/>
          <w:szCs w:val="18"/>
        </w:rPr>
      </w:pPr>
      <w:r w:rsidRPr="000608B3">
        <w:rPr>
          <w:sz w:val="18"/>
          <w:szCs w:val="18"/>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rsidR="001B39FB" w:rsidRPr="000608B3" w:rsidRDefault="001B39FB" w:rsidP="000608B3">
      <w:pPr>
        <w:rPr>
          <w:sz w:val="18"/>
          <w:szCs w:val="18"/>
        </w:rPr>
      </w:pPr>
      <w:r w:rsidRPr="000608B3">
        <w:rPr>
          <w:sz w:val="18"/>
          <w:szCs w:val="18"/>
        </w:rPr>
        <w:t>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w:t>
      </w:r>
    </w:p>
    <w:p w:rsidR="001B39FB" w:rsidRPr="000608B3" w:rsidRDefault="001B39FB" w:rsidP="000608B3">
      <w:pPr>
        <w:rPr>
          <w:sz w:val="18"/>
          <w:szCs w:val="18"/>
        </w:rPr>
      </w:pPr>
      <w:r w:rsidRPr="000608B3">
        <w:rPr>
          <w:sz w:val="18"/>
          <w:szCs w:val="18"/>
        </w:rPr>
        <w:t xml:space="preserve">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1B39FB" w:rsidRPr="000608B3" w:rsidRDefault="001B39FB" w:rsidP="000608B3">
      <w:pPr>
        <w:rPr>
          <w:sz w:val="18"/>
          <w:szCs w:val="18"/>
        </w:rPr>
      </w:pPr>
      <w:r w:rsidRPr="000608B3">
        <w:rPr>
          <w:sz w:val="18"/>
          <w:szCs w:val="18"/>
        </w:rPr>
        <w:lastRenderedPageBreak/>
        <w:t xml:space="preserve">Существующие нормы накопления коммунальных отходов от объектов жилищного фонда, предприятий и организаций, расположенных на  территории муниципального образования «Новонукутское» Иркутской области утверждены Приказом министерства жилищной политики и транспорта Иркутской области № 168-мпр от 8.12.2016 года представлены в Табл. 36.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36</w:t>
      </w:r>
    </w:p>
    <w:p w:rsidR="001B39FB" w:rsidRPr="000608B3" w:rsidRDefault="001B39FB" w:rsidP="000608B3">
      <w:pPr>
        <w:rPr>
          <w:sz w:val="18"/>
          <w:szCs w:val="18"/>
        </w:rPr>
      </w:pPr>
      <w:r w:rsidRPr="000608B3">
        <w:rPr>
          <w:sz w:val="18"/>
          <w:szCs w:val="18"/>
        </w:rPr>
        <w:t>Нормы накопления ТКО для Иркутской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934"/>
        <w:gridCol w:w="1971"/>
        <w:gridCol w:w="2092"/>
        <w:gridCol w:w="1944"/>
      </w:tblGrid>
      <w:tr w:rsidR="001B39FB" w:rsidRPr="000608B3" w:rsidTr="001B39FB">
        <w:trPr>
          <w:trHeight w:val="318"/>
          <w:jc w:val="center"/>
        </w:trPr>
        <w:tc>
          <w:tcPr>
            <w:tcW w:w="630" w:type="dxa"/>
            <w:vMerge w:val="restart"/>
            <w:vAlign w:val="center"/>
          </w:tcPr>
          <w:p w:rsidR="001B39FB" w:rsidRPr="000608B3" w:rsidRDefault="001B39FB" w:rsidP="000608B3">
            <w:pPr>
              <w:rPr>
                <w:sz w:val="18"/>
                <w:szCs w:val="18"/>
              </w:rPr>
            </w:pPr>
            <w:r w:rsidRPr="000608B3">
              <w:rPr>
                <w:sz w:val="18"/>
                <w:szCs w:val="18"/>
              </w:rPr>
              <w:t>№ п/п</w:t>
            </w:r>
          </w:p>
        </w:tc>
        <w:tc>
          <w:tcPr>
            <w:tcW w:w="2934" w:type="dxa"/>
            <w:vMerge w:val="restart"/>
            <w:vAlign w:val="center"/>
          </w:tcPr>
          <w:p w:rsidR="001B39FB" w:rsidRPr="000608B3" w:rsidRDefault="001B39FB" w:rsidP="000608B3">
            <w:pPr>
              <w:rPr>
                <w:sz w:val="18"/>
                <w:szCs w:val="18"/>
              </w:rPr>
            </w:pPr>
            <w:r w:rsidRPr="000608B3">
              <w:rPr>
                <w:sz w:val="18"/>
                <w:szCs w:val="18"/>
              </w:rPr>
              <w:t>Наименование объекта</w:t>
            </w:r>
          </w:p>
        </w:tc>
        <w:tc>
          <w:tcPr>
            <w:tcW w:w="1971" w:type="dxa"/>
            <w:vMerge w:val="restart"/>
            <w:vAlign w:val="center"/>
          </w:tcPr>
          <w:p w:rsidR="001B39FB" w:rsidRPr="000608B3" w:rsidRDefault="001B39FB" w:rsidP="000608B3">
            <w:pPr>
              <w:rPr>
                <w:sz w:val="18"/>
                <w:szCs w:val="18"/>
              </w:rPr>
            </w:pPr>
            <w:r w:rsidRPr="000608B3">
              <w:rPr>
                <w:sz w:val="18"/>
                <w:szCs w:val="18"/>
              </w:rPr>
              <w:t>Объект</w:t>
            </w:r>
          </w:p>
          <w:p w:rsidR="001B39FB" w:rsidRPr="000608B3" w:rsidRDefault="001B39FB" w:rsidP="000608B3">
            <w:pPr>
              <w:rPr>
                <w:sz w:val="18"/>
                <w:szCs w:val="18"/>
              </w:rPr>
            </w:pPr>
            <w:r w:rsidRPr="000608B3">
              <w:rPr>
                <w:sz w:val="18"/>
                <w:szCs w:val="18"/>
              </w:rPr>
              <w:t>накопления</w:t>
            </w:r>
          </w:p>
        </w:tc>
        <w:tc>
          <w:tcPr>
            <w:tcW w:w="4036" w:type="dxa"/>
            <w:gridSpan w:val="2"/>
            <w:vAlign w:val="center"/>
          </w:tcPr>
          <w:p w:rsidR="001B39FB" w:rsidRPr="000608B3" w:rsidRDefault="001B39FB" w:rsidP="000608B3">
            <w:pPr>
              <w:rPr>
                <w:sz w:val="18"/>
                <w:szCs w:val="18"/>
              </w:rPr>
            </w:pPr>
            <w:r w:rsidRPr="000608B3">
              <w:rPr>
                <w:sz w:val="18"/>
                <w:szCs w:val="18"/>
              </w:rPr>
              <w:t>Норма накопления, м3</w:t>
            </w:r>
          </w:p>
        </w:tc>
      </w:tr>
      <w:tr w:rsidR="001B39FB" w:rsidRPr="000608B3" w:rsidTr="001B39FB">
        <w:trPr>
          <w:trHeight w:val="318"/>
          <w:jc w:val="center"/>
        </w:trPr>
        <w:tc>
          <w:tcPr>
            <w:tcW w:w="630" w:type="dxa"/>
            <w:vMerge/>
            <w:vAlign w:val="center"/>
          </w:tcPr>
          <w:p w:rsidR="001B39FB" w:rsidRPr="000608B3" w:rsidRDefault="001B39FB" w:rsidP="000608B3">
            <w:pPr>
              <w:rPr>
                <w:sz w:val="18"/>
                <w:szCs w:val="18"/>
              </w:rPr>
            </w:pPr>
          </w:p>
        </w:tc>
        <w:tc>
          <w:tcPr>
            <w:tcW w:w="2934" w:type="dxa"/>
            <w:vMerge/>
            <w:vAlign w:val="center"/>
          </w:tcPr>
          <w:p w:rsidR="001B39FB" w:rsidRPr="000608B3" w:rsidRDefault="001B39FB" w:rsidP="000608B3">
            <w:pPr>
              <w:rPr>
                <w:sz w:val="18"/>
                <w:szCs w:val="18"/>
              </w:rPr>
            </w:pPr>
          </w:p>
        </w:tc>
        <w:tc>
          <w:tcPr>
            <w:tcW w:w="1971" w:type="dxa"/>
            <w:vMerge/>
            <w:vAlign w:val="center"/>
          </w:tcPr>
          <w:p w:rsidR="001B39FB" w:rsidRPr="000608B3" w:rsidRDefault="001B39FB" w:rsidP="000608B3">
            <w:pPr>
              <w:rPr>
                <w:sz w:val="18"/>
                <w:szCs w:val="18"/>
              </w:rPr>
            </w:pPr>
          </w:p>
        </w:tc>
        <w:tc>
          <w:tcPr>
            <w:tcW w:w="2092" w:type="dxa"/>
            <w:vAlign w:val="center"/>
          </w:tcPr>
          <w:p w:rsidR="001B39FB" w:rsidRPr="000608B3" w:rsidRDefault="001B39FB" w:rsidP="000608B3">
            <w:pPr>
              <w:rPr>
                <w:sz w:val="18"/>
                <w:szCs w:val="18"/>
              </w:rPr>
            </w:pPr>
            <w:r w:rsidRPr="000608B3">
              <w:rPr>
                <w:sz w:val="18"/>
                <w:szCs w:val="18"/>
              </w:rPr>
              <w:t>среднесуточная</w:t>
            </w:r>
          </w:p>
        </w:tc>
        <w:tc>
          <w:tcPr>
            <w:tcW w:w="1944" w:type="dxa"/>
            <w:vAlign w:val="center"/>
          </w:tcPr>
          <w:p w:rsidR="001B39FB" w:rsidRPr="000608B3" w:rsidRDefault="001B39FB" w:rsidP="000608B3">
            <w:pPr>
              <w:rPr>
                <w:sz w:val="18"/>
                <w:szCs w:val="18"/>
              </w:rPr>
            </w:pPr>
            <w:r w:rsidRPr="000608B3">
              <w:rPr>
                <w:sz w:val="18"/>
                <w:szCs w:val="18"/>
              </w:rPr>
              <w:t>среднегодовая</w:t>
            </w:r>
          </w:p>
        </w:tc>
      </w:tr>
      <w:tr w:rsidR="001B39FB" w:rsidRPr="000608B3" w:rsidTr="001B39FB">
        <w:trPr>
          <w:jc w:val="center"/>
        </w:trPr>
        <w:tc>
          <w:tcPr>
            <w:tcW w:w="9571" w:type="dxa"/>
            <w:gridSpan w:val="5"/>
            <w:vAlign w:val="center"/>
          </w:tcPr>
          <w:p w:rsidR="001B39FB" w:rsidRPr="000608B3" w:rsidRDefault="001B39FB" w:rsidP="000608B3">
            <w:pPr>
              <w:rPr>
                <w:sz w:val="18"/>
                <w:szCs w:val="18"/>
              </w:rPr>
            </w:pPr>
            <w:r w:rsidRPr="000608B3">
              <w:rPr>
                <w:sz w:val="18"/>
                <w:szCs w:val="18"/>
              </w:rPr>
              <w:t>Раздел 1. Твердые коммунальные отходы</w:t>
            </w:r>
          </w:p>
        </w:tc>
      </w:tr>
      <w:tr w:rsidR="001B39FB" w:rsidRPr="000608B3" w:rsidTr="001B39FB">
        <w:trPr>
          <w:jc w:val="center"/>
        </w:trPr>
        <w:tc>
          <w:tcPr>
            <w:tcW w:w="630" w:type="dxa"/>
            <w:vAlign w:val="center"/>
          </w:tcPr>
          <w:p w:rsidR="001B39FB" w:rsidRPr="000608B3" w:rsidRDefault="001B39FB" w:rsidP="000608B3">
            <w:pPr>
              <w:rPr>
                <w:sz w:val="18"/>
                <w:szCs w:val="18"/>
              </w:rPr>
            </w:pPr>
            <w:r w:rsidRPr="000608B3">
              <w:rPr>
                <w:sz w:val="18"/>
                <w:szCs w:val="18"/>
              </w:rPr>
              <w:t>1</w:t>
            </w:r>
          </w:p>
        </w:tc>
        <w:tc>
          <w:tcPr>
            <w:tcW w:w="2934" w:type="dxa"/>
            <w:vAlign w:val="center"/>
          </w:tcPr>
          <w:p w:rsidR="001B39FB" w:rsidRPr="000608B3" w:rsidRDefault="001B39FB" w:rsidP="000608B3">
            <w:pPr>
              <w:rPr>
                <w:sz w:val="18"/>
                <w:szCs w:val="18"/>
              </w:rPr>
            </w:pPr>
            <w:r w:rsidRPr="000608B3">
              <w:rPr>
                <w:sz w:val="18"/>
                <w:szCs w:val="18"/>
              </w:rPr>
              <w:t>Индивидуальные жилые дома</w:t>
            </w:r>
          </w:p>
        </w:tc>
        <w:tc>
          <w:tcPr>
            <w:tcW w:w="1971" w:type="dxa"/>
            <w:vAlign w:val="center"/>
          </w:tcPr>
          <w:p w:rsidR="001B39FB" w:rsidRPr="000608B3" w:rsidRDefault="001B39FB" w:rsidP="000608B3">
            <w:pPr>
              <w:rPr>
                <w:sz w:val="18"/>
                <w:szCs w:val="18"/>
              </w:rPr>
            </w:pPr>
            <w:r w:rsidRPr="000608B3">
              <w:rPr>
                <w:sz w:val="18"/>
                <w:szCs w:val="18"/>
              </w:rPr>
              <w:t>1 проживающий</w:t>
            </w:r>
          </w:p>
        </w:tc>
        <w:tc>
          <w:tcPr>
            <w:tcW w:w="2092" w:type="dxa"/>
            <w:vAlign w:val="center"/>
          </w:tcPr>
          <w:p w:rsidR="001B39FB" w:rsidRPr="000608B3" w:rsidRDefault="001B39FB" w:rsidP="000608B3">
            <w:pPr>
              <w:rPr>
                <w:sz w:val="18"/>
                <w:szCs w:val="18"/>
              </w:rPr>
            </w:pPr>
            <w:r w:rsidRPr="000608B3">
              <w:rPr>
                <w:sz w:val="18"/>
                <w:szCs w:val="18"/>
              </w:rPr>
              <w:t>-</w:t>
            </w:r>
          </w:p>
        </w:tc>
        <w:tc>
          <w:tcPr>
            <w:tcW w:w="1944" w:type="dxa"/>
            <w:vAlign w:val="center"/>
          </w:tcPr>
          <w:p w:rsidR="001B39FB" w:rsidRPr="000608B3" w:rsidRDefault="001B39FB" w:rsidP="000608B3">
            <w:pPr>
              <w:rPr>
                <w:sz w:val="18"/>
                <w:szCs w:val="18"/>
              </w:rPr>
            </w:pPr>
            <w:r w:rsidRPr="000608B3">
              <w:rPr>
                <w:sz w:val="18"/>
                <w:szCs w:val="18"/>
              </w:rPr>
              <w:t>2,16 (0,540 тонн)</w:t>
            </w:r>
          </w:p>
        </w:tc>
      </w:tr>
      <w:tr w:rsidR="001B39FB" w:rsidRPr="000608B3" w:rsidTr="001B39FB">
        <w:trPr>
          <w:jc w:val="center"/>
        </w:trPr>
        <w:tc>
          <w:tcPr>
            <w:tcW w:w="630" w:type="dxa"/>
            <w:vAlign w:val="center"/>
          </w:tcPr>
          <w:p w:rsidR="001B39FB" w:rsidRPr="000608B3" w:rsidRDefault="001B39FB" w:rsidP="000608B3">
            <w:pPr>
              <w:rPr>
                <w:sz w:val="18"/>
                <w:szCs w:val="18"/>
              </w:rPr>
            </w:pPr>
            <w:r w:rsidRPr="000608B3">
              <w:rPr>
                <w:sz w:val="18"/>
                <w:szCs w:val="18"/>
              </w:rPr>
              <w:t>2</w:t>
            </w:r>
          </w:p>
        </w:tc>
        <w:tc>
          <w:tcPr>
            <w:tcW w:w="2934" w:type="dxa"/>
            <w:vAlign w:val="center"/>
          </w:tcPr>
          <w:p w:rsidR="001B39FB" w:rsidRPr="000608B3" w:rsidRDefault="001B39FB" w:rsidP="000608B3">
            <w:pPr>
              <w:rPr>
                <w:sz w:val="18"/>
                <w:szCs w:val="18"/>
              </w:rPr>
            </w:pPr>
            <w:r w:rsidRPr="000608B3">
              <w:rPr>
                <w:sz w:val="18"/>
                <w:szCs w:val="18"/>
              </w:rPr>
              <w:t>Многоквартирные дома</w:t>
            </w:r>
          </w:p>
        </w:tc>
        <w:tc>
          <w:tcPr>
            <w:tcW w:w="1971" w:type="dxa"/>
            <w:vAlign w:val="center"/>
          </w:tcPr>
          <w:p w:rsidR="001B39FB" w:rsidRPr="000608B3" w:rsidRDefault="001B39FB" w:rsidP="000608B3">
            <w:pPr>
              <w:rPr>
                <w:sz w:val="18"/>
                <w:szCs w:val="18"/>
              </w:rPr>
            </w:pPr>
            <w:r w:rsidRPr="000608B3">
              <w:rPr>
                <w:sz w:val="18"/>
                <w:szCs w:val="18"/>
              </w:rPr>
              <w:t>1 проживающий</w:t>
            </w:r>
          </w:p>
        </w:tc>
        <w:tc>
          <w:tcPr>
            <w:tcW w:w="2092" w:type="dxa"/>
            <w:vAlign w:val="center"/>
          </w:tcPr>
          <w:p w:rsidR="001B39FB" w:rsidRPr="000608B3" w:rsidRDefault="001B39FB" w:rsidP="000608B3">
            <w:pPr>
              <w:rPr>
                <w:sz w:val="18"/>
                <w:szCs w:val="18"/>
              </w:rPr>
            </w:pPr>
            <w:r w:rsidRPr="000608B3">
              <w:rPr>
                <w:sz w:val="18"/>
                <w:szCs w:val="18"/>
              </w:rPr>
              <w:t>-</w:t>
            </w:r>
          </w:p>
        </w:tc>
        <w:tc>
          <w:tcPr>
            <w:tcW w:w="1944" w:type="dxa"/>
            <w:vAlign w:val="center"/>
          </w:tcPr>
          <w:p w:rsidR="001B39FB" w:rsidRPr="000608B3" w:rsidRDefault="001B39FB" w:rsidP="000608B3">
            <w:pPr>
              <w:rPr>
                <w:sz w:val="18"/>
                <w:szCs w:val="18"/>
              </w:rPr>
            </w:pPr>
            <w:r w:rsidRPr="000608B3">
              <w:rPr>
                <w:sz w:val="18"/>
                <w:szCs w:val="18"/>
              </w:rPr>
              <w:t>1,56 (0,392 тонн)</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Примечания: </w:t>
      </w:r>
    </w:p>
    <w:p w:rsidR="001B39FB" w:rsidRPr="000608B3" w:rsidRDefault="001B39FB" w:rsidP="000608B3">
      <w:pPr>
        <w:rPr>
          <w:sz w:val="18"/>
          <w:szCs w:val="18"/>
        </w:rPr>
      </w:pPr>
      <w:r w:rsidRPr="000608B3">
        <w:rPr>
          <w:sz w:val="18"/>
          <w:szCs w:val="18"/>
        </w:rPr>
        <w:t xml:space="preserve">1. К твердым коммунальным отходам, входящим в нормы накопления от жилищного фонда, относятся отходы, образующиеся в результате жизнедеятельности человека, включая крупногабаритные  предметы  домашнего  обихода,  отходы  от  текущего  ремонта  квартир,  отходы,  образующиеся при регулярной уборке придомовой территории (отходы от ухода за газонами, зелеными насаждениями, листва и уличный смет, отходы из урн, осадок водосточных колодцев). </w:t>
      </w:r>
    </w:p>
    <w:p w:rsidR="001B39FB" w:rsidRPr="000608B3" w:rsidRDefault="001B39FB" w:rsidP="000608B3">
      <w:pPr>
        <w:rPr>
          <w:sz w:val="18"/>
          <w:szCs w:val="18"/>
        </w:rPr>
      </w:pPr>
      <w:r w:rsidRPr="000608B3">
        <w:rPr>
          <w:sz w:val="18"/>
          <w:szCs w:val="18"/>
        </w:rPr>
        <w:t xml:space="preserve">2. К крупногабаритным отходам относятся крупные предметы домашнего обихода: шкафы, столы, холодильники и пр. </w:t>
      </w:r>
    </w:p>
    <w:p w:rsidR="001B39FB" w:rsidRPr="000608B3" w:rsidRDefault="001B39FB" w:rsidP="000608B3">
      <w:pPr>
        <w:rPr>
          <w:sz w:val="18"/>
          <w:szCs w:val="18"/>
        </w:rPr>
      </w:pPr>
      <w:r w:rsidRPr="000608B3">
        <w:rPr>
          <w:sz w:val="18"/>
          <w:szCs w:val="18"/>
        </w:rPr>
        <w:t xml:space="preserve">3. Коммунальные отходы, вошедшие в норму накопления, вывозятся транспортом специализированной организации по заявкам заказчика, обслуживающего жилищный фонд. </w:t>
      </w:r>
    </w:p>
    <w:p w:rsidR="001B39FB" w:rsidRPr="000608B3" w:rsidRDefault="001B39FB" w:rsidP="000608B3">
      <w:pPr>
        <w:rPr>
          <w:sz w:val="18"/>
          <w:szCs w:val="18"/>
        </w:rPr>
      </w:pPr>
      <w:r w:rsidRPr="000608B3">
        <w:rPr>
          <w:sz w:val="18"/>
          <w:szCs w:val="18"/>
        </w:rPr>
        <w:t xml:space="preserve">4.  Вывоз  крупногабаритных  отходов,  не  относящихся  к  предметам  домашнего  обихода, строительного мусора от капитального ремонта квартир, производится транспортом владельца или по заявкам транспортом специализированно организации за отдельную плату. </w:t>
      </w:r>
    </w:p>
    <w:p w:rsidR="001B39FB" w:rsidRPr="000608B3" w:rsidRDefault="001B39FB" w:rsidP="000608B3">
      <w:pPr>
        <w:rPr>
          <w:sz w:val="18"/>
          <w:szCs w:val="18"/>
        </w:rPr>
      </w:pPr>
      <w:r w:rsidRPr="000608B3">
        <w:rPr>
          <w:sz w:val="18"/>
          <w:szCs w:val="18"/>
        </w:rPr>
        <w:t>5. Нормы накопления ТКО в жилищном фонде не учитывают арендаторов из категорий объектов  санитарной  очистки  административных и  коммерческих организаций, учреждений и других, расположенных на площадях жилищного фонда.</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Обеспеченность контейнерами для ТКО</w:t>
      </w:r>
    </w:p>
    <w:p w:rsidR="001B39FB" w:rsidRPr="000608B3" w:rsidRDefault="001B39FB" w:rsidP="000608B3">
      <w:pPr>
        <w:rPr>
          <w:sz w:val="18"/>
          <w:szCs w:val="18"/>
        </w:rPr>
      </w:pPr>
      <w:r w:rsidRPr="000608B3">
        <w:rPr>
          <w:sz w:val="18"/>
          <w:szCs w:val="18"/>
        </w:rPr>
        <w:t>На территории муниципального образования «Новонукутское» установлены 34 контейнерных площадки с количеством контейнеров  - 102 шт.</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Охват населения планово-регулярной системой сбора и вывоза ТКО</w:t>
      </w:r>
    </w:p>
    <w:p w:rsidR="001B39FB" w:rsidRPr="000608B3" w:rsidRDefault="001B39FB" w:rsidP="000608B3">
      <w:pPr>
        <w:rPr>
          <w:sz w:val="18"/>
          <w:szCs w:val="18"/>
          <w:highlight w:val="green"/>
        </w:rPr>
      </w:pPr>
      <w:r w:rsidRPr="000608B3">
        <w:rPr>
          <w:sz w:val="18"/>
          <w:szCs w:val="18"/>
        </w:rPr>
        <w:t>На основе представленной таблицы обеспеченности контейнерными площадками, расчета существующего объема накопления для собираемых отходов от населения и необходимого объема накопления для собираемых отходов от населения был рассчитан охват населения планово-регулярной системой сбора и вывоза ТКО по формуле:</w:t>
      </w:r>
    </w:p>
    <w:p w:rsidR="001B39FB" w:rsidRPr="000608B3" w:rsidRDefault="001B39FB" w:rsidP="000608B3">
      <w:pPr>
        <w:rPr>
          <w:sz w:val="18"/>
          <w:szCs w:val="18"/>
        </w:rPr>
      </w:pPr>
      <w:r w:rsidRPr="000608B3">
        <w:rPr>
          <w:sz w:val="18"/>
          <w:szCs w:val="18"/>
        </w:rPr>
        <w:t>О = Жо *100 / Жсумм, %</w:t>
      </w:r>
    </w:p>
    <w:p w:rsidR="001B39FB" w:rsidRPr="000608B3" w:rsidRDefault="001B39FB" w:rsidP="000608B3">
      <w:pPr>
        <w:rPr>
          <w:sz w:val="18"/>
          <w:szCs w:val="18"/>
        </w:rPr>
      </w:pPr>
      <w:r w:rsidRPr="000608B3">
        <w:rPr>
          <w:sz w:val="18"/>
          <w:szCs w:val="18"/>
        </w:rPr>
        <w:t>где: О – охват населения планово-регулярной системой сбора и вывоза ТКО;</w:t>
      </w:r>
    </w:p>
    <w:p w:rsidR="001B39FB" w:rsidRPr="000608B3" w:rsidRDefault="001B39FB" w:rsidP="000608B3">
      <w:pPr>
        <w:rPr>
          <w:sz w:val="18"/>
          <w:szCs w:val="18"/>
        </w:rPr>
      </w:pPr>
      <w:r w:rsidRPr="000608B3">
        <w:rPr>
          <w:sz w:val="18"/>
          <w:szCs w:val="18"/>
        </w:rPr>
        <w:t>Жо – число жителей, обеспеченных контейнерными площадками;</w:t>
      </w:r>
    </w:p>
    <w:p w:rsidR="001B39FB" w:rsidRPr="000608B3" w:rsidRDefault="001B39FB" w:rsidP="000608B3">
      <w:pPr>
        <w:rPr>
          <w:sz w:val="18"/>
          <w:szCs w:val="18"/>
        </w:rPr>
      </w:pPr>
      <w:r w:rsidRPr="000608B3">
        <w:rPr>
          <w:sz w:val="18"/>
          <w:szCs w:val="18"/>
        </w:rPr>
        <w:t>Жсумм – общее число жителей в МО.</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Число жителей, обеспеченных контейнерными площадками, рассчитано по формуле:</w:t>
      </w:r>
    </w:p>
    <w:p w:rsidR="001B39FB" w:rsidRPr="000608B3" w:rsidRDefault="001B39FB" w:rsidP="000608B3">
      <w:pPr>
        <w:rPr>
          <w:sz w:val="18"/>
          <w:szCs w:val="18"/>
        </w:rPr>
      </w:pPr>
      <w:r w:rsidRPr="000608B3">
        <w:rPr>
          <w:sz w:val="18"/>
          <w:szCs w:val="18"/>
        </w:rPr>
        <w:t xml:space="preserve">Жо = Vсущ *100 / Vнеобх, </w:t>
      </w:r>
    </w:p>
    <w:p w:rsidR="001B39FB" w:rsidRPr="000608B3" w:rsidRDefault="001B39FB" w:rsidP="000608B3">
      <w:pPr>
        <w:rPr>
          <w:sz w:val="18"/>
          <w:szCs w:val="18"/>
        </w:rPr>
      </w:pPr>
      <w:r w:rsidRPr="000608B3">
        <w:rPr>
          <w:sz w:val="18"/>
          <w:szCs w:val="18"/>
        </w:rPr>
        <w:t xml:space="preserve">где: </w:t>
      </w:r>
    </w:p>
    <w:p w:rsidR="001B39FB" w:rsidRPr="000608B3" w:rsidRDefault="001B39FB" w:rsidP="000608B3">
      <w:pPr>
        <w:rPr>
          <w:sz w:val="18"/>
          <w:szCs w:val="18"/>
        </w:rPr>
      </w:pPr>
      <w:r w:rsidRPr="000608B3">
        <w:rPr>
          <w:sz w:val="18"/>
          <w:szCs w:val="18"/>
        </w:rPr>
        <w:t>Vсущ – суммарный объем всех контейнеров, установленных в МО на настоящий момент, куб. м;</w:t>
      </w:r>
    </w:p>
    <w:p w:rsidR="001B39FB" w:rsidRPr="000608B3" w:rsidRDefault="001B39FB" w:rsidP="000608B3">
      <w:pPr>
        <w:rPr>
          <w:sz w:val="18"/>
          <w:szCs w:val="18"/>
        </w:rPr>
      </w:pPr>
      <w:r w:rsidRPr="000608B3">
        <w:rPr>
          <w:sz w:val="18"/>
          <w:szCs w:val="18"/>
        </w:rPr>
        <w:t>Vнеобх – суммарный объем контейнеров, необходимых для установки  в МО на настоящий момент, куб. м.</w:t>
      </w:r>
    </w:p>
    <w:p w:rsidR="001B39FB" w:rsidRPr="000608B3" w:rsidRDefault="001B39FB" w:rsidP="000608B3">
      <w:pPr>
        <w:rPr>
          <w:sz w:val="18"/>
          <w:szCs w:val="18"/>
        </w:rPr>
      </w:pPr>
      <w:r w:rsidRPr="000608B3">
        <w:rPr>
          <w:sz w:val="18"/>
          <w:szCs w:val="18"/>
        </w:rPr>
        <w:t xml:space="preserve">Жо = 18 *100 / 53,4 = 1887,6 жителей, </w:t>
      </w:r>
    </w:p>
    <w:p w:rsidR="001B39FB" w:rsidRPr="000608B3" w:rsidRDefault="001B39FB" w:rsidP="000608B3">
      <w:pPr>
        <w:rPr>
          <w:sz w:val="18"/>
          <w:szCs w:val="18"/>
        </w:rPr>
      </w:pPr>
      <w:r w:rsidRPr="000608B3">
        <w:rPr>
          <w:sz w:val="18"/>
          <w:szCs w:val="18"/>
        </w:rPr>
        <w:t>О = 1887,6 *100 / 5600 = 33,7 %.</w:t>
      </w:r>
    </w:p>
    <w:p w:rsidR="001B39FB" w:rsidRPr="000608B3" w:rsidRDefault="001B39FB" w:rsidP="000608B3">
      <w:pPr>
        <w:rPr>
          <w:sz w:val="18"/>
          <w:szCs w:val="18"/>
          <w:highlight w:val="yellow"/>
        </w:rPr>
      </w:pPr>
    </w:p>
    <w:p w:rsidR="001B39FB" w:rsidRPr="000608B3" w:rsidRDefault="001B39FB" w:rsidP="000608B3">
      <w:pPr>
        <w:rPr>
          <w:sz w:val="18"/>
          <w:szCs w:val="18"/>
        </w:rPr>
      </w:pPr>
      <w:r w:rsidRPr="000608B3">
        <w:rPr>
          <w:sz w:val="18"/>
          <w:szCs w:val="18"/>
        </w:rPr>
        <w:t xml:space="preserve">Раздел 3. ПЕРСПЕКТИВЫ РАЗВИТИЯ МУНИЦИПАЛЬНОГО ОБРАЗОВАНИЯ </w:t>
      </w:r>
    </w:p>
    <w:p w:rsidR="001B39FB" w:rsidRPr="000608B3" w:rsidRDefault="001B39FB" w:rsidP="000608B3">
      <w:pPr>
        <w:rPr>
          <w:sz w:val="18"/>
          <w:szCs w:val="18"/>
        </w:rPr>
      </w:pPr>
      <w:r w:rsidRPr="000608B3">
        <w:rPr>
          <w:sz w:val="18"/>
          <w:szCs w:val="18"/>
        </w:rPr>
        <w:t>И ПРОГНОЗ СПРОСА НА КОММУНАЛЬНЫЕ РЕСУРСЫ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Перспективное потребление холодной воды</w:t>
      </w:r>
    </w:p>
    <w:p w:rsidR="001B39FB" w:rsidRPr="000608B3" w:rsidRDefault="001B39FB" w:rsidP="000608B3">
      <w:pPr>
        <w:rPr>
          <w:sz w:val="18"/>
          <w:szCs w:val="18"/>
        </w:rPr>
      </w:pPr>
      <w:r w:rsidRPr="000608B3">
        <w:rPr>
          <w:sz w:val="18"/>
          <w:szCs w:val="18"/>
        </w:rPr>
        <w:t>Население на расчетный срок предусматривается в количестве 8,2 тыс. человек. Согласно СНиП 2.04.02-84 «Водоснабжение. Наружные сети и сооружения» Табл. 4 принимается норма водопотребления 150 литров на 1 человека в сутки. Среднее суточное водопотребление составит 8200х150/1000 = 1.23тыс.м3/сутки. Принимается коэффициент максимальной суточной неравномерности 1,3, максимальный суточный расход составит 1,23х1,3=1,599 тыс.м3/сутки.</w:t>
      </w:r>
    </w:p>
    <w:p w:rsidR="001B39FB" w:rsidRPr="000608B3" w:rsidRDefault="001B39FB" w:rsidP="000608B3">
      <w:pPr>
        <w:rPr>
          <w:sz w:val="18"/>
          <w:szCs w:val="18"/>
        </w:rPr>
      </w:pPr>
      <w:r w:rsidRPr="000608B3">
        <w:rPr>
          <w:sz w:val="18"/>
          <w:szCs w:val="18"/>
        </w:rPr>
        <w:t>На нужды промышленности принимается водопотребление в размере 10% от расхода на население. Всего на расчетный срок водопотребление составит 1,599х1,1=1,759 тыс.м3/сутки.</w:t>
      </w:r>
    </w:p>
    <w:p w:rsidR="001B39FB" w:rsidRPr="000608B3" w:rsidRDefault="001B39FB" w:rsidP="000608B3">
      <w:pPr>
        <w:rPr>
          <w:sz w:val="18"/>
          <w:szCs w:val="18"/>
        </w:rPr>
      </w:pPr>
      <w:r w:rsidRPr="000608B3">
        <w:rPr>
          <w:sz w:val="18"/>
          <w:szCs w:val="18"/>
        </w:rPr>
        <w:t xml:space="preserve">Система водоснабжения относится ко 2 категории. </w:t>
      </w:r>
    </w:p>
    <w:p w:rsidR="001B39FB" w:rsidRPr="000608B3" w:rsidRDefault="001B39FB" w:rsidP="000608B3">
      <w:pPr>
        <w:rPr>
          <w:sz w:val="18"/>
          <w:szCs w:val="18"/>
        </w:rPr>
      </w:pPr>
      <w:r w:rsidRPr="000608B3">
        <w:rPr>
          <w:sz w:val="18"/>
          <w:szCs w:val="18"/>
        </w:rPr>
        <w:t>Для обеспечения подачи воды в данном объеме требуется утверждение запасов месторождения подземных вод Саган-Жалгай с реконструкцией водовода протяженностью 12,5 км от группового водозабора в местности «Саган-Жалгай» до емкостного парка насосной станции с. Заречный. Также при необходимости строительство на расстоянии 2 км от Саган-Жагай нового водозабора в пади Бома, где приняты запасы питьевой воды в количестве 1520 м3/сутки. Также необходимо выполнить проект зон санитарной охраны с выполнением мероприятий по его реализации.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Прогноз объема сточных вод</w:t>
      </w:r>
    </w:p>
    <w:p w:rsidR="001B39FB" w:rsidRPr="000608B3" w:rsidRDefault="001B39FB" w:rsidP="000608B3">
      <w:pPr>
        <w:rPr>
          <w:sz w:val="18"/>
          <w:szCs w:val="18"/>
        </w:rPr>
      </w:pPr>
      <w:r w:rsidRPr="000608B3">
        <w:rPr>
          <w:sz w:val="18"/>
          <w:szCs w:val="18"/>
        </w:rPr>
        <w:t>Водоотведение посёлка условно принимается на уровне 60% водопотребления и составляет 959м3/сутки. Проектируется сеть канализации с диаметром трубопроводов 200мм. от вновь строящегося жилого фонда, в том числе с подключением части существующей застройки.  Существующие очистные сооружения не соответствуют современным требованиям, поэтому в нижнем течении р. Залари проектируются КОС биологической очистки с технологией доочистки по БПК, взвешенным веществам, фосфатам и азоту.</w:t>
      </w:r>
    </w:p>
    <w:p w:rsidR="001B39FB" w:rsidRPr="000608B3" w:rsidRDefault="001B39FB" w:rsidP="000608B3">
      <w:pPr>
        <w:rPr>
          <w:sz w:val="18"/>
          <w:szCs w:val="18"/>
        </w:rPr>
      </w:pPr>
      <w:r w:rsidRPr="000608B3">
        <w:rPr>
          <w:sz w:val="18"/>
          <w:szCs w:val="18"/>
        </w:rPr>
        <w:lastRenderedPageBreak/>
        <w:t>После доочистки обеззараживание очищенной воды производится лампами ультрафиолетового облучения (УФО). Предусматривается строительство сооружений механического обезвоживания и утилизации осадка.</w:t>
      </w:r>
    </w:p>
    <w:p w:rsidR="001B39FB" w:rsidRPr="000608B3" w:rsidRDefault="001B39FB" w:rsidP="000608B3">
      <w:pPr>
        <w:rPr>
          <w:sz w:val="18"/>
          <w:szCs w:val="18"/>
        </w:rPr>
      </w:pPr>
      <w:r w:rsidRPr="000608B3">
        <w:rPr>
          <w:sz w:val="18"/>
          <w:szCs w:val="18"/>
        </w:rPr>
        <w:t>Полностью изношенные трубопроводы предлагаются к замене новыми.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3.3. Перспективное потребление тепловой энергии на цели теплоснабжения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Данные базового уровня потребления тепла на цели теплоснабжения</w:t>
      </w:r>
    </w:p>
    <w:p w:rsidR="001B39FB" w:rsidRPr="000608B3" w:rsidRDefault="001B39FB" w:rsidP="000608B3">
      <w:pPr>
        <w:rPr>
          <w:sz w:val="18"/>
          <w:szCs w:val="18"/>
        </w:rPr>
      </w:pPr>
      <w:r w:rsidRPr="000608B3">
        <w:rPr>
          <w:sz w:val="18"/>
          <w:szCs w:val="18"/>
        </w:rPr>
        <w:t>Базовые значения тепловых нагрузок групп потребителей п. Новонукутский за 2018 г. приведены в Табл. 37.</w:t>
      </w:r>
    </w:p>
    <w:p w:rsidR="001B39FB" w:rsidRPr="000608B3" w:rsidRDefault="001B39FB" w:rsidP="000608B3">
      <w:pPr>
        <w:rPr>
          <w:sz w:val="18"/>
          <w:szCs w:val="18"/>
        </w:rPr>
      </w:pPr>
      <w:r w:rsidRPr="000608B3">
        <w:rPr>
          <w:sz w:val="18"/>
          <w:szCs w:val="18"/>
        </w:rPr>
        <w:t>Табл. 37</w:t>
      </w:r>
    </w:p>
    <w:tbl>
      <w:tblPr>
        <w:tblW w:w="7662" w:type="dxa"/>
        <w:jc w:val="center"/>
        <w:tblInd w:w="108" w:type="dxa"/>
        <w:tblLook w:val="0000"/>
      </w:tblPr>
      <w:tblGrid>
        <w:gridCol w:w="4845"/>
        <w:gridCol w:w="1679"/>
        <w:gridCol w:w="1138"/>
      </w:tblGrid>
      <w:tr w:rsidR="001B39FB" w:rsidRPr="000608B3" w:rsidTr="001B39FB">
        <w:trPr>
          <w:trHeight w:val="315"/>
          <w:jc w:val="center"/>
        </w:trPr>
        <w:tc>
          <w:tcPr>
            <w:tcW w:w="7662" w:type="dxa"/>
            <w:gridSpan w:val="3"/>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Структура базовых тепловых нагрузок</w:t>
            </w:r>
          </w:p>
        </w:tc>
      </w:tr>
      <w:tr w:rsidR="001B39FB" w:rsidRPr="000608B3" w:rsidTr="001B39FB">
        <w:trPr>
          <w:trHeight w:val="336"/>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Группы потребителей</w:t>
            </w:r>
          </w:p>
        </w:tc>
        <w:tc>
          <w:tcPr>
            <w:tcW w:w="167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Макс., Гкал/ч</w:t>
            </w:r>
          </w:p>
        </w:tc>
        <w:tc>
          <w:tcPr>
            <w:tcW w:w="113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27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167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1.92</w:t>
            </w:r>
          </w:p>
        </w:tc>
        <w:tc>
          <w:tcPr>
            <w:tcW w:w="1138"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100</w:t>
            </w:r>
          </w:p>
        </w:tc>
      </w:tr>
      <w:tr w:rsidR="001B39FB" w:rsidRPr="000608B3" w:rsidTr="001B39FB">
        <w:trPr>
          <w:trHeight w:val="118"/>
          <w:jc w:val="center"/>
        </w:trPr>
        <w:tc>
          <w:tcPr>
            <w:tcW w:w="4845"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679"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w:t>
            </w:r>
          </w:p>
        </w:tc>
        <w:tc>
          <w:tcPr>
            <w:tcW w:w="1138"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100</w:t>
            </w:r>
          </w:p>
        </w:tc>
      </w:tr>
      <w:tr w:rsidR="001B39FB" w:rsidRPr="000608B3" w:rsidTr="001B39FB">
        <w:trPr>
          <w:trHeight w:val="122"/>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0.43</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0.43</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23</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1.49</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77</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1.49</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77</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вентиляция</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r w:rsidR="001B39FB" w:rsidRPr="000608B3" w:rsidTr="001B39FB">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0.00</w:t>
            </w:r>
          </w:p>
        </w:tc>
        <w:tc>
          <w:tcPr>
            <w:tcW w:w="1138"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w:t>
      </w:r>
    </w:p>
    <w:p w:rsidR="001B39FB" w:rsidRPr="000608B3" w:rsidRDefault="001B39FB" w:rsidP="000608B3">
      <w:pPr>
        <w:rPr>
          <w:sz w:val="18"/>
          <w:szCs w:val="18"/>
        </w:rPr>
      </w:pPr>
      <w:r w:rsidRPr="000608B3">
        <w:rPr>
          <w:sz w:val="18"/>
          <w:szCs w:val="18"/>
        </w:rPr>
        <w:t>промышленных предприятий</w:t>
      </w:r>
    </w:p>
    <w:p w:rsidR="001B39FB" w:rsidRPr="000608B3" w:rsidRDefault="001B39FB" w:rsidP="000608B3">
      <w:pPr>
        <w:rPr>
          <w:sz w:val="18"/>
          <w:szCs w:val="18"/>
        </w:rPr>
      </w:pPr>
      <w:r w:rsidRPr="000608B3">
        <w:rPr>
          <w:sz w:val="18"/>
          <w:szCs w:val="18"/>
        </w:rPr>
        <w:t>Для оценки приростов площади строительных фондов использовались материалы генплана. Приросты строительных фондов зданий c централизованным теплоснабжением в рассматриваемой системе п. Новонукутский представлены ниже в Табл. 38.</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B39FB" w:rsidRPr="000608B3" w:rsidRDefault="001B39FB" w:rsidP="000608B3">
      <w:pPr>
        <w:rPr>
          <w:sz w:val="18"/>
          <w:szCs w:val="18"/>
        </w:rPr>
      </w:pPr>
      <w:r w:rsidRPr="000608B3">
        <w:rPr>
          <w:sz w:val="18"/>
          <w:szCs w:val="18"/>
        </w:rPr>
        <w:t>На ближайшие годы перспективные удельные расходы тепловой энергии на отопление и горячее водоснабжение останутся на прежнем уровне. Изменения не планируются.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Прогнозы перспективных удельных расходов тепловой энергии для обеспечения технологических процессов</w:t>
      </w:r>
    </w:p>
    <w:p w:rsidR="001B39FB" w:rsidRPr="000608B3" w:rsidRDefault="001B39FB" w:rsidP="000608B3">
      <w:pPr>
        <w:rPr>
          <w:sz w:val="18"/>
          <w:szCs w:val="18"/>
        </w:rPr>
      </w:pPr>
      <w:r w:rsidRPr="000608B3">
        <w:rPr>
          <w:sz w:val="18"/>
          <w:szCs w:val="18"/>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Прогнозы приростов объёмов потребления тепловой энергии (мощности) и теплоносителя с разделением по видам теплопотребления</w:t>
      </w:r>
    </w:p>
    <w:p w:rsidR="001B39FB" w:rsidRPr="000608B3" w:rsidRDefault="001B39FB" w:rsidP="000608B3">
      <w:pPr>
        <w:rPr>
          <w:sz w:val="18"/>
          <w:szCs w:val="18"/>
        </w:rPr>
      </w:pPr>
      <w:r w:rsidRPr="000608B3">
        <w:rPr>
          <w:sz w:val="18"/>
          <w:szCs w:val="18"/>
        </w:rPr>
        <w:t>Для оценки перспективного потребления тепловой энергии на цели теплоснабжения использовались материалы генплана.</w:t>
      </w:r>
    </w:p>
    <w:p w:rsidR="001B39FB" w:rsidRPr="000608B3" w:rsidRDefault="001B39FB" w:rsidP="000608B3">
      <w:pPr>
        <w:rPr>
          <w:sz w:val="18"/>
          <w:szCs w:val="18"/>
        </w:rPr>
      </w:pPr>
      <w:r w:rsidRPr="000608B3">
        <w:rPr>
          <w:sz w:val="18"/>
          <w:szCs w:val="18"/>
        </w:rPr>
        <w:t xml:space="preserve">Общее количество перспективных потребителей, планируемых к подключению, к системе теплоснабжения котельной "Модульная" составляет 9 зд. (4137 м2), в т.ч.: жилых - 6 зд. (2887 м2), нежилых - 3 зд. (1250 м2). </w:t>
      </w:r>
    </w:p>
    <w:p w:rsidR="001B39FB" w:rsidRPr="000608B3" w:rsidRDefault="001B39FB" w:rsidP="000608B3">
      <w:pPr>
        <w:rPr>
          <w:sz w:val="18"/>
          <w:szCs w:val="18"/>
        </w:rPr>
      </w:pPr>
      <w:r w:rsidRPr="000608B3">
        <w:rPr>
          <w:sz w:val="18"/>
          <w:szCs w:val="18"/>
        </w:rPr>
        <w:t>Отключать существующих потребителей не предусматривается.</w:t>
      </w:r>
    </w:p>
    <w:p w:rsidR="001B39FB" w:rsidRPr="000608B3" w:rsidRDefault="001B39FB" w:rsidP="000608B3">
      <w:pPr>
        <w:rPr>
          <w:sz w:val="18"/>
          <w:szCs w:val="18"/>
        </w:rPr>
      </w:pPr>
      <w:r w:rsidRPr="000608B3">
        <w:rPr>
          <w:sz w:val="18"/>
          <w:szCs w:val="18"/>
        </w:rPr>
        <w:t>Табл. 39</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1748"/>
        <w:gridCol w:w="514"/>
        <w:gridCol w:w="820"/>
        <w:gridCol w:w="759"/>
        <w:gridCol w:w="702"/>
        <w:gridCol w:w="726"/>
        <w:gridCol w:w="734"/>
      </w:tblGrid>
      <w:tr w:rsidR="001B39FB" w:rsidRPr="000608B3" w:rsidTr="001B39FB">
        <w:trPr>
          <w:trHeight w:val="315"/>
        </w:trPr>
        <w:tc>
          <w:tcPr>
            <w:tcW w:w="9300" w:type="dxa"/>
            <w:gridSpan w:val="8"/>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Перечень и характеристики перспективных тепловых потребителей</w:t>
            </w:r>
          </w:p>
        </w:tc>
      </w:tr>
      <w:tr w:rsidR="001B39FB" w:rsidRPr="000608B3" w:rsidTr="001B39FB">
        <w:trPr>
          <w:trHeight w:val="263"/>
        </w:trPr>
        <w:tc>
          <w:tcPr>
            <w:tcW w:w="3297" w:type="dxa"/>
            <w:vMerge w:val="restart"/>
            <w:tcBorders>
              <w:top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Обозначение</w:t>
            </w:r>
          </w:p>
        </w:tc>
        <w:tc>
          <w:tcPr>
            <w:tcW w:w="2262" w:type="dxa"/>
            <w:gridSpan w:val="2"/>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Адрес</w:t>
            </w:r>
          </w:p>
        </w:tc>
        <w:tc>
          <w:tcPr>
            <w:tcW w:w="820" w:type="dxa"/>
            <w:vMerge w:val="restart"/>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Год подкл.</w:t>
            </w:r>
          </w:p>
        </w:tc>
        <w:tc>
          <w:tcPr>
            <w:tcW w:w="2921" w:type="dxa"/>
            <w:gridSpan w:val="4"/>
            <w:tcBorders>
              <w:top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Тепловая нагрузка, Гкал/ч</w:t>
            </w:r>
          </w:p>
        </w:tc>
      </w:tr>
      <w:tr w:rsidR="001B39FB" w:rsidRPr="000608B3" w:rsidTr="001B39FB">
        <w:trPr>
          <w:trHeight w:val="300"/>
        </w:trPr>
        <w:tc>
          <w:tcPr>
            <w:tcW w:w="3297" w:type="dxa"/>
            <w:vMerge/>
            <w:vAlign w:val="center"/>
          </w:tcPr>
          <w:p w:rsidR="001B39FB" w:rsidRPr="000608B3" w:rsidRDefault="001B39FB" w:rsidP="000608B3">
            <w:pPr>
              <w:rPr>
                <w:sz w:val="18"/>
                <w:szCs w:val="18"/>
              </w:rPr>
            </w:pPr>
          </w:p>
        </w:tc>
        <w:tc>
          <w:tcPr>
            <w:tcW w:w="1748" w:type="dxa"/>
            <w:shd w:val="clear" w:color="auto" w:fill="auto"/>
            <w:vAlign w:val="bottom"/>
          </w:tcPr>
          <w:p w:rsidR="001B39FB" w:rsidRPr="000608B3" w:rsidRDefault="001B39FB" w:rsidP="000608B3">
            <w:pPr>
              <w:rPr>
                <w:sz w:val="18"/>
                <w:szCs w:val="18"/>
              </w:rPr>
            </w:pPr>
            <w:r w:rsidRPr="000608B3">
              <w:rPr>
                <w:sz w:val="18"/>
                <w:szCs w:val="18"/>
              </w:rPr>
              <w:t>Улица</w:t>
            </w:r>
          </w:p>
        </w:tc>
        <w:tc>
          <w:tcPr>
            <w:tcW w:w="514" w:type="dxa"/>
            <w:shd w:val="clear" w:color="auto" w:fill="auto"/>
            <w:vAlign w:val="bottom"/>
          </w:tcPr>
          <w:p w:rsidR="001B39FB" w:rsidRPr="000608B3" w:rsidRDefault="001B39FB" w:rsidP="000608B3">
            <w:pPr>
              <w:rPr>
                <w:sz w:val="18"/>
                <w:szCs w:val="18"/>
              </w:rPr>
            </w:pPr>
            <w:r w:rsidRPr="000608B3">
              <w:rPr>
                <w:sz w:val="18"/>
                <w:szCs w:val="18"/>
              </w:rPr>
              <w:t>№</w:t>
            </w:r>
          </w:p>
        </w:tc>
        <w:tc>
          <w:tcPr>
            <w:tcW w:w="820" w:type="dxa"/>
            <w:vMerge/>
            <w:vAlign w:val="center"/>
          </w:tcPr>
          <w:p w:rsidR="001B39FB" w:rsidRPr="000608B3" w:rsidRDefault="001B39FB" w:rsidP="000608B3">
            <w:pPr>
              <w:rPr>
                <w:sz w:val="18"/>
                <w:szCs w:val="18"/>
              </w:rPr>
            </w:pPr>
          </w:p>
        </w:tc>
        <w:tc>
          <w:tcPr>
            <w:tcW w:w="759" w:type="dxa"/>
            <w:shd w:val="clear" w:color="auto" w:fill="auto"/>
            <w:vAlign w:val="bottom"/>
          </w:tcPr>
          <w:p w:rsidR="001B39FB" w:rsidRPr="000608B3" w:rsidRDefault="001B39FB" w:rsidP="000608B3">
            <w:pPr>
              <w:rPr>
                <w:sz w:val="18"/>
                <w:szCs w:val="18"/>
              </w:rPr>
            </w:pPr>
            <w:r w:rsidRPr="000608B3">
              <w:rPr>
                <w:sz w:val="18"/>
                <w:szCs w:val="18"/>
              </w:rPr>
              <w:t>Отопл.</w:t>
            </w:r>
          </w:p>
        </w:tc>
        <w:tc>
          <w:tcPr>
            <w:tcW w:w="702" w:type="dxa"/>
            <w:shd w:val="clear" w:color="auto" w:fill="auto"/>
            <w:vAlign w:val="bottom"/>
          </w:tcPr>
          <w:p w:rsidR="001B39FB" w:rsidRPr="000608B3" w:rsidRDefault="001B39FB" w:rsidP="000608B3">
            <w:pPr>
              <w:rPr>
                <w:sz w:val="18"/>
                <w:szCs w:val="18"/>
              </w:rPr>
            </w:pPr>
            <w:r w:rsidRPr="000608B3">
              <w:rPr>
                <w:sz w:val="18"/>
                <w:szCs w:val="18"/>
              </w:rPr>
              <w:t>ГВС</w:t>
            </w:r>
          </w:p>
        </w:tc>
        <w:tc>
          <w:tcPr>
            <w:tcW w:w="726" w:type="dxa"/>
            <w:shd w:val="clear" w:color="auto" w:fill="auto"/>
            <w:vAlign w:val="bottom"/>
          </w:tcPr>
          <w:p w:rsidR="001B39FB" w:rsidRPr="000608B3" w:rsidRDefault="001B39FB" w:rsidP="000608B3">
            <w:pPr>
              <w:rPr>
                <w:sz w:val="18"/>
                <w:szCs w:val="18"/>
              </w:rPr>
            </w:pPr>
            <w:r w:rsidRPr="000608B3">
              <w:rPr>
                <w:sz w:val="18"/>
                <w:szCs w:val="18"/>
              </w:rPr>
              <w:t>Вент.</w:t>
            </w:r>
          </w:p>
        </w:tc>
        <w:tc>
          <w:tcPr>
            <w:tcW w:w="734" w:type="dxa"/>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trPr>
        <w:tc>
          <w:tcPr>
            <w:tcW w:w="3297" w:type="dxa"/>
            <w:shd w:val="clear" w:color="auto" w:fill="auto"/>
            <w:vAlign w:val="bottom"/>
          </w:tcPr>
          <w:p w:rsidR="001B39FB" w:rsidRPr="000608B3" w:rsidRDefault="001B39FB" w:rsidP="000608B3">
            <w:pPr>
              <w:rPr>
                <w:sz w:val="18"/>
                <w:szCs w:val="18"/>
              </w:rPr>
            </w:pPr>
            <w:r w:rsidRPr="000608B3">
              <w:rPr>
                <w:sz w:val="18"/>
                <w:szCs w:val="18"/>
              </w:rPr>
              <w:t>Всего</w:t>
            </w:r>
          </w:p>
        </w:tc>
        <w:tc>
          <w:tcPr>
            <w:tcW w:w="1748" w:type="dxa"/>
            <w:shd w:val="clear" w:color="auto" w:fill="auto"/>
            <w:vAlign w:val="bottom"/>
          </w:tcPr>
          <w:p w:rsidR="001B39FB" w:rsidRPr="000608B3" w:rsidRDefault="001B39FB" w:rsidP="000608B3">
            <w:pPr>
              <w:rPr>
                <w:sz w:val="18"/>
                <w:szCs w:val="18"/>
              </w:rPr>
            </w:pPr>
            <w:r w:rsidRPr="000608B3">
              <w:rPr>
                <w:sz w:val="18"/>
                <w:szCs w:val="18"/>
              </w:rPr>
              <w:t> </w:t>
            </w:r>
          </w:p>
        </w:tc>
        <w:tc>
          <w:tcPr>
            <w:tcW w:w="514" w:type="dxa"/>
            <w:shd w:val="clear" w:color="auto" w:fill="auto"/>
            <w:vAlign w:val="bottom"/>
          </w:tcPr>
          <w:p w:rsidR="001B39FB" w:rsidRPr="000608B3" w:rsidRDefault="001B39FB" w:rsidP="000608B3">
            <w:pPr>
              <w:rPr>
                <w:sz w:val="18"/>
                <w:szCs w:val="18"/>
              </w:rPr>
            </w:pPr>
            <w:r w:rsidRPr="000608B3">
              <w:rPr>
                <w:sz w:val="18"/>
                <w:szCs w:val="18"/>
              </w:rPr>
              <w:t> </w:t>
            </w:r>
          </w:p>
        </w:tc>
        <w:tc>
          <w:tcPr>
            <w:tcW w:w="820" w:type="dxa"/>
            <w:shd w:val="clear" w:color="auto" w:fill="auto"/>
            <w:vAlign w:val="bottom"/>
          </w:tcPr>
          <w:p w:rsidR="001B39FB" w:rsidRPr="000608B3" w:rsidRDefault="001B39FB" w:rsidP="000608B3">
            <w:pPr>
              <w:rPr>
                <w:sz w:val="18"/>
                <w:szCs w:val="18"/>
              </w:rPr>
            </w:pPr>
            <w:r w:rsidRPr="000608B3">
              <w:rPr>
                <w:sz w:val="18"/>
                <w:szCs w:val="18"/>
              </w:rPr>
              <w:t> </w:t>
            </w:r>
          </w:p>
        </w:tc>
        <w:tc>
          <w:tcPr>
            <w:tcW w:w="759" w:type="dxa"/>
            <w:shd w:val="clear" w:color="auto" w:fill="auto"/>
            <w:vAlign w:val="bottom"/>
          </w:tcPr>
          <w:p w:rsidR="001B39FB" w:rsidRPr="000608B3" w:rsidRDefault="001B39FB" w:rsidP="000608B3">
            <w:pPr>
              <w:rPr>
                <w:sz w:val="18"/>
                <w:szCs w:val="18"/>
              </w:rPr>
            </w:pPr>
            <w:r w:rsidRPr="000608B3">
              <w:rPr>
                <w:sz w:val="18"/>
                <w:szCs w:val="18"/>
              </w:rPr>
              <w:t>0.36</w:t>
            </w:r>
          </w:p>
        </w:tc>
        <w:tc>
          <w:tcPr>
            <w:tcW w:w="702" w:type="dxa"/>
            <w:shd w:val="clear" w:color="auto" w:fill="auto"/>
            <w:vAlign w:val="bottom"/>
          </w:tcPr>
          <w:p w:rsidR="001B39FB" w:rsidRPr="000608B3" w:rsidRDefault="001B39FB" w:rsidP="000608B3">
            <w:pPr>
              <w:rPr>
                <w:sz w:val="18"/>
                <w:szCs w:val="18"/>
              </w:rPr>
            </w:pPr>
            <w:r w:rsidRPr="000608B3">
              <w:rPr>
                <w:sz w:val="18"/>
                <w:szCs w:val="18"/>
              </w:rPr>
              <w:t> </w:t>
            </w:r>
          </w:p>
        </w:tc>
        <w:tc>
          <w:tcPr>
            <w:tcW w:w="726" w:type="dxa"/>
            <w:shd w:val="clear" w:color="auto" w:fill="auto"/>
            <w:vAlign w:val="bottom"/>
          </w:tcPr>
          <w:p w:rsidR="001B39FB" w:rsidRPr="000608B3" w:rsidRDefault="001B39FB" w:rsidP="000608B3">
            <w:pPr>
              <w:rPr>
                <w:sz w:val="18"/>
                <w:szCs w:val="18"/>
              </w:rPr>
            </w:pPr>
            <w:r w:rsidRPr="000608B3">
              <w:rPr>
                <w:sz w:val="18"/>
                <w:szCs w:val="18"/>
              </w:rPr>
              <w:t> </w:t>
            </w:r>
          </w:p>
        </w:tc>
        <w:tc>
          <w:tcPr>
            <w:tcW w:w="734" w:type="dxa"/>
            <w:shd w:val="clear" w:color="auto" w:fill="auto"/>
            <w:vAlign w:val="bottom"/>
          </w:tcPr>
          <w:p w:rsidR="001B39FB" w:rsidRPr="000608B3" w:rsidRDefault="001B39FB" w:rsidP="000608B3">
            <w:pPr>
              <w:rPr>
                <w:sz w:val="18"/>
                <w:szCs w:val="18"/>
              </w:rPr>
            </w:pPr>
            <w:r w:rsidRPr="000608B3">
              <w:rPr>
                <w:sz w:val="18"/>
                <w:szCs w:val="18"/>
              </w:rPr>
              <w:t>0.36</w:t>
            </w:r>
          </w:p>
        </w:tc>
      </w:tr>
      <w:tr w:rsidR="001B39FB" w:rsidRPr="000608B3" w:rsidTr="001B39FB">
        <w:trPr>
          <w:trHeight w:val="315"/>
        </w:trPr>
        <w:tc>
          <w:tcPr>
            <w:tcW w:w="3297" w:type="dxa"/>
            <w:shd w:val="clear" w:color="auto" w:fill="auto"/>
            <w:noWrap/>
            <w:vAlign w:val="center"/>
          </w:tcPr>
          <w:p w:rsidR="001B39FB" w:rsidRPr="000608B3" w:rsidRDefault="001B39FB" w:rsidP="000608B3">
            <w:pPr>
              <w:rPr>
                <w:sz w:val="18"/>
                <w:szCs w:val="18"/>
              </w:rPr>
            </w:pPr>
            <w:r w:rsidRPr="000608B3">
              <w:rPr>
                <w:sz w:val="18"/>
                <w:szCs w:val="18"/>
              </w:rPr>
              <w:t>система ТС "Модульная"</w:t>
            </w:r>
          </w:p>
        </w:tc>
        <w:tc>
          <w:tcPr>
            <w:tcW w:w="1748"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514"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820"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59" w:type="dxa"/>
            <w:shd w:val="clear" w:color="auto" w:fill="auto"/>
            <w:noWrap/>
            <w:vAlign w:val="center"/>
          </w:tcPr>
          <w:p w:rsidR="001B39FB" w:rsidRPr="000608B3" w:rsidRDefault="001B39FB" w:rsidP="000608B3">
            <w:pPr>
              <w:rPr>
                <w:sz w:val="18"/>
                <w:szCs w:val="18"/>
              </w:rPr>
            </w:pPr>
            <w:r w:rsidRPr="000608B3">
              <w:rPr>
                <w:sz w:val="18"/>
                <w:szCs w:val="18"/>
              </w:rPr>
              <w:t>0.36</w:t>
            </w:r>
          </w:p>
        </w:tc>
        <w:tc>
          <w:tcPr>
            <w:tcW w:w="702"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26"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34" w:type="dxa"/>
            <w:shd w:val="clear" w:color="auto" w:fill="auto"/>
            <w:noWrap/>
            <w:vAlign w:val="center"/>
          </w:tcPr>
          <w:p w:rsidR="001B39FB" w:rsidRPr="000608B3" w:rsidRDefault="001B39FB" w:rsidP="000608B3">
            <w:pPr>
              <w:rPr>
                <w:sz w:val="18"/>
                <w:szCs w:val="18"/>
              </w:rPr>
            </w:pPr>
            <w:r w:rsidRPr="000608B3">
              <w:rPr>
                <w:sz w:val="18"/>
                <w:szCs w:val="18"/>
              </w:rPr>
              <w:t>0.36</w:t>
            </w:r>
          </w:p>
        </w:tc>
      </w:tr>
      <w:tr w:rsidR="001B39FB" w:rsidRPr="000608B3" w:rsidTr="001B39FB">
        <w:trPr>
          <w:trHeight w:val="300"/>
        </w:trPr>
        <w:tc>
          <w:tcPr>
            <w:tcW w:w="3297" w:type="dxa"/>
            <w:shd w:val="clear" w:color="auto" w:fill="auto"/>
            <w:noWrap/>
            <w:vAlign w:val="center"/>
          </w:tcPr>
          <w:p w:rsidR="001B39FB" w:rsidRPr="000608B3" w:rsidRDefault="001B39FB" w:rsidP="000608B3">
            <w:pPr>
              <w:rPr>
                <w:sz w:val="18"/>
                <w:szCs w:val="18"/>
              </w:rPr>
            </w:pPr>
            <w:r w:rsidRPr="000608B3">
              <w:rPr>
                <w:sz w:val="18"/>
                <w:szCs w:val="18"/>
              </w:rPr>
              <w:t>Жилые</w:t>
            </w:r>
          </w:p>
        </w:tc>
        <w:tc>
          <w:tcPr>
            <w:tcW w:w="1748"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514"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820"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59" w:type="dxa"/>
            <w:shd w:val="clear" w:color="auto" w:fill="auto"/>
            <w:noWrap/>
            <w:vAlign w:val="center"/>
          </w:tcPr>
          <w:p w:rsidR="001B39FB" w:rsidRPr="000608B3" w:rsidRDefault="001B39FB" w:rsidP="000608B3">
            <w:pPr>
              <w:rPr>
                <w:sz w:val="18"/>
                <w:szCs w:val="18"/>
              </w:rPr>
            </w:pPr>
            <w:r w:rsidRPr="000608B3">
              <w:rPr>
                <w:sz w:val="18"/>
                <w:szCs w:val="18"/>
              </w:rPr>
              <w:t>0.28</w:t>
            </w:r>
          </w:p>
        </w:tc>
        <w:tc>
          <w:tcPr>
            <w:tcW w:w="702"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26"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34" w:type="dxa"/>
            <w:shd w:val="clear" w:color="auto" w:fill="auto"/>
            <w:noWrap/>
            <w:vAlign w:val="center"/>
          </w:tcPr>
          <w:p w:rsidR="001B39FB" w:rsidRPr="000608B3" w:rsidRDefault="001B39FB" w:rsidP="000608B3">
            <w:pPr>
              <w:rPr>
                <w:sz w:val="18"/>
                <w:szCs w:val="18"/>
              </w:rPr>
            </w:pPr>
            <w:r w:rsidRPr="000608B3">
              <w:rPr>
                <w:sz w:val="18"/>
                <w:szCs w:val="18"/>
              </w:rPr>
              <w:t>0.28</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Ле/31</w:t>
            </w:r>
          </w:p>
        </w:tc>
        <w:tc>
          <w:tcPr>
            <w:tcW w:w="1748" w:type="dxa"/>
            <w:shd w:val="clear" w:color="auto" w:fill="auto"/>
            <w:vAlign w:val="bottom"/>
          </w:tcPr>
          <w:p w:rsidR="001B39FB" w:rsidRPr="000608B3" w:rsidRDefault="001B39FB" w:rsidP="000608B3">
            <w:pPr>
              <w:rPr>
                <w:sz w:val="18"/>
                <w:szCs w:val="18"/>
              </w:rPr>
            </w:pPr>
            <w:r w:rsidRPr="000608B3">
              <w:rPr>
                <w:sz w:val="18"/>
                <w:szCs w:val="18"/>
              </w:rPr>
              <w:t>Ленина</w:t>
            </w:r>
          </w:p>
        </w:tc>
        <w:tc>
          <w:tcPr>
            <w:tcW w:w="514" w:type="dxa"/>
            <w:shd w:val="clear" w:color="auto" w:fill="auto"/>
            <w:vAlign w:val="bottom"/>
          </w:tcPr>
          <w:p w:rsidR="001B39FB" w:rsidRPr="000608B3" w:rsidRDefault="001B39FB" w:rsidP="000608B3">
            <w:pPr>
              <w:rPr>
                <w:sz w:val="18"/>
                <w:szCs w:val="18"/>
              </w:rPr>
            </w:pPr>
            <w:r w:rsidRPr="000608B3">
              <w:rPr>
                <w:sz w:val="18"/>
                <w:szCs w:val="18"/>
              </w:rPr>
              <w:t>31</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2024</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0.029</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0.029</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Ле/25</w:t>
            </w:r>
          </w:p>
        </w:tc>
        <w:tc>
          <w:tcPr>
            <w:tcW w:w="1748" w:type="dxa"/>
            <w:shd w:val="clear" w:color="auto" w:fill="auto"/>
            <w:vAlign w:val="bottom"/>
          </w:tcPr>
          <w:p w:rsidR="001B39FB" w:rsidRPr="000608B3" w:rsidRDefault="001B39FB" w:rsidP="000608B3">
            <w:pPr>
              <w:rPr>
                <w:sz w:val="18"/>
                <w:szCs w:val="18"/>
              </w:rPr>
            </w:pPr>
            <w:r w:rsidRPr="000608B3">
              <w:rPr>
                <w:sz w:val="18"/>
                <w:szCs w:val="18"/>
              </w:rPr>
              <w:t>Ленина</w:t>
            </w:r>
          </w:p>
        </w:tc>
        <w:tc>
          <w:tcPr>
            <w:tcW w:w="514" w:type="dxa"/>
            <w:shd w:val="clear" w:color="auto" w:fill="auto"/>
            <w:vAlign w:val="bottom"/>
          </w:tcPr>
          <w:p w:rsidR="001B39FB" w:rsidRPr="000608B3" w:rsidRDefault="001B39FB" w:rsidP="000608B3">
            <w:pPr>
              <w:rPr>
                <w:sz w:val="18"/>
                <w:szCs w:val="18"/>
              </w:rPr>
            </w:pPr>
            <w:r w:rsidRPr="000608B3">
              <w:rPr>
                <w:sz w:val="18"/>
                <w:szCs w:val="18"/>
              </w:rPr>
              <w:t>25</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2023</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0.057</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0.057</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Ба/2</w:t>
            </w:r>
          </w:p>
        </w:tc>
        <w:tc>
          <w:tcPr>
            <w:tcW w:w="1748" w:type="dxa"/>
            <w:shd w:val="clear" w:color="auto" w:fill="auto"/>
            <w:vAlign w:val="bottom"/>
          </w:tcPr>
          <w:p w:rsidR="001B39FB" w:rsidRPr="000608B3" w:rsidRDefault="001B39FB" w:rsidP="000608B3">
            <w:pPr>
              <w:rPr>
                <w:sz w:val="18"/>
                <w:szCs w:val="18"/>
              </w:rPr>
            </w:pPr>
            <w:r w:rsidRPr="000608B3">
              <w:rPr>
                <w:sz w:val="18"/>
                <w:szCs w:val="18"/>
              </w:rPr>
              <w:t>Баторова</w:t>
            </w:r>
          </w:p>
        </w:tc>
        <w:tc>
          <w:tcPr>
            <w:tcW w:w="514" w:type="dxa"/>
            <w:shd w:val="clear" w:color="auto" w:fill="auto"/>
            <w:vAlign w:val="bottom"/>
          </w:tcPr>
          <w:p w:rsidR="001B39FB" w:rsidRPr="000608B3" w:rsidRDefault="001B39FB" w:rsidP="000608B3">
            <w:pPr>
              <w:rPr>
                <w:sz w:val="18"/>
                <w:szCs w:val="18"/>
              </w:rPr>
            </w:pPr>
            <w:r w:rsidRPr="000608B3">
              <w:rPr>
                <w:sz w:val="18"/>
                <w:szCs w:val="18"/>
              </w:rPr>
              <w:t>2</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2024</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0.047</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0.047</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Ле/35</w:t>
            </w:r>
          </w:p>
        </w:tc>
        <w:tc>
          <w:tcPr>
            <w:tcW w:w="1748" w:type="dxa"/>
            <w:shd w:val="clear" w:color="auto" w:fill="auto"/>
            <w:vAlign w:val="bottom"/>
          </w:tcPr>
          <w:p w:rsidR="001B39FB" w:rsidRPr="000608B3" w:rsidRDefault="001B39FB" w:rsidP="000608B3">
            <w:pPr>
              <w:rPr>
                <w:sz w:val="18"/>
                <w:szCs w:val="18"/>
              </w:rPr>
            </w:pPr>
            <w:r w:rsidRPr="000608B3">
              <w:rPr>
                <w:sz w:val="18"/>
                <w:szCs w:val="18"/>
              </w:rPr>
              <w:t>Ленина</w:t>
            </w:r>
          </w:p>
        </w:tc>
        <w:tc>
          <w:tcPr>
            <w:tcW w:w="514" w:type="dxa"/>
            <w:shd w:val="clear" w:color="auto" w:fill="auto"/>
            <w:vAlign w:val="bottom"/>
          </w:tcPr>
          <w:p w:rsidR="001B39FB" w:rsidRPr="000608B3" w:rsidRDefault="001B39FB" w:rsidP="000608B3">
            <w:pPr>
              <w:rPr>
                <w:sz w:val="18"/>
                <w:szCs w:val="18"/>
              </w:rPr>
            </w:pPr>
            <w:r w:rsidRPr="000608B3">
              <w:rPr>
                <w:sz w:val="18"/>
                <w:szCs w:val="18"/>
              </w:rPr>
              <w:t>35</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2025</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0.047</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0.047</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Ма/6</w:t>
            </w:r>
          </w:p>
        </w:tc>
        <w:tc>
          <w:tcPr>
            <w:tcW w:w="1748" w:type="dxa"/>
            <w:shd w:val="clear" w:color="auto" w:fill="auto"/>
            <w:vAlign w:val="bottom"/>
          </w:tcPr>
          <w:p w:rsidR="001B39FB" w:rsidRPr="000608B3" w:rsidRDefault="001B39FB" w:rsidP="000608B3">
            <w:pPr>
              <w:rPr>
                <w:sz w:val="18"/>
                <w:szCs w:val="18"/>
              </w:rPr>
            </w:pPr>
            <w:r w:rsidRPr="000608B3">
              <w:rPr>
                <w:sz w:val="18"/>
                <w:szCs w:val="18"/>
              </w:rPr>
              <w:t>Майская</w:t>
            </w:r>
          </w:p>
        </w:tc>
        <w:tc>
          <w:tcPr>
            <w:tcW w:w="514" w:type="dxa"/>
            <w:shd w:val="clear" w:color="auto" w:fill="auto"/>
            <w:vAlign w:val="bottom"/>
          </w:tcPr>
          <w:p w:rsidR="001B39FB" w:rsidRPr="000608B3" w:rsidRDefault="001B39FB" w:rsidP="000608B3">
            <w:pPr>
              <w:rPr>
                <w:sz w:val="18"/>
                <w:szCs w:val="18"/>
              </w:rPr>
            </w:pPr>
            <w:r w:rsidRPr="000608B3">
              <w:rPr>
                <w:sz w:val="18"/>
                <w:szCs w:val="18"/>
              </w:rPr>
              <w:t>6</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2025</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0.047</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0.047</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Со/6</w:t>
            </w:r>
          </w:p>
        </w:tc>
        <w:tc>
          <w:tcPr>
            <w:tcW w:w="1748" w:type="dxa"/>
            <w:shd w:val="clear" w:color="auto" w:fill="auto"/>
            <w:vAlign w:val="bottom"/>
          </w:tcPr>
          <w:p w:rsidR="001B39FB" w:rsidRPr="000608B3" w:rsidRDefault="001B39FB" w:rsidP="000608B3">
            <w:pPr>
              <w:rPr>
                <w:sz w:val="18"/>
                <w:szCs w:val="18"/>
              </w:rPr>
            </w:pPr>
            <w:r w:rsidRPr="000608B3">
              <w:rPr>
                <w:sz w:val="18"/>
                <w:szCs w:val="18"/>
              </w:rPr>
              <w:t>Советская</w:t>
            </w:r>
          </w:p>
        </w:tc>
        <w:tc>
          <w:tcPr>
            <w:tcW w:w="514" w:type="dxa"/>
            <w:shd w:val="clear" w:color="auto" w:fill="auto"/>
            <w:vAlign w:val="bottom"/>
          </w:tcPr>
          <w:p w:rsidR="001B39FB" w:rsidRPr="000608B3" w:rsidRDefault="001B39FB" w:rsidP="000608B3">
            <w:pPr>
              <w:rPr>
                <w:sz w:val="18"/>
                <w:szCs w:val="18"/>
              </w:rPr>
            </w:pPr>
            <w:r w:rsidRPr="000608B3">
              <w:rPr>
                <w:sz w:val="18"/>
                <w:szCs w:val="18"/>
              </w:rPr>
              <w:t>6</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2025</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0.057</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0.057</w:t>
            </w:r>
          </w:p>
        </w:tc>
      </w:tr>
      <w:tr w:rsidR="001B39FB" w:rsidRPr="000608B3" w:rsidTr="001B39FB">
        <w:trPr>
          <w:trHeight w:val="300"/>
        </w:trPr>
        <w:tc>
          <w:tcPr>
            <w:tcW w:w="3297" w:type="dxa"/>
            <w:shd w:val="clear" w:color="auto" w:fill="auto"/>
            <w:noWrap/>
            <w:vAlign w:val="center"/>
          </w:tcPr>
          <w:p w:rsidR="001B39FB" w:rsidRPr="000608B3" w:rsidRDefault="001B39FB" w:rsidP="000608B3">
            <w:pPr>
              <w:rPr>
                <w:sz w:val="18"/>
                <w:szCs w:val="18"/>
              </w:rPr>
            </w:pPr>
            <w:r w:rsidRPr="000608B3">
              <w:rPr>
                <w:sz w:val="18"/>
                <w:szCs w:val="18"/>
              </w:rPr>
              <w:t>Нежилые</w:t>
            </w:r>
          </w:p>
        </w:tc>
        <w:tc>
          <w:tcPr>
            <w:tcW w:w="1748"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514"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820"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59" w:type="dxa"/>
            <w:shd w:val="clear" w:color="auto" w:fill="auto"/>
            <w:noWrap/>
            <w:vAlign w:val="center"/>
          </w:tcPr>
          <w:p w:rsidR="001B39FB" w:rsidRPr="000608B3" w:rsidRDefault="001B39FB" w:rsidP="000608B3">
            <w:pPr>
              <w:rPr>
                <w:sz w:val="18"/>
                <w:szCs w:val="18"/>
              </w:rPr>
            </w:pPr>
            <w:r w:rsidRPr="000608B3">
              <w:rPr>
                <w:sz w:val="18"/>
                <w:szCs w:val="18"/>
              </w:rPr>
              <w:t>0.08</w:t>
            </w:r>
          </w:p>
        </w:tc>
        <w:tc>
          <w:tcPr>
            <w:tcW w:w="702"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26" w:type="dxa"/>
            <w:shd w:val="clear" w:color="auto" w:fill="auto"/>
            <w:noWrap/>
            <w:vAlign w:val="center"/>
          </w:tcPr>
          <w:p w:rsidR="001B39FB" w:rsidRPr="000608B3" w:rsidRDefault="001B39FB" w:rsidP="000608B3">
            <w:pPr>
              <w:rPr>
                <w:sz w:val="18"/>
                <w:szCs w:val="18"/>
              </w:rPr>
            </w:pPr>
            <w:r w:rsidRPr="000608B3">
              <w:rPr>
                <w:sz w:val="18"/>
                <w:szCs w:val="18"/>
              </w:rPr>
              <w:t> </w:t>
            </w:r>
          </w:p>
        </w:tc>
        <w:tc>
          <w:tcPr>
            <w:tcW w:w="734" w:type="dxa"/>
            <w:shd w:val="clear" w:color="auto" w:fill="auto"/>
            <w:noWrap/>
            <w:vAlign w:val="center"/>
          </w:tcPr>
          <w:p w:rsidR="001B39FB" w:rsidRPr="000608B3" w:rsidRDefault="001B39FB" w:rsidP="000608B3">
            <w:pPr>
              <w:rPr>
                <w:sz w:val="18"/>
                <w:szCs w:val="18"/>
              </w:rPr>
            </w:pPr>
            <w:r w:rsidRPr="000608B3">
              <w:rPr>
                <w:sz w:val="18"/>
                <w:szCs w:val="18"/>
              </w:rPr>
              <w:t>0.08</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Пол_ка</w:t>
            </w:r>
          </w:p>
        </w:tc>
        <w:tc>
          <w:tcPr>
            <w:tcW w:w="1748" w:type="dxa"/>
            <w:shd w:val="clear" w:color="auto" w:fill="auto"/>
            <w:vAlign w:val="bottom"/>
          </w:tcPr>
          <w:p w:rsidR="001B39FB" w:rsidRPr="000608B3" w:rsidRDefault="001B39FB" w:rsidP="000608B3">
            <w:pPr>
              <w:rPr>
                <w:sz w:val="18"/>
                <w:szCs w:val="18"/>
              </w:rPr>
            </w:pPr>
            <w:r w:rsidRPr="000608B3">
              <w:rPr>
                <w:sz w:val="18"/>
                <w:szCs w:val="18"/>
              </w:rPr>
              <w:t>Майская</w:t>
            </w:r>
          </w:p>
        </w:tc>
        <w:tc>
          <w:tcPr>
            <w:tcW w:w="514" w:type="dxa"/>
            <w:shd w:val="clear" w:color="auto" w:fill="auto"/>
            <w:vAlign w:val="bottom"/>
          </w:tcPr>
          <w:p w:rsidR="001B39FB" w:rsidRPr="000608B3" w:rsidRDefault="001B39FB" w:rsidP="000608B3">
            <w:pPr>
              <w:rPr>
                <w:sz w:val="18"/>
                <w:szCs w:val="18"/>
              </w:rPr>
            </w:pPr>
            <w:r w:rsidRPr="000608B3">
              <w:rPr>
                <w:sz w:val="18"/>
                <w:szCs w:val="18"/>
              </w:rPr>
              <w:t>21</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2020</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0.038</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0.038</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Энергосбыт</w:t>
            </w:r>
          </w:p>
        </w:tc>
        <w:tc>
          <w:tcPr>
            <w:tcW w:w="1748" w:type="dxa"/>
            <w:shd w:val="clear" w:color="auto" w:fill="auto"/>
            <w:vAlign w:val="bottom"/>
          </w:tcPr>
          <w:p w:rsidR="001B39FB" w:rsidRPr="000608B3" w:rsidRDefault="001B39FB" w:rsidP="000608B3">
            <w:pPr>
              <w:rPr>
                <w:sz w:val="18"/>
                <w:szCs w:val="18"/>
              </w:rPr>
            </w:pPr>
            <w:r w:rsidRPr="000608B3">
              <w:rPr>
                <w:sz w:val="18"/>
                <w:szCs w:val="18"/>
              </w:rPr>
              <w:t>Майская</w:t>
            </w:r>
          </w:p>
        </w:tc>
        <w:tc>
          <w:tcPr>
            <w:tcW w:w="514" w:type="dxa"/>
            <w:shd w:val="clear" w:color="auto" w:fill="auto"/>
            <w:vAlign w:val="bottom"/>
          </w:tcPr>
          <w:p w:rsidR="001B39FB" w:rsidRPr="000608B3" w:rsidRDefault="001B39FB" w:rsidP="000608B3">
            <w:pPr>
              <w:rPr>
                <w:sz w:val="18"/>
                <w:szCs w:val="18"/>
              </w:rPr>
            </w:pPr>
            <w:r w:rsidRPr="000608B3">
              <w:rPr>
                <w:sz w:val="18"/>
                <w:szCs w:val="18"/>
              </w:rPr>
              <w:t>29а</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2020</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0.005</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0.005</w:t>
            </w:r>
          </w:p>
        </w:tc>
      </w:tr>
      <w:tr w:rsidR="001B39FB" w:rsidRPr="000608B3" w:rsidTr="001B39FB">
        <w:trPr>
          <w:trHeight w:val="300"/>
        </w:trPr>
        <w:tc>
          <w:tcPr>
            <w:tcW w:w="3297" w:type="dxa"/>
            <w:shd w:val="clear" w:color="auto" w:fill="auto"/>
            <w:vAlign w:val="bottom"/>
          </w:tcPr>
          <w:p w:rsidR="001B39FB" w:rsidRPr="000608B3" w:rsidRDefault="001B39FB" w:rsidP="000608B3">
            <w:pPr>
              <w:rPr>
                <w:sz w:val="18"/>
                <w:szCs w:val="18"/>
              </w:rPr>
            </w:pPr>
            <w:r w:rsidRPr="000608B3">
              <w:rPr>
                <w:sz w:val="18"/>
                <w:szCs w:val="18"/>
              </w:rPr>
              <w:t>Клуб</w:t>
            </w:r>
          </w:p>
        </w:tc>
        <w:tc>
          <w:tcPr>
            <w:tcW w:w="1748" w:type="dxa"/>
            <w:shd w:val="clear" w:color="auto" w:fill="auto"/>
            <w:vAlign w:val="bottom"/>
          </w:tcPr>
          <w:p w:rsidR="001B39FB" w:rsidRPr="000608B3" w:rsidRDefault="001B39FB" w:rsidP="000608B3">
            <w:pPr>
              <w:rPr>
                <w:sz w:val="18"/>
                <w:szCs w:val="18"/>
              </w:rPr>
            </w:pPr>
            <w:r w:rsidRPr="000608B3">
              <w:rPr>
                <w:sz w:val="18"/>
                <w:szCs w:val="18"/>
              </w:rPr>
              <w:t> </w:t>
            </w:r>
          </w:p>
        </w:tc>
        <w:tc>
          <w:tcPr>
            <w:tcW w:w="514" w:type="dxa"/>
            <w:shd w:val="clear" w:color="auto" w:fill="auto"/>
            <w:vAlign w:val="bottom"/>
          </w:tcPr>
          <w:p w:rsidR="001B39FB" w:rsidRPr="000608B3" w:rsidRDefault="001B39FB" w:rsidP="000608B3">
            <w:pPr>
              <w:rPr>
                <w:sz w:val="18"/>
                <w:szCs w:val="18"/>
              </w:rPr>
            </w:pPr>
            <w:r w:rsidRPr="000608B3">
              <w:rPr>
                <w:sz w:val="18"/>
                <w:szCs w:val="18"/>
              </w:rPr>
              <w:t> </w:t>
            </w:r>
          </w:p>
        </w:tc>
        <w:tc>
          <w:tcPr>
            <w:tcW w:w="820" w:type="dxa"/>
            <w:shd w:val="clear" w:color="auto" w:fill="auto"/>
            <w:noWrap/>
            <w:vAlign w:val="bottom"/>
          </w:tcPr>
          <w:p w:rsidR="001B39FB" w:rsidRPr="000608B3" w:rsidRDefault="001B39FB" w:rsidP="000608B3">
            <w:pPr>
              <w:rPr>
                <w:sz w:val="18"/>
                <w:szCs w:val="18"/>
              </w:rPr>
            </w:pPr>
            <w:r w:rsidRPr="000608B3">
              <w:rPr>
                <w:sz w:val="18"/>
                <w:szCs w:val="18"/>
              </w:rPr>
              <w:t>2020</w:t>
            </w:r>
          </w:p>
        </w:tc>
        <w:tc>
          <w:tcPr>
            <w:tcW w:w="759" w:type="dxa"/>
            <w:shd w:val="clear" w:color="auto" w:fill="auto"/>
            <w:noWrap/>
            <w:vAlign w:val="bottom"/>
          </w:tcPr>
          <w:p w:rsidR="001B39FB" w:rsidRPr="000608B3" w:rsidRDefault="001B39FB" w:rsidP="000608B3">
            <w:pPr>
              <w:rPr>
                <w:sz w:val="18"/>
                <w:szCs w:val="18"/>
              </w:rPr>
            </w:pPr>
            <w:r w:rsidRPr="000608B3">
              <w:rPr>
                <w:sz w:val="18"/>
                <w:szCs w:val="18"/>
              </w:rPr>
              <w:t>0.036</w:t>
            </w:r>
          </w:p>
        </w:tc>
        <w:tc>
          <w:tcPr>
            <w:tcW w:w="70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26"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734" w:type="dxa"/>
            <w:shd w:val="clear" w:color="auto" w:fill="auto"/>
            <w:noWrap/>
            <w:vAlign w:val="bottom"/>
          </w:tcPr>
          <w:p w:rsidR="001B39FB" w:rsidRPr="000608B3" w:rsidRDefault="001B39FB" w:rsidP="000608B3">
            <w:pPr>
              <w:rPr>
                <w:sz w:val="18"/>
                <w:szCs w:val="18"/>
              </w:rPr>
            </w:pPr>
            <w:r w:rsidRPr="000608B3">
              <w:rPr>
                <w:sz w:val="18"/>
                <w:szCs w:val="18"/>
              </w:rPr>
              <w:t>0.036</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Для вышеуказанных перспективных объектов тепловая нагрузка принималась по выданным техническим условиям и  рассчитывалась исходя из их строительных характеристик. При выдаче новых технических условий на подключение, значения тепловых нагрузок для этих зданий, необходимо будет уточнить.</w:t>
      </w:r>
    </w:p>
    <w:p w:rsidR="001B39FB" w:rsidRPr="000608B3" w:rsidRDefault="001B39FB" w:rsidP="000608B3">
      <w:pPr>
        <w:rPr>
          <w:sz w:val="18"/>
          <w:szCs w:val="18"/>
        </w:rPr>
      </w:pPr>
      <w:r w:rsidRPr="000608B3">
        <w:rPr>
          <w:sz w:val="18"/>
          <w:szCs w:val="18"/>
        </w:rPr>
        <w:t>Перспективные объёмы потребления тепловой энергии (мощности) и приросты потребления тепловой энергии (мощности) в рассматриваемой системе теплоснабжения представлены ниже в Табл. 40 и Табл. 41. В качестве базового уровня потребления принят 2017 г.</w:t>
      </w:r>
    </w:p>
    <w:p w:rsidR="001B39FB" w:rsidRPr="000608B3" w:rsidRDefault="001B39FB" w:rsidP="000608B3">
      <w:pPr>
        <w:rPr>
          <w:sz w:val="18"/>
          <w:szCs w:val="18"/>
        </w:rPr>
      </w:pPr>
      <w:r w:rsidRPr="000608B3">
        <w:rPr>
          <w:sz w:val="18"/>
          <w:szCs w:val="18"/>
        </w:rPr>
        <w:t xml:space="preserve">Общая тепловая нагрузка перспективных потребителей, планируемых к подключению к системе теплоснабжения котельной "Модульная" составляет 0.36 Гкал/ч, в т.ч.: жилые здания - 0.28 Гкал/ч, нежилые здания - 0.08 Гкал/ч. </w:t>
      </w:r>
    </w:p>
    <w:p w:rsidR="001B39FB" w:rsidRPr="000608B3" w:rsidRDefault="001B39FB" w:rsidP="000608B3">
      <w:pPr>
        <w:rPr>
          <w:sz w:val="18"/>
          <w:szCs w:val="18"/>
        </w:rPr>
      </w:pPr>
      <w:r w:rsidRPr="000608B3">
        <w:rPr>
          <w:sz w:val="18"/>
          <w:szCs w:val="18"/>
        </w:rPr>
        <w:t>На расчётный срок Схемы теплоснабжения общий прирост тепловой нагрузки (относительно существующего состояния) в котельной "Модульная" составит 19 %.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Перспективные балансы тепловой мощности источников тепловой энергии и</w:t>
      </w:r>
    </w:p>
    <w:p w:rsidR="001B39FB" w:rsidRPr="000608B3" w:rsidRDefault="001B39FB" w:rsidP="000608B3">
      <w:pPr>
        <w:rPr>
          <w:sz w:val="18"/>
          <w:szCs w:val="18"/>
        </w:rPr>
      </w:pPr>
      <w:r w:rsidRPr="000608B3">
        <w:rPr>
          <w:sz w:val="18"/>
          <w:szCs w:val="18"/>
        </w:rPr>
        <w:t>тепловой нагрузки</w:t>
      </w:r>
    </w:p>
    <w:p w:rsidR="001B39FB" w:rsidRPr="000608B3" w:rsidRDefault="001B39FB" w:rsidP="000608B3">
      <w:pPr>
        <w:rPr>
          <w:sz w:val="18"/>
          <w:szCs w:val="18"/>
        </w:rPr>
      </w:pPr>
      <w:r w:rsidRPr="000608B3">
        <w:rPr>
          <w:sz w:val="18"/>
          <w:szCs w:val="18"/>
        </w:rPr>
        <w:t>Перспективные балансы расчётных тепловых мощностей рассматриваемого теплоисточника п. Новонукутский и его располагаемой тепловой мощности   представлены в Табл.42.</w:t>
      </w:r>
    </w:p>
    <w:p w:rsidR="001B39FB" w:rsidRPr="000608B3" w:rsidRDefault="001B39FB" w:rsidP="000608B3">
      <w:pPr>
        <w:rPr>
          <w:sz w:val="18"/>
          <w:szCs w:val="18"/>
        </w:rPr>
      </w:pPr>
      <w:r w:rsidRPr="000608B3">
        <w:rPr>
          <w:sz w:val="18"/>
          <w:szCs w:val="18"/>
        </w:rPr>
        <w:t xml:space="preserve">Из представленной таблицы следует, что на расчетный срок Схемы теплоснабжения, в рассматриваемом теплоисточнике п. Новонукутский будет отмечаться дефицит тепловой мощности - не менее 0.33 Гкал/ч. Для исключения дефицита необходимо проведение мероприятий по увеличению располагаемой тепловой мощности котельной: реконструкция газоходов и тепловой схемы котельной, наладка режимов работы котлов и тепловой схемы котельной, замена котлов на более эффективные. </w:t>
      </w:r>
    </w:p>
    <w:p w:rsidR="001B39FB" w:rsidRPr="000608B3" w:rsidRDefault="001B39FB" w:rsidP="000608B3">
      <w:pPr>
        <w:rPr>
          <w:sz w:val="18"/>
          <w:szCs w:val="18"/>
        </w:rPr>
        <w:sectPr w:rsidR="001B39FB" w:rsidRPr="000608B3" w:rsidSect="001B39FB">
          <w:footerReference w:type="even" r:id="rId69"/>
          <w:footerReference w:type="default" r:id="rId70"/>
          <w:pgSz w:w="11906" w:h="16838"/>
          <w:pgMar w:top="851" w:right="567" w:bottom="851" w:left="1134" w:header="709" w:footer="709" w:gutter="0"/>
          <w:cols w:space="708"/>
          <w:titlePg/>
          <w:docGrid w:linePitch="360"/>
        </w:sectPr>
      </w:pPr>
    </w:p>
    <w:p w:rsidR="001B39FB" w:rsidRPr="000608B3" w:rsidRDefault="001B39FB" w:rsidP="000608B3">
      <w:pPr>
        <w:rPr>
          <w:sz w:val="18"/>
          <w:szCs w:val="18"/>
        </w:rPr>
      </w:pPr>
      <w:r w:rsidRPr="000608B3">
        <w:rPr>
          <w:sz w:val="18"/>
          <w:szCs w:val="18"/>
        </w:rPr>
        <w:lastRenderedPageBreak/>
        <w:t>Табл. 40</w:t>
      </w:r>
    </w:p>
    <w:p w:rsidR="001B39FB" w:rsidRPr="000608B3" w:rsidRDefault="001B39FB" w:rsidP="000608B3">
      <w:pPr>
        <w:rPr>
          <w:sz w:val="18"/>
          <w:szCs w:val="18"/>
        </w:rPr>
      </w:pPr>
    </w:p>
    <w:tbl>
      <w:tblPr>
        <w:tblW w:w="14909" w:type="dxa"/>
        <w:jc w:val="center"/>
        <w:tblInd w:w="108" w:type="dxa"/>
        <w:tblLook w:val="0000"/>
      </w:tblPr>
      <w:tblGrid>
        <w:gridCol w:w="1800"/>
        <w:gridCol w:w="1060"/>
        <w:gridCol w:w="1060"/>
        <w:gridCol w:w="1060"/>
        <w:gridCol w:w="1060"/>
        <w:gridCol w:w="1060"/>
        <w:gridCol w:w="1060"/>
        <w:gridCol w:w="1060"/>
        <w:gridCol w:w="1060"/>
        <w:gridCol w:w="1060"/>
        <w:gridCol w:w="1060"/>
        <w:gridCol w:w="1375"/>
        <w:gridCol w:w="1134"/>
      </w:tblGrid>
      <w:tr w:rsidR="001B39FB" w:rsidRPr="000608B3" w:rsidTr="001B39FB">
        <w:trPr>
          <w:trHeight w:val="300"/>
          <w:jc w:val="center"/>
        </w:trPr>
        <w:tc>
          <w:tcPr>
            <w:tcW w:w="14909" w:type="dxa"/>
            <w:gridSpan w:val="13"/>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Тепловая нагрузка и ее перспективный прирост, Гкал/ч</w:t>
            </w:r>
          </w:p>
        </w:tc>
      </w:tr>
      <w:tr w:rsidR="001B39FB" w:rsidRPr="000608B3" w:rsidTr="001B39FB">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3109" w:type="dxa"/>
            <w:gridSpan w:val="12"/>
            <w:tcBorders>
              <w:top w:val="single" w:sz="4" w:space="0" w:color="auto"/>
              <w:left w:val="nil"/>
              <w:bottom w:val="single" w:sz="4" w:space="0" w:color="auto"/>
              <w:right w:val="single" w:sz="4" w:space="0" w:color="000000"/>
            </w:tcBorders>
            <w:shd w:val="clear" w:color="auto" w:fill="auto"/>
            <w:noWrap/>
            <w:vAlign w:val="bottom"/>
          </w:tcPr>
          <w:p w:rsidR="001B39FB" w:rsidRPr="000608B3" w:rsidRDefault="001B39FB" w:rsidP="000608B3">
            <w:pPr>
              <w:rPr>
                <w:sz w:val="18"/>
                <w:szCs w:val="18"/>
              </w:rPr>
            </w:pPr>
            <w:r w:rsidRPr="000608B3">
              <w:rPr>
                <w:sz w:val="18"/>
                <w:szCs w:val="18"/>
              </w:rPr>
              <w:t>Год (период)</w:t>
            </w:r>
          </w:p>
        </w:tc>
      </w:tr>
      <w:tr w:rsidR="001B39FB" w:rsidRPr="000608B3" w:rsidTr="001B39FB">
        <w:trPr>
          <w:trHeight w:val="242"/>
          <w:jc w:val="center"/>
        </w:trPr>
        <w:tc>
          <w:tcPr>
            <w:tcW w:w="1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2018</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2019</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2020</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2021</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2022</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2023</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2024</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2025</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2026</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2027</w:t>
            </w:r>
          </w:p>
        </w:tc>
        <w:tc>
          <w:tcPr>
            <w:tcW w:w="1375"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2028-2032</w:t>
            </w:r>
          </w:p>
        </w:tc>
        <w:tc>
          <w:tcPr>
            <w:tcW w:w="113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375"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nil"/>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0.15</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0.36</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0.057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0.076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0.150</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3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0.284</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0.079</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3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0.079</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Нагрузка, всего</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1.84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1.84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1.92</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1.98</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2.05</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2.21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2.21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2.21</w:t>
            </w:r>
          </w:p>
        </w:tc>
        <w:tc>
          <w:tcPr>
            <w:tcW w:w="13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2.21</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0.5</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0.6</w:t>
            </w:r>
          </w:p>
        </w:tc>
        <w:tc>
          <w:tcPr>
            <w:tcW w:w="13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375"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1.6</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41</w:t>
      </w:r>
    </w:p>
    <w:tbl>
      <w:tblPr>
        <w:tblW w:w="14846" w:type="dxa"/>
        <w:jc w:val="center"/>
        <w:tblInd w:w="108" w:type="dxa"/>
        <w:tblLook w:val="0000"/>
      </w:tblPr>
      <w:tblGrid>
        <w:gridCol w:w="1800"/>
        <w:gridCol w:w="1060"/>
        <w:gridCol w:w="1060"/>
        <w:gridCol w:w="1060"/>
        <w:gridCol w:w="1060"/>
        <w:gridCol w:w="1060"/>
        <w:gridCol w:w="1060"/>
        <w:gridCol w:w="1060"/>
        <w:gridCol w:w="1060"/>
        <w:gridCol w:w="1060"/>
        <w:gridCol w:w="1080"/>
        <w:gridCol w:w="1292"/>
        <w:gridCol w:w="1134"/>
      </w:tblGrid>
      <w:tr w:rsidR="001B39FB" w:rsidRPr="000608B3" w:rsidTr="001B39FB">
        <w:trPr>
          <w:trHeight w:val="300"/>
          <w:jc w:val="center"/>
        </w:trPr>
        <w:tc>
          <w:tcPr>
            <w:tcW w:w="14846" w:type="dxa"/>
            <w:gridSpan w:val="13"/>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Тепловое потребление (полезный отпуск) и его перспективный прирост, Гкал/год</w:t>
            </w:r>
          </w:p>
        </w:tc>
      </w:tr>
      <w:tr w:rsidR="001B39FB" w:rsidRPr="000608B3" w:rsidTr="001B39FB">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3046" w:type="dxa"/>
            <w:gridSpan w:val="12"/>
            <w:tcBorders>
              <w:top w:val="single" w:sz="4" w:space="0" w:color="auto"/>
              <w:left w:val="nil"/>
              <w:bottom w:val="single" w:sz="4" w:space="0" w:color="auto"/>
              <w:right w:val="single" w:sz="4" w:space="0" w:color="000000"/>
            </w:tcBorders>
            <w:shd w:val="clear" w:color="auto" w:fill="auto"/>
            <w:noWrap/>
            <w:vAlign w:val="bottom"/>
          </w:tcPr>
          <w:p w:rsidR="001B39FB" w:rsidRPr="000608B3" w:rsidRDefault="001B39FB" w:rsidP="000608B3">
            <w:pPr>
              <w:rPr>
                <w:sz w:val="18"/>
                <w:szCs w:val="18"/>
              </w:rPr>
            </w:pPr>
            <w:r w:rsidRPr="000608B3">
              <w:rPr>
                <w:sz w:val="18"/>
                <w:szCs w:val="18"/>
              </w:rPr>
              <w:t>Год (период)</w:t>
            </w:r>
          </w:p>
        </w:tc>
      </w:tr>
      <w:tr w:rsidR="001B39FB" w:rsidRPr="000608B3" w:rsidTr="001B39FB">
        <w:trPr>
          <w:trHeight w:val="325"/>
          <w:jc w:val="center"/>
        </w:trPr>
        <w:tc>
          <w:tcPr>
            <w:tcW w:w="1800"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2018</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2019</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2020</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2021</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2022</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2023</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2024</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2025</w:t>
            </w:r>
          </w:p>
        </w:tc>
        <w:tc>
          <w:tcPr>
            <w:tcW w:w="106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2026</w:t>
            </w:r>
          </w:p>
        </w:tc>
        <w:tc>
          <w:tcPr>
            <w:tcW w:w="1080"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2027</w:t>
            </w:r>
          </w:p>
        </w:tc>
        <w:tc>
          <w:tcPr>
            <w:tcW w:w="1292"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2028-2032</w:t>
            </w:r>
          </w:p>
        </w:tc>
        <w:tc>
          <w:tcPr>
            <w:tcW w:w="113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080"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292" w:type="dxa"/>
            <w:tcBorders>
              <w:top w:val="nil"/>
              <w:left w:val="nil"/>
              <w:bottom w:val="nil"/>
              <w:right w:val="nil"/>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nil"/>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157</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209</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413</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985</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209</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413</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779</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206</w:t>
            </w: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Пол.отпуск, всего</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4881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4881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5087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5244</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5453</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5867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5867</w:t>
            </w:r>
          </w:p>
        </w:tc>
        <w:tc>
          <w:tcPr>
            <w:tcW w:w="10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5867</w:t>
            </w:r>
          </w:p>
        </w:tc>
        <w:tc>
          <w:tcPr>
            <w:tcW w:w="12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5867</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981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1138</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1347</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1760</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1760</w:t>
            </w:r>
          </w:p>
        </w:tc>
        <w:tc>
          <w:tcPr>
            <w:tcW w:w="10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1760</w:t>
            </w:r>
          </w:p>
        </w:tc>
        <w:tc>
          <w:tcPr>
            <w:tcW w:w="12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1760</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3901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3901</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6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080"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292"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4106</w:t>
            </w:r>
          </w:p>
        </w:tc>
        <w:tc>
          <w:tcPr>
            <w:tcW w:w="1134" w:type="dxa"/>
            <w:tcBorders>
              <w:top w:val="nil"/>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bl>
    <w:p w:rsidR="001B39FB" w:rsidRPr="000608B3" w:rsidRDefault="001B39FB" w:rsidP="000608B3">
      <w:pPr>
        <w:rPr>
          <w:sz w:val="18"/>
          <w:szCs w:val="18"/>
        </w:rPr>
        <w:sectPr w:rsidR="001B39FB" w:rsidRPr="000608B3" w:rsidSect="001B39FB">
          <w:pgSz w:w="16838" w:h="11906" w:orient="landscape"/>
          <w:pgMar w:top="851" w:right="567" w:bottom="851" w:left="1134" w:header="709" w:footer="709" w:gutter="0"/>
          <w:cols w:space="708"/>
          <w:titlePg/>
          <w:docGrid w:linePitch="360"/>
        </w:sectPr>
      </w:pPr>
    </w:p>
    <w:p w:rsidR="001B39FB" w:rsidRPr="000608B3" w:rsidRDefault="001B39FB" w:rsidP="000608B3">
      <w:pPr>
        <w:rPr>
          <w:sz w:val="18"/>
          <w:szCs w:val="18"/>
        </w:rPr>
      </w:pPr>
      <w:r w:rsidRPr="000608B3">
        <w:rPr>
          <w:sz w:val="18"/>
          <w:szCs w:val="18"/>
        </w:rPr>
        <w:lastRenderedPageBreak/>
        <w:t xml:space="preserve">Табл. </w:t>
      </w:r>
      <w:r w:rsidR="003D60CF" w:rsidRPr="000608B3">
        <w:rPr>
          <w:sz w:val="18"/>
          <w:szCs w:val="18"/>
        </w:rPr>
        <w:fldChar w:fldCharType="begin"/>
      </w:r>
      <w:r w:rsidRPr="000608B3">
        <w:rPr>
          <w:sz w:val="18"/>
          <w:szCs w:val="18"/>
        </w:rPr>
        <w:instrText xml:space="preserve"> STYLEREF 1 \s </w:instrText>
      </w:r>
      <w:r w:rsidR="003D60CF" w:rsidRPr="000608B3">
        <w:rPr>
          <w:sz w:val="18"/>
          <w:szCs w:val="18"/>
        </w:rPr>
        <w:fldChar w:fldCharType="separate"/>
      </w:r>
      <w:r w:rsidR="00BD6C49">
        <w:rPr>
          <w:noProof/>
          <w:sz w:val="18"/>
          <w:szCs w:val="18"/>
        </w:rPr>
        <w:t>0</w:t>
      </w:r>
      <w:r w:rsidR="003D60CF" w:rsidRPr="000608B3">
        <w:rPr>
          <w:sz w:val="18"/>
          <w:szCs w:val="18"/>
        </w:rPr>
        <w:fldChar w:fldCharType="end"/>
      </w:r>
      <w:r w:rsidRPr="000608B3">
        <w:rPr>
          <w:sz w:val="18"/>
          <w:szCs w:val="18"/>
        </w:rPr>
        <w:t xml:space="preserve">2 </w:t>
      </w:r>
    </w:p>
    <w:p w:rsidR="001B39FB" w:rsidRPr="000608B3" w:rsidRDefault="001B39FB" w:rsidP="000608B3">
      <w:pPr>
        <w:rPr>
          <w:sz w:val="18"/>
          <w:szCs w:val="18"/>
        </w:rPr>
      </w:pPr>
      <w:r w:rsidRPr="000608B3">
        <w:rPr>
          <w:sz w:val="18"/>
          <w:szCs w:val="18"/>
        </w:rPr>
        <w:t>Перспективные балансы тепловых нагрузок и мощностей теплоисточников, Гкал/ч</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939"/>
        <w:gridCol w:w="851"/>
        <w:gridCol w:w="992"/>
        <w:gridCol w:w="992"/>
        <w:gridCol w:w="992"/>
        <w:gridCol w:w="993"/>
        <w:gridCol w:w="992"/>
        <w:gridCol w:w="1134"/>
        <w:gridCol w:w="992"/>
        <w:gridCol w:w="992"/>
        <w:gridCol w:w="1134"/>
        <w:gridCol w:w="2092"/>
      </w:tblGrid>
      <w:tr w:rsidR="001B39FB" w:rsidRPr="000608B3" w:rsidTr="001B39FB">
        <w:trPr>
          <w:gridAfter w:val="1"/>
          <w:wAfter w:w="2092" w:type="dxa"/>
          <w:trHeight w:val="50"/>
          <w:jc w:val="center"/>
        </w:trPr>
        <w:tc>
          <w:tcPr>
            <w:tcW w:w="2748" w:type="dxa"/>
            <w:vMerge w:val="restart"/>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1003" w:type="dxa"/>
            <w:gridSpan w:val="11"/>
            <w:shd w:val="clear" w:color="auto" w:fill="auto"/>
            <w:vAlign w:val="bottom"/>
          </w:tcPr>
          <w:p w:rsidR="001B39FB" w:rsidRPr="000608B3" w:rsidRDefault="001B39FB" w:rsidP="000608B3">
            <w:pPr>
              <w:rPr>
                <w:sz w:val="18"/>
                <w:szCs w:val="18"/>
              </w:rPr>
            </w:pPr>
            <w:r w:rsidRPr="000608B3">
              <w:rPr>
                <w:sz w:val="18"/>
                <w:szCs w:val="18"/>
              </w:rPr>
              <w:t>Год (период)</w:t>
            </w:r>
          </w:p>
        </w:tc>
      </w:tr>
      <w:tr w:rsidR="001B39FB" w:rsidRPr="000608B3" w:rsidTr="001B39FB">
        <w:trPr>
          <w:trHeight w:val="405"/>
          <w:jc w:val="center"/>
        </w:trPr>
        <w:tc>
          <w:tcPr>
            <w:tcW w:w="2748" w:type="dxa"/>
            <w:vMerge/>
            <w:vAlign w:val="center"/>
          </w:tcPr>
          <w:p w:rsidR="001B39FB" w:rsidRPr="000608B3" w:rsidRDefault="001B39FB" w:rsidP="000608B3">
            <w:pPr>
              <w:rPr>
                <w:sz w:val="18"/>
                <w:szCs w:val="18"/>
              </w:rPr>
            </w:pPr>
          </w:p>
        </w:tc>
        <w:tc>
          <w:tcPr>
            <w:tcW w:w="939" w:type="dxa"/>
            <w:shd w:val="clear" w:color="auto" w:fill="auto"/>
            <w:vAlign w:val="bottom"/>
          </w:tcPr>
          <w:p w:rsidR="001B39FB" w:rsidRPr="000608B3" w:rsidRDefault="001B39FB" w:rsidP="000608B3">
            <w:pPr>
              <w:rPr>
                <w:sz w:val="18"/>
                <w:szCs w:val="18"/>
              </w:rPr>
            </w:pPr>
            <w:r w:rsidRPr="000608B3">
              <w:rPr>
                <w:sz w:val="18"/>
                <w:szCs w:val="18"/>
              </w:rPr>
              <w:t>2018</w:t>
            </w:r>
          </w:p>
        </w:tc>
        <w:tc>
          <w:tcPr>
            <w:tcW w:w="851" w:type="dxa"/>
            <w:shd w:val="clear" w:color="auto" w:fill="auto"/>
            <w:vAlign w:val="bottom"/>
          </w:tcPr>
          <w:p w:rsidR="001B39FB" w:rsidRPr="000608B3" w:rsidRDefault="001B39FB" w:rsidP="000608B3">
            <w:pPr>
              <w:rPr>
                <w:sz w:val="18"/>
                <w:szCs w:val="18"/>
              </w:rPr>
            </w:pPr>
            <w:r w:rsidRPr="000608B3">
              <w:rPr>
                <w:sz w:val="18"/>
                <w:szCs w:val="18"/>
              </w:rPr>
              <w:t>2019</w:t>
            </w:r>
          </w:p>
        </w:tc>
        <w:tc>
          <w:tcPr>
            <w:tcW w:w="992" w:type="dxa"/>
            <w:shd w:val="clear" w:color="auto" w:fill="auto"/>
            <w:vAlign w:val="bottom"/>
          </w:tcPr>
          <w:p w:rsidR="001B39FB" w:rsidRPr="000608B3" w:rsidRDefault="001B39FB" w:rsidP="000608B3">
            <w:pPr>
              <w:rPr>
                <w:sz w:val="18"/>
                <w:szCs w:val="18"/>
              </w:rPr>
            </w:pPr>
            <w:r w:rsidRPr="000608B3">
              <w:rPr>
                <w:sz w:val="18"/>
                <w:szCs w:val="18"/>
              </w:rPr>
              <w:t>2020</w:t>
            </w:r>
          </w:p>
        </w:tc>
        <w:tc>
          <w:tcPr>
            <w:tcW w:w="992" w:type="dxa"/>
            <w:shd w:val="clear" w:color="auto" w:fill="auto"/>
            <w:vAlign w:val="bottom"/>
          </w:tcPr>
          <w:p w:rsidR="001B39FB" w:rsidRPr="000608B3" w:rsidRDefault="001B39FB" w:rsidP="000608B3">
            <w:pPr>
              <w:rPr>
                <w:sz w:val="18"/>
                <w:szCs w:val="18"/>
              </w:rPr>
            </w:pPr>
            <w:r w:rsidRPr="000608B3">
              <w:rPr>
                <w:sz w:val="18"/>
                <w:szCs w:val="18"/>
              </w:rPr>
              <w:t>2021</w:t>
            </w:r>
          </w:p>
        </w:tc>
        <w:tc>
          <w:tcPr>
            <w:tcW w:w="992" w:type="dxa"/>
            <w:shd w:val="clear" w:color="auto" w:fill="auto"/>
            <w:vAlign w:val="bottom"/>
          </w:tcPr>
          <w:p w:rsidR="001B39FB" w:rsidRPr="000608B3" w:rsidRDefault="001B39FB" w:rsidP="000608B3">
            <w:pPr>
              <w:rPr>
                <w:sz w:val="18"/>
                <w:szCs w:val="18"/>
              </w:rPr>
            </w:pPr>
            <w:r w:rsidRPr="000608B3">
              <w:rPr>
                <w:sz w:val="18"/>
                <w:szCs w:val="18"/>
              </w:rPr>
              <w:t>2022</w:t>
            </w:r>
          </w:p>
        </w:tc>
        <w:tc>
          <w:tcPr>
            <w:tcW w:w="993" w:type="dxa"/>
            <w:shd w:val="clear" w:color="auto" w:fill="auto"/>
            <w:vAlign w:val="bottom"/>
          </w:tcPr>
          <w:p w:rsidR="001B39FB" w:rsidRPr="000608B3" w:rsidRDefault="001B39FB" w:rsidP="000608B3">
            <w:pPr>
              <w:rPr>
                <w:sz w:val="18"/>
                <w:szCs w:val="18"/>
              </w:rPr>
            </w:pPr>
            <w:r w:rsidRPr="000608B3">
              <w:rPr>
                <w:sz w:val="18"/>
                <w:szCs w:val="18"/>
              </w:rPr>
              <w:t>2023</w:t>
            </w:r>
          </w:p>
        </w:tc>
        <w:tc>
          <w:tcPr>
            <w:tcW w:w="992" w:type="dxa"/>
            <w:shd w:val="clear" w:color="auto" w:fill="auto"/>
            <w:vAlign w:val="bottom"/>
          </w:tcPr>
          <w:p w:rsidR="001B39FB" w:rsidRPr="000608B3" w:rsidRDefault="001B39FB" w:rsidP="000608B3">
            <w:pPr>
              <w:rPr>
                <w:sz w:val="18"/>
                <w:szCs w:val="18"/>
              </w:rPr>
            </w:pPr>
            <w:r w:rsidRPr="000608B3">
              <w:rPr>
                <w:sz w:val="18"/>
                <w:szCs w:val="18"/>
              </w:rPr>
              <w:t>2024</w:t>
            </w:r>
          </w:p>
        </w:tc>
        <w:tc>
          <w:tcPr>
            <w:tcW w:w="1134" w:type="dxa"/>
            <w:shd w:val="clear" w:color="auto" w:fill="auto"/>
            <w:vAlign w:val="bottom"/>
          </w:tcPr>
          <w:p w:rsidR="001B39FB" w:rsidRPr="000608B3" w:rsidRDefault="001B39FB" w:rsidP="000608B3">
            <w:pPr>
              <w:rPr>
                <w:sz w:val="18"/>
                <w:szCs w:val="18"/>
              </w:rPr>
            </w:pPr>
            <w:r w:rsidRPr="000608B3">
              <w:rPr>
                <w:sz w:val="18"/>
                <w:szCs w:val="18"/>
              </w:rPr>
              <w:t>2025</w:t>
            </w:r>
          </w:p>
        </w:tc>
        <w:tc>
          <w:tcPr>
            <w:tcW w:w="992" w:type="dxa"/>
            <w:shd w:val="clear" w:color="auto" w:fill="auto"/>
            <w:vAlign w:val="bottom"/>
          </w:tcPr>
          <w:p w:rsidR="001B39FB" w:rsidRPr="000608B3" w:rsidRDefault="001B39FB" w:rsidP="000608B3">
            <w:pPr>
              <w:rPr>
                <w:sz w:val="18"/>
                <w:szCs w:val="18"/>
              </w:rPr>
            </w:pPr>
            <w:r w:rsidRPr="000608B3">
              <w:rPr>
                <w:sz w:val="18"/>
                <w:szCs w:val="18"/>
              </w:rPr>
              <w:t>2026</w:t>
            </w:r>
          </w:p>
        </w:tc>
        <w:tc>
          <w:tcPr>
            <w:tcW w:w="992" w:type="dxa"/>
            <w:shd w:val="clear" w:color="auto" w:fill="auto"/>
            <w:vAlign w:val="bottom"/>
          </w:tcPr>
          <w:p w:rsidR="001B39FB" w:rsidRPr="000608B3" w:rsidRDefault="001B39FB" w:rsidP="000608B3">
            <w:pPr>
              <w:rPr>
                <w:sz w:val="18"/>
                <w:szCs w:val="18"/>
              </w:rPr>
            </w:pPr>
            <w:r w:rsidRPr="000608B3">
              <w:rPr>
                <w:sz w:val="18"/>
                <w:szCs w:val="18"/>
              </w:rPr>
              <w:t>2027</w:t>
            </w:r>
          </w:p>
        </w:tc>
        <w:tc>
          <w:tcPr>
            <w:tcW w:w="1134" w:type="dxa"/>
            <w:shd w:val="clear" w:color="auto" w:fill="auto"/>
            <w:vAlign w:val="bottom"/>
          </w:tcPr>
          <w:p w:rsidR="001B39FB" w:rsidRPr="000608B3" w:rsidRDefault="001B39FB" w:rsidP="000608B3">
            <w:pPr>
              <w:rPr>
                <w:sz w:val="18"/>
                <w:szCs w:val="18"/>
              </w:rPr>
            </w:pPr>
            <w:r w:rsidRPr="000608B3">
              <w:rPr>
                <w:sz w:val="18"/>
                <w:szCs w:val="18"/>
              </w:rPr>
              <w:t>2028-2032</w:t>
            </w:r>
          </w:p>
        </w:tc>
        <w:tc>
          <w:tcPr>
            <w:tcW w:w="2092" w:type="dxa"/>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939" w:type="dxa"/>
            <w:shd w:val="clear" w:color="auto" w:fill="auto"/>
            <w:noWrap/>
            <w:vAlign w:val="bottom"/>
          </w:tcPr>
          <w:p w:rsidR="001B39FB" w:rsidRPr="000608B3" w:rsidRDefault="001B39FB" w:rsidP="000608B3">
            <w:pPr>
              <w:rPr>
                <w:sz w:val="18"/>
                <w:szCs w:val="18"/>
              </w:rPr>
            </w:pPr>
          </w:p>
        </w:tc>
        <w:tc>
          <w:tcPr>
            <w:tcW w:w="851"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993"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1134"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992" w:type="dxa"/>
            <w:shd w:val="clear" w:color="auto" w:fill="auto"/>
            <w:noWrap/>
            <w:vAlign w:val="bottom"/>
          </w:tcPr>
          <w:p w:rsidR="001B39FB" w:rsidRPr="000608B3" w:rsidRDefault="001B39FB" w:rsidP="000608B3">
            <w:pPr>
              <w:rPr>
                <w:sz w:val="18"/>
                <w:szCs w:val="18"/>
              </w:rPr>
            </w:pPr>
          </w:p>
        </w:tc>
        <w:tc>
          <w:tcPr>
            <w:tcW w:w="1134" w:type="dxa"/>
            <w:shd w:val="clear" w:color="auto" w:fill="auto"/>
            <w:noWrap/>
            <w:vAlign w:val="bottom"/>
          </w:tcPr>
          <w:p w:rsidR="001B39FB" w:rsidRPr="000608B3" w:rsidRDefault="001B39FB" w:rsidP="000608B3">
            <w:pPr>
              <w:rPr>
                <w:sz w:val="18"/>
                <w:szCs w:val="18"/>
              </w:rPr>
            </w:pP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Прирост расч. мощн., всего, в т.ч.:</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0.09</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0.06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0.08</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0.15</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0.38</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собст. нужды</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потери в сетях</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0.011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0.001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0.003</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0.001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0.02</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потребители</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0.08</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0.06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0.08</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0.15</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0.36</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0.057</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0.076</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0.150</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0.284</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0.079</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0.079</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Расч. мощность</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2.5</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2.6</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2.7</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2.7</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2.7</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2.7</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собст. нужды</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0.1</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потери в сетях</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 потребители</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1.8</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1.8</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1.9</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1.9</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1.9</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2.0</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2.1</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2.2</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жилые</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0.5</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0.6</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0.6</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нежилые</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1.5</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1.5</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1.6</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Распол. мощность</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2.4</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 xml:space="preserve">  прирост расп. мощн.</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 </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r w:rsidR="001B39FB" w:rsidRPr="000608B3" w:rsidTr="001B39FB">
        <w:trPr>
          <w:trHeight w:val="300"/>
          <w:jc w:val="center"/>
        </w:trPr>
        <w:tc>
          <w:tcPr>
            <w:tcW w:w="2748" w:type="dxa"/>
            <w:shd w:val="clear" w:color="auto" w:fill="auto"/>
            <w:vAlign w:val="bottom"/>
          </w:tcPr>
          <w:p w:rsidR="001B39FB" w:rsidRPr="000608B3" w:rsidRDefault="001B39FB" w:rsidP="000608B3">
            <w:pPr>
              <w:rPr>
                <w:sz w:val="18"/>
                <w:szCs w:val="18"/>
              </w:rPr>
            </w:pPr>
            <w:r w:rsidRPr="000608B3">
              <w:rPr>
                <w:sz w:val="18"/>
                <w:szCs w:val="18"/>
              </w:rPr>
              <w:t>Резерв (+), дефицит (-)</w:t>
            </w:r>
          </w:p>
        </w:tc>
        <w:tc>
          <w:tcPr>
            <w:tcW w:w="939" w:type="dxa"/>
            <w:shd w:val="clear" w:color="auto" w:fill="auto"/>
            <w:noWrap/>
            <w:vAlign w:val="bottom"/>
          </w:tcPr>
          <w:p w:rsidR="001B39FB" w:rsidRPr="000608B3" w:rsidRDefault="001B39FB" w:rsidP="000608B3">
            <w:pPr>
              <w:rPr>
                <w:sz w:val="18"/>
                <w:szCs w:val="18"/>
              </w:rPr>
            </w:pPr>
            <w:r w:rsidRPr="000608B3">
              <w:rPr>
                <w:sz w:val="18"/>
                <w:szCs w:val="18"/>
              </w:rPr>
              <w:t>0.05</w:t>
            </w:r>
          </w:p>
        </w:tc>
        <w:tc>
          <w:tcPr>
            <w:tcW w:w="851" w:type="dxa"/>
            <w:shd w:val="clear" w:color="auto" w:fill="auto"/>
            <w:noWrap/>
            <w:vAlign w:val="bottom"/>
          </w:tcPr>
          <w:p w:rsidR="001B39FB" w:rsidRPr="000608B3" w:rsidRDefault="001B39FB" w:rsidP="000608B3">
            <w:pPr>
              <w:rPr>
                <w:sz w:val="18"/>
                <w:szCs w:val="18"/>
              </w:rPr>
            </w:pPr>
            <w:r w:rsidRPr="000608B3">
              <w:rPr>
                <w:sz w:val="18"/>
                <w:szCs w:val="18"/>
              </w:rPr>
              <w:t>0.05</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-0.04</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-0.04</w:t>
            </w:r>
          </w:p>
        </w:tc>
        <w:tc>
          <w:tcPr>
            <w:tcW w:w="993" w:type="dxa"/>
            <w:shd w:val="clear" w:color="auto" w:fill="auto"/>
            <w:noWrap/>
            <w:vAlign w:val="bottom"/>
          </w:tcPr>
          <w:p w:rsidR="001B39FB" w:rsidRPr="000608B3" w:rsidRDefault="001B39FB" w:rsidP="000608B3">
            <w:pPr>
              <w:rPr>
                <w:sz w:val="18"/>
                <w:szCs w:val="18"/>
              </w:rPr>
            </w:pPr>
            <w:r w:rsidRPr="000608B3">
              <w:rPr>
                <w:sz w:val="18"/>
                <w:szCs w:val="18"/>
              </w:rPr>
              <w:t>-0.10</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-0.18</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-0.33</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-0.33</w:t>
            </w:r>
          </w:p>
        </w:tc>
        <w:tc>
          <w:tcPr>
            <w:tcW w:w="992" w:type="dxa"/>
            <w:shd w:val="clear" w:color="auto" w:fill="auto"/>
            <w:noWrap/>
            <w:vAlign w:val="bottom"/>
          </w:tcPr>
          <w:p w:rsidR="001B39FB" w:rsidRPr="000608B3" w:rsidRDefault="001B39FB" w:rsidP="000608B3">
            <w:pPr>
              <w:rPr>
                <w:sz w:val="18"/>
                <w:szCs w:val="18"/>
              </w:rPr>
            </w:pPr>
            <w:r w:rsidRPr="000608B3">
              <w:rPr>
                <w:sz w:val="18"/>
                <w:szCs w:val="18"/>
              </w:rPr>
              <w:t>-0.33</w:t>
            </w:r>
          </w:p>
        </w:tc>
        <w:tc>
          <w:tcPr>
            <w:tcW w:w="1134" w:type="dxa"/>
            <w:shd w:val="clear" w:color="auto" w:fill="auto"/>
            <w:noWrap/>
            <w:vAlign w:val="bottom"/>
          </w:tcPr>
          <w:p w:rsidR="001B39FB" w:rsidRPr="000608B3" w:rsidRDefault="001B39FB" w:rsidP="000608B3">
            <w:pPr>
              <w:rPr>
                <w:sz w:val="18"/>
                <w:szCs w:val="18"/>
              </w:rPr>
            </w:pPr>
            <w:r w:rsidRPr="000608B3">
              <w:rPr>
                <w:sz w:val="18"/>
                <w:szCs w:val="18"/>
              </w:rPr>
              <w:t>-0.33</w:t>
            </w:r>
          </w:p>
        </w:tc>
        <w:tc>
          <w:tcPr>
            <w:tcW w:w="2092" w:type="dxa"/>
            <w:shd w:val="clear" w:color="auto" w:fill="auto"/>
            <w:noWrap/>
            <w:vAlign w:val="bottom"/>
          </w:tcPr>
          <w:p w:rsidR="001B39FB" w:rsidRPr="000608B3" w:rsidRDefault="001B39FB" w:rsidP="000608B3">
            <w:pPr>
              <w:rPr>
                <w:sz w:val="18"/>
                <w:szCs w:val="18"/>
              </w:rPr>
            </w:pPr>
            <w:r w:rsidRPr="000608B3">
              <w:rPr>
                <w:sz w:val="18"/>
                <w:szCs w:val="18"/>
              </w:rPr>
              <w:t> </w:t>
            </w:r>
          </w:p>
        </w:tc>
      </w:tr>
    </w:tbl>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sectPr w:rsidR="001B39FB" w:rsidRPr="000608B3" w:rsidSect="001B39FB">
          <w:pgSz w:w="16838" w:h="11906" w:orient="landscape"/>
          <w:pgMar w:top="851" w:right="567" w:bottom="851" w:left="1134" w:header="709" w:footer="709" w:gutter="0"/>
          <w:cols w:space="708"/>
          <w:titlePg/>
          <w:docGrid w:linePitch="360"/>
        </w:sectPr>
      </w:pPr>
    </w:p>
    <w:p w:rsidR="001B39FB" w:rsidRPr="000608B3" w:rsidRDefault="001B39FB" w:rsidP="000608B3">
      <w:pPr>
        <w:rPr>
          <w:sz w:val="18"/>
          <w:szCs w:val="18"/>
        </w:rPr>
      </w:pPr>
      <w:bookmarkStart w:id="121" w:name="_Toc484508081"/>
      <w:bookmarkStart w:id="122" w:name="_Toc494621256"/>
      <w:bookmarkStart w:id="123" w:name="_Toc12974776"/>
      <w:r w:rsidRPr="000608B3">
        <w:rPr>
          <w:sz w:val="18"/>
          <w:szCs w:val="18"/>
        </w:rPr>
        <w:lastRenderedPageBreak/>
        <w:t>Перспективные балансы производительности водоподготовительных установок и максимального потребления теплоносителя</w:t>
      </w:r>
      <w:bookmarkEnd w:id="121"/>
      <w:bookmarkEnd w:id="122"/>
      <w:bookmarkEnd w:id="123"/>
    </w:p>
    <w:p w:rsidR="001B39FB" w:rsidRPr="000608B3" w:rsidRDefault="001B39FB" w:rsidP="000608B3">
      <w:pPr>
        <w:rPr>
          <w:sz w:val="18"/>
          <w:szCs w:val="18"/>
        </w:rPr>
      </w:pPr>
      <w:r w:rsidRPr="000608B3">
        <w:rPr>
          <w:sz w:val="18"/>
          <w:szCs w:val="18"/>
        </w:rPr>
        <w:t xml:space="preserve">В существующей котельной нет системы химводоподготовки  подпиточной воды для теплосетей. Подпитка тепловых сетей этой системы теплоснабжения п. Новонукутский осуществляется водой хозяйственно-питьевого назначения от поселкового водопровода (через бак запаса и напрямую). </w:t>
      </w:r>
    </w:p>
    <w:p w:rsidR="001B39FB" w:rsidRPr="000608B3" w:rsidRDefault="001B39FB" w:rsidP="000608B3">
      <w:pPr>
        <w:rPr>
          <w:sz w:val="18"/>
          <w:szCs w:val="18"/>
        </w:rPr>
      </w:pPr>
      <w:r w:rsidRPr="000608B3">
        <w:rPr>
          <w:sz w:val="18"/>
          <w:szCs w:val="18"/>
        </w:rPr>
        <w:t>За счет подключения тепловых потребителей по закрытой схеме ГВС, перспективное увеличение максимального потребления теплоносителя (относительно существующих значений) в рассматриваемой системе будет незначительно (менее 0.05 т/ч).</w:t>
      </w:r>
    </w:p>
    <w:p w:rsidR="001B39FB" w:rsidRPr="000608B3" w:rsidRDefault="001B39FB" w:rsidP="000608B3">
      <w:pPr>
        <w:rPr>
          <w:sz w:val="18"/>
          <w:szCs w:val="18"/>
        </w:rPr>
      </w:pPr>
      <w:r w:rsidRPr="000608B3">
        <w:rPr>
          <w:sz w:val="18"/>
          <w:szCs w:val="18"/>
        </w:rPr>
        <w:t>Оценка перспективного изменения расчётного потребления теплоносителя (относительно базовых значений) в перспективной системе теплоснабжения представлена в Табл. 43.</w:t>
      </w:r>
    </w:p>
    <w:p w:rsidR="001B39FB" w:rsidRPr="000608B3" w:rsidRDefault="001B39FB" w:rsidP="000608B3">
      <w:pPr>
        <w:rPr>
          <w:sz w:val="18"/>
          <w:szCs w:val="18"/>
        </w:rPr>
      </w:pPr>
      <w:r w:rsidRPr="000608B3">
        <w:rPr>
          <w:sz w:val="18"/>
          <w:szCs w:val="18"/>
        </w:rPr>
        <w:t>В соответствии с положениями ФЗ №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rsidR="001B39FB" w:rsidRPr="000608B3" w:rsidRDefault="001B39FB" w:rsidP="000608B3">
      <w:pPr>
        <w:rPr>
          <w:sz w:val="18"/>
          <w:szCs w:val="18"/>
        </w:rPr>
      </w:pPr>
      <w:r w:rsidRPr="000608B3">
        <w:rPr>
          <w:sz w:val="18"/>
          <w:szCs w:val="18"/>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w:t>
      </w:r>
    </w:p>
    <w:p w:rsidR="001B39FB" w:rsidRPr="000608B3" w:rsidRDefault="001B39FB" w:rsidP="000608B3">
      <w:pPr>
        <w:rPr>
          <w:sz w:val="18"/>
          <w:szCs w:val="18"/>
        </w:rPr>
      </w:pPr>
      <w:r w:rsidRPr="000608B3">
        <w:rPr>
          <w:sz w:val="18"/>
          <w:szCs w:val="18"/>
        </w:rPr>
        <w:t>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w:t>
      </w: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sectPr w:rsidR="001B39FB" w:rsidRPr="000608B3" w:rsidSect="001B39FB">
          <w:pgSz w:w="11906" w:h="16838"/>
          <w:pgMar w:top="851" w:right="567" w:bottom="851" w:left="1134" w:header="709" w:footer="709" w:gutter="0"/>
          <w:cols w:space="708"/>
          <w:titlePg/>
          <w:docGrid w:linePitch="360"/>
        </w:sectPr>
      </w:pPr>
    </w:p>
    <w:p w:rsidR="001B39FB" w:rsidRPr="000608B3" w:rsidRDefault="001B39FB" w:rsidP="000608B3">
      <w:pPr>
        <w:rPr>
          <w:sz w:val="18"/>
          <w:szCs w:val="18"/>
        </w:rPr>
      </w:pPr>
      <w:r w:rsidRPr="000608B3">
        <w:rPr>
          <w:sz w:val="18"/>
          <w:szCs w:val="18"/>
        </w:rPr>
        <w:lastRenderedPageBreak/>
        <w:t>Табл. 43</w:t>
      </w:r>
    </w:p>
    <w:tbl>
      <w:tblPr>
        <w:tblW w:w="15340" w:type="dxa"/>
        <w:tblInd w:w="108" w:type="dxa"/>
        <w:tblLook w:val="0000"/>
      </w:tblPr>
      <w:tblGrid>
        <w:gridCol w:w="3280"/>
        <w:gridCol w:w="980"/>
        <w:gridCol w:w="980"/>
        <w:gridCol w:w="980"/>
        <w:gridCol w:w="980"/>
        <w:gridCol w:w="980"/>
        <w:gridCol w:w="980"/>
        <w:gridCol w:w="980"/>
        <w:gridCol w:w="980"/>
        <w:gridCol w:w="980"/>
        <w:gridCol w:w="980"/>
        <w:gridCol w:w="1240"/>
        <w:gridCol w:w="360"/>
        <w:gridCol w:w="660"/>
      </w:tblGrid>
      <w:tr w:rsidR="001B39FB" w:rsidRPr="000608B3" w:rsidTr="001B39FB">
        <w:trPr>
          <w:gridAfter w:val="1"/>
          <w:wAfter w:w="660" w:type="dxa"/>
          <w:trHeight w:val="315"/>
        </w:trPr>
        <w:tc>
          <w:tcPr>
            <w:tcW w:w="14680" w:type="dxa"/>
            <w:gridSpan w:val="13"/>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Перспективные балансы часовых расходов подпиточной воды, т/ч</w:t>
            </w:r>
          </w:p>
        </w:tc>
      </w:tr>
      <w:tr w:rsidR="001B39FB" w:rsidRPr="000608B3" w:rsidTr="001B39FB">
        <w:trPr>
          <w:trHeight w:val="300"/>
        </w:trPr>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Теплоисточник</w:t>
            </w:r>
          </w:p>
        </w:tc>
        <w:tc>
          <w:tcPr>
            <w:tcW w:w="1206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Год (период)</w:t>
            </w:r>
          </w:p>
        </w:tc>
      </w:tr>
      <w:tr w:rsidR="001B39FB" w:rsidRPr="000608B3" w:rsidTr="001B39FB">
        <w:trPr>
          <w:trHeight w:val="405"/>
        </w:trPr>
        <w:tc>
          <w:tcPr>
            <w:tcW w:w="3280" w:type="dxa"/>
            <w:vMerge/>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2018</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2019</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2020</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2021</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2022</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2023</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2024</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2025</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2026</w:t>
            </w:r>
          </w:p>
        </w:tc>
        <w:tc>
          <w:tcPr>
            <w:tcW w:w="98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2027</w:t>
            </w:r>
          </w:p>
        </w:tc>
        <w:tc>
          <w:tcPr>
            <w:tcW w:w="1240" w:type="dxa"/>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2028-2032</w:t>
            </w:r>
          </w:p>
        </w:tc>
        <w:tc>
          <w:tcPr>
            <w:tcW w:w="1020" w:type="dxa"/>
            <w:gridSpan w:val="2"/>
            <w:tcBorders>
              <w:top w:val="single" w:sz="4" w:space="0" w:color="auto"/>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"Модульная"</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Прирост подпитки,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0.03</w:t>
            </w: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w:t>
            </w: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0.011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0.03</w:t>
            </w: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Подпитка,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0.4</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Распол. расход исх. воды</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15</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Прирост распол. расхода</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r w:rsidR="001B39FB" w:rsidRPr="000608B3" w:rsidTr="001B39FB">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 xml:space="preserve">  Резерв (+), дефицит (-)</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14.6</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r w:rsidRPr="000608B3">
              <w:rPr>
                <w:sz w:val="18"/>
                <w:szCs w:val="18"/>
              </w:rPr>
              <w:t>14.6</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1B39FB" w:rsidRPr="000608B3" w:rsidRDefault="001B39FB" w:rsidP="000608B3">
            <w:pPr>
              <w:rPr>
                <w:sz w:val="18"/>
                <w:szCs w:val="18"/>
              </w:rPr>
            </w:pPr>
          </w:p>
        </w:tc>
      </w:tr>
    </w:tbl>
    <w:p w:rsidR="001B39FB" w:rsidRPr="000608B3" w:rsidRDefault="001B39FB" w:rsidP="000608B3">
      <w:pPr>
        <w:rPr>
          <w:sz w:val="18"/>
          <w:szCs w:val="18"/>
        </w:rPr>
        <w:sectPr w:rsidR="001B39FB" w:rsidRPr="000608B3" w:rsidSect="001B39FB">
          <w:footerReference w:type="default" r:id="rId71"/>
          <w:pgSz w:w="16838" w:h="11906" w:orient="landscape"/>
          <w:pgMar w:top="851" w:right="567" w:bottom="851" w:left="1134" w:header="709" w:footer="709" w:gutter="0"/>
          <w:cols w:space="708"/>
          <w:titlePg/>
          <w:docGrid w:linePitch="360"/>
        </w:sectPr>
      </w:pPr>
    </w:p>
    <w:p w:rsidR="001B39FB" w:rsidRPr="000608B3" w:rsidRDefault="001B39FB" w:rsidP="000608B3">
      <w:pPr>
        <w:rPr>
          <w:sz w:val="18"/>
          <w:szCs w:val="18"/>
        </w:rPr>
      </w:pPr>
      <w:r w:rsidRPr="000608B3">
        <w:rPr>
          <w:sz w:val="18"/>
          <w:szCs w:val="18"/>
        </w:rPr>
        <w:lastRenderedPageBreak/>
        <w:t>3.4. Расчетные объемы работ по  сбору и удаления твердых коммунальных отходов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Объекты общественного назначения</w:t>
      </w:r>
    </w:p>
    <w:p w:rsidR="001B39FB" w:rsidRPr="000608B3" w:rsidRDefault="001B39FB" w:rsidP="000608B3">
      <w:pPr>
        <w:rPr>
          <w:sz w:val="18"/>
          <w:szCs w:val="18"/>
        </w:rPr>
      </w:pPr>
      <w:r w:rsidRPr="000608B3">
        <w:rPr>
          <w:sz w:val="18"/>
          <w:szCs w:val="18"/>
        </w:rPr>
        <w:t>Объемы накопления на расчетный период определены на основании данных о перспективном развитии муниципального образования с учетом утвержденных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w:t>
      </w:r>
    </w:p>
    <w:p w:rsidR="001B39FB" w:rsidRPr="000608B3" w:rsidRDefault="001B39FB" w:rsidP="000608B3">
      <w:pPr>
        <w:rPr>
          <w:sz w:val="18"/>
          <w:szCs w:val="18"/>
        </w:rPr>
      </w:pPr>
      <w:r w:rsidRPr="000608B3">
        <w:rPr>
          <w:sz w:val="18"/>
          <w:szCs w:val="18"/>
        </w:rPr>
        <w:t>Прогнозируемый  объем  образования  ТКО  от  объектов  общественного  назначения МО «Новонукутское» по периодам генеральной схемы представлен в Табл. 44.</w:t>
      </w:r>
    </w:p>
    <w:p w:rsidR="001B39FB" w:rsidRPr="000608B3" w:rsidRDefault="001B39FB" w:rsidP="000608B3">
      <w:pPr>
        <w:rPr>
          <w:sz w:val="18"/>
          <w:szCs w:val="18"/>
        </w:rPr>
      </w:pPr>
      <w:r w:rsidRPr="000608B3">
        <w:rPr>
          <w:sz w:val="18"/>
          <w:szCs w:val="18"/>
        </w:rPr>
        <w:t xml:space="preserve">По отношению к существующему положению прогнозируется увеличение объемов образования твердых коммунальных отходов от общественных зданий МО «Новонукутское»: </w:t>
      </w:r>
    </w:p>
    <w:p w:rsidR="001B39FB" w:rsidRPr="000608B3" w:rsidRDefault="001B39FB" w:rsidP="000608B3">
      <w:pPr>
        <w:rPr>
          <w:sz w:val="18"/>
          <w:szCs w:val="18"/>
        </w:rPr>
      </w:pPr>
      <w:r w:rsidRPr="000608B3">
        <w:rPr>
          <w:sz w:val="18"/>
          <w:szCs w:val="18"/>
        </w:rPr>
        <w:t xml:space="preserve">- к 2023 году – на 1,25%; </w:t>
      </w:r>
    </w:p>
    <w:p w:rsidR="001B39FB" w:rsidRPr="000608B3" w:rsidRDefault="001B39FB" w:rsidP="000608B3">
      <w:pPr>
        <w:rPr>
          <w:sz w:val="18"/>
          <w:szCs w:val="18"/>
        </w:rPr>
      </w:pPr>
      <w:r w:rsidRPr="000608B3">
        <w:rPr>
          <w:sz w:val="18"/>
          <w:szCs w:val="18"/>
        </w:rPr>
        <w:t xml:space="preserve">- к 2030 году – на 2,58%.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Население</w:t>
      </w:r>
    </w:p>
    <w:p w:rsidR="001B39FB" w:rsidRPr="000608B3" w:rsidRDefault="001B39FB" w:rsidP="000608B3">
      <w:pPr>
        <w:rPr>
          <w:sz w:val="18"/>
          <w:szCs w:val="18"/>
        </w:rPr>
      </w:pPr>
      <w:r w:rsidRPr="000608B3">
        <w:rPr>
          <w:sz w:val="18"/>
          <w:szCs w:val="18"/>
        </w:rPr>
        <w:t>Прогнозируемый годовой объем образования ТКО от населения МО «Новонукутское» определен на основании данных о перспективном развитии муниципального  образования  с  учетом  утвержденных  норм  накопления ТКО.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При незначительном количестве благоустроенных домов, примем единые нормы для всех жителей.</w:t>
      </w:r>
    </w:p>
    <w:p w:rsidR="001B39FB" w:rsidRPr="000608B3" w:rsidRDefault="001B39FB" w:rsidP="000608B3">
      <w:pPr>
        <w:rPr>
          <w:sz w:val="18"/>
          <w:szCs w:val="18"/>
        </w:rPr>
      </w:pPr>
      <w:r w:rsidRPr="000608B3">
        <w:rPr>
          <w:sz w:val="18"/>
          <w:szCs w:val="18"/>
        </w:rPr>
        <w:t>Расчетный объем образования ТКО от населения МО «Новонукутское» образования приведен в Табл. 45.</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Промышленные предприятия</w:t>
      </w:r>
    </w:p>
    <w:p w:rsidR="001B39FB" w:rsidRPr="000608B3" w:rsidRDefault="001B39FB" w:rsidP="000608B3">
      <w:pPr>
        <w:rPr>
          <w:sz w:val="18"/>
          <w:szCs w:val="18"/>
        </w:rPr>
      </w:pPr>
      <w:r w:rsidRPr="000608B3">
        <w:rPr>
          <w:sz w:val="18"/>
          <w:szCs w:val="18"/>
        </w:rPr>
        <w:t xml:space="preserve">В ООО «Кнауф Гипс Байкал» образуются отходы 1-5 класса опасности. </w:t>
      </w:r>
    </w:p>
    <w:p w:rsidR="001B39FB" w:rsidRPr="000608B3" w:rsidRDefault="001B39FB" w:rsidP="000608B3">
      <w:pPr>
        <w:rPr>
          <w:sz w:val="18"/>
          <w:szCs w:val="18"/>
        </w:rPr>
      </w:pPr>
      <w:r w:rsidRPr="000608B3">
        <w:rPr>
          <w:sz w:val="18"/>
          <w:szCs w:val="18"/>
        </w:rPr>
        <w:t>Отходы 1-3 класса опасности передаются сторонним организациям, имеющим соответствующие лицензии в области обращения с отходами на использование.</w:t>
      </w:r>
    </w:p>
    <w:p w:rsidR="001B39FB" w:rsidRPr="000608B3" w:rsidRDefault="001B39FB" w:rsidP="000608B3">
      <w:pPr>
        <w:rPr>
          <w:sz w:val="18"/>
          <w:szCs w:val="18"/>
        </w:rPr>
      </w:pPr>
      <w:r w:rsidRPr="000608B3">
        <w:rPr>
          <w:sz w:val="18"/>
          <w:szCs w:val="18"/>
        </w:rPr>
        <w:t>Отходы 4-5 класса опасности передаются сторонним организациям на размещение.</w:t>
      </w:r>
    </w:p>
    <w:p w:rsidR="001B39FB" w:rsidRPr="000608B3" w:rsidRDefault="001B39FB" w:rsidP="000608B3">
      <w:pPr>
        <w:rPr>
          <w:sz w:val="18"/>
          <w:szCs w:val="18"/>
        </w:rPr>
      </w:pPr>
      <w:r w:rsidRPr="000608B3">
        <w:rPr>
          <w:sz w:val="18"/>
          <w:szCs w:val="18"/>
        </w:rPr>
        <w:t>Отходы, образующиеся на промышленных предприятиях, являются собственностью предприятий, за которую они несут ответственность. Поэтому отходы промышленных предприятий в генеральной схеме очистки территории не учитываются.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Уличный смет</w:t>
      </w:r>
    </w:p>
    <w:p w:rsidR="001B39FB" w:rsidRPr="000608B3" w:rsidRDefault="001B39FB" w:rsidP="000608B3">
      <w:pPr>
        <w:rPr>
          <w:sz w:val="18"/>
          <w:szCs w:val="18"/>
        </w:rPr>
      </w:pPr>
      <w:r w:rsidRPr="000608B3">
        <w:rPr>
          <w:sz w:val="18"/>
          <w:szCs w:val="18"/>
        </w:rPr>
        <w:t xml:space="preserve">Прогнозируемый  годовой  объем  образования  уличного  смета  с  объектов  улично-дорожной сети МО «Новонукутское»  определен на основании данных о перспективном развитии муниципального образования с учетом утвержденных норм накопления коммунальных отходов.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w:t>
      </w:r>
    </w:p>
    <w:p w:rsidR="001B39FB" w:rsidRPr="000608B3" w:rsidRDefault="001B39FB" w:rsidP="000608B3">
      <w:pPr>
        <w:rPr>
          <w:sz w:val="18"/>
          <w:szCs w:val="18"/>
        </w:rPr>
      </w:pPr>
      <w:r w:rsidRPr="000608B3">
        <w:rPr>
          <w:sz w:val="18"/>
          <w:szCs w:val="18"/>
        </w:rPr>
        <w:t>Расчетный  объем  образования  уличного смета с объектов улично-дорожной сети МО «Новонукутское» приведен в Табл. 46.</w:t>
      </w: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sectPr w:rsidR="001B39FB" w:rsidRPr="000608B3" w:rsidSect="001B39FB">
          <w:pgSz w:w="11906" w:h="16838"/>
          <w:pgMar w:top="851" w:right="567" w:bottom="851" w:left="1134" w:header="708" w:footer="708" w:gutter="0"/>
          <w:cols w:space="708"/>
          <w:titlePg/>
          <w:docGrid w:linePitch="360"/>
        </w:sectPr>
      </w:pPr>
    </w:p>
    <w:p w:rsidR="001B39FB" w:rsidRPr="000608B3" w:rsidRDefault="001B39FB" w:rsidP="000608B3">
      <w:pPr>
        <w:rPr>
          <w:sz w:val="18"/>
          <w:szCs w:val="18"/>
        </w:rPr>
      </w:pPr>
      <w:r w:rsidRPr="000608B3">
        <w:rPr>
          <w:sz w:val="18"/>
          <w:szCs w:val="18"/>
        </w:rPr>
        <w:lastRenderedPageBreak/>
        <w:t>Табл. 44</w:t>
      </w:r>
    </w:p>
    <w:p w:rsidR="001B39FB" w:rsidRPr="000608B3" w:rsidRDefault="001B39FB" w:rsidP="000608B3">
      <w:pPr>
        <w:rPr>
          <w:sz w:val="18"/>
          <w:szCs w:val="18"/>
        </w:rPr>
      </w:pPr>
      <w:r w:rsidRPr="000608B3">
        <w:rPr>
          <w:sz w:val="18"/>
          <w:szCs w:val="18"/>
        </w:rPr>
        <w:t>Прогнозируемый объем образования ТКО от объектов общественного назначения</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4"/>
        <w:gridCol w:w="1229"/>
        <w:gridCol w:w="1411"/>
        <w:gridCol w:w="1178"/>
        <w:gridCol w:w="1178"/>
        <w:gridCol w:w="1411"/>
        <w:gridCol w:w="1178"/>
        <w:gridCol w:w="1178"/>
        <w:gridCol w:w="1411"/>
        <w:gridCol w:w="1178"/>
        <w:gridCol w:w="1178"/>
      </w:tblGrid>
      <w:tr w:rsidR="001B39FB" w:rsidRPr="000608B3" w:rsidTr="001B39FB">
        <w:trPr>
          <w:jc w:val="center"/>
        </w:trPr>
        <w:tc>
          <w:tcPr>
            <w:tcW w:w="2233" w:type="dxa"/>
            <w:vMerge w:val="restart"/>
            <w:vAlign w:val="center"/>
          </w:tcPr>
          <w:p w:rsidR="001B39FB" w:rsidRPr="000608B3" w:rsidRDefault="001B39FB" w:rsidP="000608B3">
            <w:pPr>
              <w:rPr>
                <w:sz w:val="18"/>
                <w:szCs w:val="18"/>
              </w:rPr>
            </w:pPr>
            <w:r w:rsidRPr="000608B3">
              <w:rPr>
                <w:sz w:val="18"/>
                <w:szCs w:val="18"/>
              </w:rPr>
              <w:t>Объекты</w:t>
            </w:r>
          </w:p>
        </w:tc>
        <w:tc>
          <w:tcPr>
            <w:tcW w:w="1300" w:type="dxa"/>
            <w:vMerge w:val="restart"/>
            <w:vAlign w:val="center"/>
          </w:tcPr>
          <w:p w:rsidR="001B39FB" w:rsidRPr="000608B3" w:rsidRDefault="001B39FB" w:rsidP="000608B3">
            <w:pPr>
              <w:rPr>
                <w:sz w:val="18"/>
                <w:szCs w:val="18"/>
              </w:rPr>
            </w:pPr>
            <w:r w:rsidRPr="000608B3">
              <w:rPr>
                <w:sz w:val="18"/>
                <w:szCs w:val="18"/>
              </w:rPr>
              <w:t>Единицы измерения</w:t>
            </w:r>
          </w:p>
        </w:tc>
        <w:tc>
          <w:tcPr>
            <w:tcW w:w="3755" w:type="dxa"/>
            <w:gridSpan w:val="3"/>
            <w:vAlign w:val="center"/>
          </w:tcPr>
          <w:p w:rsidR="001B39FB" w:rsidRPr="000608B3" w:rsidRDefault="001B39FB" w:rsidP="000608B3">
            <w:pPr>
              <w:rPr>
                <w:sz w:val="18"/>
                <w:szCs w:val="18"/>
              </w:rPr>
            </w:pPr>
            <w:r w:rsidRPr="000608B3">
              <w:rPr>
                <w:sz w:val="18"/>
                <w:szCs w:val="18"/>
              </w:rPr>
              <w:t>Количество единиц по периодам</w:t>
            </w:r>
          </w:p>
        </w:tc>
        <w:tc>
          <w:tcPr>
            <w:tcW w:w="3648" w:type="dxa"/>
            <w:gridSpan w:val="3"/>
            <w:vAlign w:val="center"/>
          </w:tcPr>
          <w:p w:rsidR="001B39FB" w:rsidRPr="000608B3" w:rsidRDefault="001B39FB" w:rsidP="000608B3">
            <w:pPr>
              <w:rPr>
                <w:sz w:val="18"/>
                <w:szCs w:val="18"/>
              </w:rPr>
            </w:pPr>
            <w:r w:rsidRPr="000608B3">
              <w:rPr>
                <w:sz w:val="18"/>
                <w:szCs w:val="18"/>
              </w:rPr>
              <w:t>Норма накопления ТКО, м3/год</w:t>
            </w:r>
          </w:p>
        </w:tc>
        <w:tc>
          <w:tcPr>
            <w:tcW w:w="3648" w:type="dxa"/>
            <w:gridSpan w:val="3"/>
            <w:vAlign w:val="center"/>
          </w:tcPr>
          <w:p w:rsidR="001B39FB" w:rsidRPr="000608B3" w:rsidRDefault="001B39FB" w:rsidP="000608B3">
            <w:pPr>
              <w:rPr>
                <w:sz w:val="18"/>
                <w:szCs w:val="18"/>
              </w:rPr>
            </w:pPr>
            <w:r w:rsidRPr="000608B3">
              <w:rPr>
                <w:sz w:val="18"/>
                <w:szCs w:val="18"/>
              </w:rPr>
              <w:t>Объем образования ТКО, м3/год</w:t>
            </w:r>
          </w:p>
        </w:tc>
      </w:tr>
      <w:tr w:rsidR="001B39FB" w:rsidRPr="000608B3" w:rsidTr="001B39FB">
        <w:trPr>
          <w:jc w:val="center"/>
        </w:trPr>
        <w:tc>
          <w:tcPr>
            <w:tcW w:w="2233" w:type="dxa"/>
            <w:vMerge/>
            <w:vAlign w:val="center"/>
          </w:tcPr>
          <w:p w:rsidR="001B39FB" w:rsidRPr="000608B3" w:rsidRDefault="001B39FB" w:rsidP="000608B3">
            <w:pPr>
              <w:rPr>
                <w:sz w:val="18"/>
                <w:szCs w:val="18"/>
              </w:rPr>
            </w:pPr>
          </w:p>
        </w:tc>
        <w:tc>
          <w:tcPr>
            <w:tcW w:w="1300" w:type="dxa"/>
            <w:vMerge/>
            <w:vAlign w:val="center"/>
          </w:tcPr>
          <w:p w:rsidR="001B39FB" w:rsidRPr="000608B3" w:rsidRDefault="001B39FB" w:rsidP="000608B3">
            <w:pPr>
              <w:rPr>
                <w:sz w:val="18"/>
                <w:szCs w:val="18"/>
              </w:rPr>
            </w:pPr>
          </w:p>
        </w:tc>
        <w:tc>
          <w:tcPr>
            <w:tcW w:w="1351"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202"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202"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244"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202"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202"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245"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201"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202" w:type="dxa"/>
            <w:vAlign w:val="center"/>
          </w:tcPr>
          <w:p w:rsidR="001B39FB" w:rsidRPr="000608B3" w:rsidRDefault="001B39FB" w:rsidP="000608B3">
            <w:pPr>
              <w:rPr>
                <w:sz w:val="18"/>
                <w:szCs w:val="18"/>
              </w:rPr>
            </w:pPr>
            <w:r w:rsidRPr="000608B3">
              <w:rPr>
                <w:sz w:val="18"/>
                <w:szCs w:val="18"/>
              </w:rPr>
              <w:t>В перспективе до 2030 года</w:t>
            </w:r>
          </w:p>
        </w:tc>
      </w:tr>
      <w:tr w:rsidR="001B39FB" w:rsidRPr="000608B3" w:rsidTr="001B39FB">
        <w:trPr>
          <w:jc w:val="center"/>
        </w:trPr>
        <w:tc>
          <w:tcPr>
            <w:tcW w:w="14584" w:type="dxa"/>
            <w:gridSpan w:val="11"/>
            <w:vAlign w:val="center"/>
          </w:tcPr>
          <w:p w:rsidR="001B39FB" w:rsidRPr="000608B3" w:rsidRDefault="001B39FB" w:rsidP="000608B3">
            <w:pPr>
              <w:rPr>
                <w:rFonts w:eastAsia="Calibri"/>
                <w:sz w:val="18"/>
                <w:szCs w:val="18"/>
              </w:rPr>
            </w:pPr>
            <w:r w:rsidRPr="000608B3">
              <w:rPr>
                <w:rFonts w:eastAsia="Calibri"/>
                <w:sz w:val="18"/>
                <w:szCs w:val="18"/>
              </w:rPr>
              <w:t>Медицинские учреждения</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Больницы</w:t>
            </w:r>
          </w:p>
        </w:tc>
        <w:tc>
          <w:tcPr>
            <w:tcW w:w="1300" w:type="dxa"/>
            <w:vAlign w:val="center"/>
          </w:tcPr>
          <w:p w:rsidR="001B39FB" w:rsidRPr="000608B3" w:rsidRDefault="001B39FB" w:rsidP="000608B3">
            <w:pPr>
              <w:rPr>
                <w:sz w:val="18"/>
                <w:szCs w:val="18"/>
              </w:rPr>
            </w:pPr>
            <w:r w:rsidRPr="000608B3">
              <w:rPr>
                <w:sz w:val="18"/>
                <w:szCs w:val="18"/>
              </w:rPr>
              <w:t>коек</w:t>
            </w:r>
          </w:p>
        </w:tc>
        <w:tc>
          <w:tcPr>
            <w:tcW w:w="1351" w:type="dxa"/>
            <w:vAlign w:val="center"/>
          </w:tcPr>
          <w:p w:rsidR="001B39FB" w:rsidRPr="000608B3" w:rsidRDefault="001B39FB" w:rsidP="000608B3">
            <w:pPr>
              <w:rPr>
                <w:sz w:val="18"/>
                <w:szCs w:val="18"/>
              </w:rPr>
            </w:pPr>
            <w:r w:rsidRPr="000608B3">
              <w:rPr>
                <w:sz w:val="18"/>
                <w:szCs w:val="18"/>
              </w:rPr>
              <w:t>95</w:t>
            </w:r>
          </w:p>
        </w:tc>
        <w:tc>
          <w:tcPr>
            <w:tcW w:w="1202" w:type="dxa"/>
            <w:vAlign w:val="center"/>
          </w:tcPr>
          <w:p w:rsidR="001B39FB" w:rsidRPr="000608B3" w:rsidRDefault="001B39FB" w:rsidP="000608B3">
            <w:pPr>
              <w:rPr>
                <w:sz w:val="18"/>
                <w:szCs w:val="18"/>
              </w:rPr>
            </w:pPr>
            <w:r w:rsidRPr="000608B3">
              <w:rPr>
                <w:sz w:val="18"/>
                <w:szCs w:val="18"/>
              </w:rPr>
              <w:t>95</w:t>
            </w:r>
          </w:p>
        </w:tc>
        <w:tc>
          <w:tcPr>
            <w:tcW w:w="1202" w:type="dxa"/>
            <w:vAlign w:val="center"/>
          </w:tcPr>
          <w:p w:rsidR="001B39FB" w:rsidRPr="000608B3" w:rsidRDefault="001B39FB" w:rsidP="000608B3">
            <w:pPr>
              <w:rPr>
                <w:sz w:val="18"/>
                <w:szCs w:val="18"/>
              </w:rPr>
            </w:pPr>
            <w:r w:rsidRPr="000608B3">
              <w:rPr>
                <w:sz w:val="18"/>
                <w:szCs w:val="18"/>
              </w:rPr>
              <w:t>95</w:t>
            </w:r>
          </w:p>
        </w:tc>
        <w:tc>
          <w:tcPr>
            <w:tcW w:w="1244" w:type="dxa"/>
            <w:vAlign w:val="center"/>
          </w:tcPr>
          <w:p w:rsidR="001B39FB" w:rsidRPr="000608B3" w:rsidRDefault="001B39FB" w:rsidP="000608B3">
            <w:pPr>
              <w:rPr>
                <w:sz w:val="18"/>
                <w:szCs w:val="18"/>
              </w:rPr>
            </w:pPr>
            <w:r w:rsidRPr="000608B3">
              <w:rPr>
                <w:sz w:val="18"/>
                <w:szCs w:val="18"/>
              </w:rPr>
              <w:t>0,7</w:t>
            </w:r>
          </w:p>
        </w:tc>
        <w:tc>
          <w:tcPr>
            <w:tcW w:w="1202" w:type="dxa"/>
            <w:vAlign w:val="center"/>
          </w:tcPr>
          <w:p w:rsidR="001B39FB" w:rsidRPr="000608B3" w:rsidRDefault="001B39FB" w:rsidP="000608B3">
            <w:pPr>
              <w:rPr>
                <w:sz w:val="18"/>
                <w:szCs w:val="18"/>
              </w:rPr>
            </w:pPr>
            <w:r w:rsidRPr="000608B3">
              <w:rPr>
                <w:sz w:val="18"/>
                <w:szCs w:val="18"/>
              </w:rPr>
              <w:t>0,9</w:t>
            </w:r>
          </w:p>
        </w:tc>
        <w:tc>
          <w:tcPr>
            <w:tcW w:w="1202" w:type="dxa"/>
            <w:vAlign w:val="center"/>
          </w:tcPr>
          <w:p w:rsidR="001B39FB" w:rsidRPr="000608B3" w:rsidRDefault="001B39FB" w:rsidP="000608B3">
            <w:pPr>
              <w:rPr>
                <w:sz w:val="18"/>
                <w:szCs w:val="18"/>
              </w:rPr>
            </w:pPr>
            <w:r w:rsidRPr="000608B3">
              <w:rPr>
                <w:sz w:val="18"/>
                <w:szCs w:val="18"/>
              </w:rPr>
              <w:t>1,2</w:t>
            </w:r>
          </w:p>
        </w:tc>
        <w:tc>
          <w:tcPr>
            <w:tcW w:w="1245" w:type="dxa"/>
            <w:vAlign w:val="center"/>
          </w:tcPr>
          <w:p w:rsidR="001B39FB" w:rsidRPr="000608B3" w:rsidRDefault="001B39FB" w:rsidP="000608B3">
            <w:pPr>
              <w:rPr>
                <w:sz w:val="18"/>
                <w:szCs w:val="18"/>
              </w:rPr>
            </w:pPr>
            <w:r w:rsidRPr="000608B3">
              <w:rPr>
                <w:sz w:val="18"/>
                <w:szCs w:val="18"/>
              </w:rPr>
              <w:t>66,5</w:t>
            </w:r>
          </w:p>
        </w:tc>
        <w:tc>
          <w:tcPr>
            <w:tcW w:w="1201" w:type="dxa"/>
            <w:vAlign w:val="center"/>
          </w:tcPr>
          <w:p w:rsidR="001B39FB" w:rsidRPr="000608B3" w:rsidRDefault="001B39FB" w:rsidP="000608B3">
            <w:pPr>
              <w:rPr>
                <w:sz w:val="18"/>
                <w:szCs w:val="18"/>
              </w:rPr>
            </w:pPr>
            <w:r w:rsidRPr="000608B3">
              <w:rPr>
                <w:sz w:val="18"/>
                <w:szCs w:val="18"/>
              </w:rPr>
              <w:t>85,5</w:t>
            </w:r>
          </w:p>
        </w:tc>
        <w:tc>
          <w:tcPr>
            <w:tcW w:w="1202" w:type="dxa"/>
            <w:vAlign w:val="center"/>
          </w:tcPr>
          <w:p w:rsidR="001B39FB" w:rsidRPr="000608B3" w:rsidRDefault="001B39FB" w:rsidP="000608B3">
            <w:pPr>
              <w:rPr>
                <w:sz w:val="18"/>
                <w:szCs w:val="18"/>
              </w:rPr>
            </w:pPr>
            <w:r w:rsidRPr="000608B3">
              <w:rPr>
                <w:sz w:val="18"/>
                <w:szCs w:val="18"/>
              </w:rPr>
              <w:t>114</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Поликлиники</w:t>
            </w:r>
          </w:p>
        </w:tc>
        <w:tc>
          <w:tcPr>
            <w:tcW w:w="1300" w:type="dxa"/>
            <w:vAlign w:val="center"/>
          </w:tcPr>
          <w:p w:rsidR="001B39FB" w:rsidRPr="000608B3" w:rsidRDefault="001B39FB" w:rsidP="000608B3">
            <w:pPr>
              <w:rPr>
                <w:sz w:val="18"/>
                <w:szCs w:val="18"/>
              </w:rPr>
            </w:pPr>
            <w:r w:rsidRPr="000608B3">
              <w:rPr>
                <w:sz w:val="18"/>
                <w:szCs w:val="18"/>
              </w:rPr>
              <w:t>число посещений в день</w:t>
            </w:r>
          </w:p>
        </w:tc>
        <w:tc>
          <w:tcPr>
            <w:tcW w:w="1351" w:type="dxa"/>
            <w:vAlign w:val="center"/>
          </w:tcPr>
          <w:p w:rsidR="001B39FB" w:rsidRPr="000608B3" w:rsidRDefault="001B39FB" w:rsidP="000608B3">
            <w:pPr>
              <w:rPr>
                <w:sz w:val="18"/>
                <w:szCs w:val="18"/>
              </w:rPr>
            </w:pPr>
            <w:r w:rsidRPr="000608B3">
              <w:rPr>
                <w:sz w:val="18"/>
                <w:szCs w:val="18"/>
              </w:rPr>
              <w:t>250</w:t>
            </w:r>
          </w:p>
        </w:tc>
        <w:tc>
          <w:tcPr>
            <w:tcW w:w="1202" w:type="dxa"/>
            <w:vAlign w:val="center"/>
          </w:tcPr>
          <w:p w:rsidR="001B39FB" w:rsidRPr="000608B3" w:rsidRDefault="001B39FB" w:rsidP="000608B3">
            <w:pPr>
              <w:rPr>
                <w:sz w:val="18"/>
                <w:szCs w:val="18"/>
              </w:rPr>
            </w:pPr>
            <w:r w:rsidRPr="000608B3">
              <w:rPr>
                <w:sz w:val="18"/>
                <w:szCs w:val="18"/>
              </w:rPr>
              <w:t>250</w:t>
            </w:r>
          </w:p>
        </w:tc>
        <w:tc>
          <w:tcPr>
            <w:tcW w:w="1202" w:type="dxa"/>
            <w:vAlign w:val="center"/>
          </w:tcPr>
          <w:p w:rsidR="001B39FB" w:rsidRPr="000608B3" w:rsidRDefault="001B39FB" w:rsidP="000608B3">
            <w:pPr>
              <w:rPr>
                <w:sz w:val="18"/>
                <w:szCs w:val="18"/>
              </w:rPr>
            </w:pPr>
            <w:r w:rsidRPr="000608B3">
              <w:rPr>
                <w:sz w:val="18"/>
                <w:szCs w:val="18"/>
              </w:rPr>
              <w:t>250</w:t>
            </w:r>
          </w:p>
        </w:tc>
        <w:tc>
          <w:tcPr>
            <w:tcW w:w="1244" w:type="dxa"/>
            <w:vAlign w:val="center"/>
          </w:tcPr>
          <w:p w:rsidR="001B39FB" w:rsidRPr="000608B3" w:rsidRDefault="001B39FB" w:rsidP="000608B3">
            <w:pPr>
              <w:rPr>
                <w:sz w:val="18"/>
                <w:szCs w:val="18"/>
              </w:rPr>
            </w:pPr>
            <w:r w:rsidRPr="000608B3">
              <w:rPr>
                <w:sz w:val="18"/>
                <w:szCs w:val="18"/>
              </w:rPr>
              <w:t>0,7</w:t>
            </w:r>
          </w:p>
        </w:tc>
        <w:tc>
          <w:tcPr>
            <w:tcW w:w="1202" w:type="dxa"/>
            <w:vAlign w:val="center"/>
          </w:tcPr>
          <w:p w:rsidR="001B39FB" w:rsidRPr="000608B3" w:rsidRDefault="001B39FB" w:rsidP="000608B3">
            <w:pPr>
              <w:rPr>
                <w:sz w:val="18"/>
                <w:szCs w:val="18"/>
              </w:rPr>
            </w:pPr>
            <w:r w:rsidRPr="000608B3">
              <w:rPr>
                <w:sz w:val="18"/>
                <w:szCs w:val="18"/>
              </w:rPr>
              <w:t>0,9</w:t>
            </w:r>
          </w:p>
        </w:tc>
        <w:tc>
          <w:tcPr>
            <w:tcW w:w="1202" w:type="dxa"/>
            <w:vAlign w:val="center"/>
          </w:tcPr>
          <w:p w:rsidR="001B39FB" w:rsidRPr="000608B3" w:rsidRDefault="001B39FB" w:rsidP="000608B3">
            <w:pPr>
              <w:rPr>
                <w:sz w:val="18"/>
                <w:szCs w:val="18"/>
              </w:rPr>
            </w:pPr>
            <w:r w:rsidRPr="000608B3">
              <w:rPr>
                <w:sz w:val="18"/>
                <w:szCs w:val="18"/>
              </w:rPr>
              <w:t>1,2</w:t>
            </w:r>
          </w:p>
        </w:tc>
        <w:tc>
          <w:tcPr>
            <w:tcW w:w="1245" w:type="dxa"/>
            <w:vAlign w:val="center"/>
          </w:tcPr>
          <w:p w:rsidR="001B39FB" w:rsidRPr="000608B3" w:rsidRDefault="001B39FB" w:rsidP="000608B3">
            <w:pPr>
              <w:rPr>
                <w:sz w:val="18"/>
                <w:szCs w:val="18"/>
              </w:rPr>
            </w:pPr>
            <w:r w:rsidRPr="000608B3">
              <w:rPr>
                <w:sz w:val="18"/>
                <w:szCs w:val="18"/>
              </w:rPr>
              <w:t>175</w:t>
            </w:r>
          </w:p>
        </w:tc>
        <w:tc>
          <w:tcPr>
            <w:tcW w:w="1201" w:type="dxa"/>
            <w:vAlign w:val="center"/>
          </w:tcPr>
          <w:p w:rsidR="001B39FB" w:rsidRPr="000608B3" w:rsidRDefault="001B39FB" w:rsidP="000608B3">
            <w:pPr>
              <w:rPr>
                <w:sz w:val="18"/>
                <w:szCs w:val="18"/>
              </w:rPr>
            </w:pPr>
            <w:r w:rsidRPr="000608B3">
              <w:rPr>
                <w:sz w:val="18"/>
                <w:szCs w:val="18"/>
              </w:rPr>
              <w:t>225</w:t>
            </w:r>
          </w:p>
        </w:tc>
        <w:tc>
          <w:tcPr>
            <w:tcW w:w="1202" w:type="dxa"/>
            <w:vAlign w:val="center"/>
          </w:tcPr>
          <w:p w:rsidR="001B39FB" w:rsidRPr="000608B3" w:rsidRDefault="001B39FB" w:rsidP="000608B3">
            <w:pPr>
              <w:rPr>
                <w:sz w:val="18"/>
                <w:szCs w:val="18"/>
              </w:rPr>
            </w:pPr>
            <w:r w:rsidRPr="000608B3">
              <w:rPr>
                <w:sz w:val="18"/>
                <w:szCs w:val="18"/>
              </w:rPr>
              <w:t>300</w:t>
            </w:r>
          </w:p>
        </w:tc>
      </w:tr>
      <w:tr w:rsidR="001B39FB" w:rsidRPr="000608B3" w:rsidTr="001B39FB">
        <w:trPr>
          <w:jc w:val="center"/>
        </w:trPr>
        <w:tc>
          <w:tcPr>
            <w:tcW w:w="14584" w:type="dxa"/>
            <w:gridSpan w:val="11"/>
            <w:vAlign w:val="center"/>
          </w:tcPr>
          <w:p w:rsidR="001B39FB" w:rsidRPr="000608B3" w:rsidRDefault="001B39FB" w:rsidP="000608B3">
            <w:pPr>
              <w:rPr>
                <w:sz w:val="18"/>
                <w:szCs w:val="18"/>
              </w:rPr>
            </w:pPr>
            <w:r w:rsidRPr="000608B3">
              <w:rPr>
                <w:sz w:val="18"/>
                <w:szCs w:val="18"/>
              </w:rPr>
              <w:t>Дошкольные и учебные заведения</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Детские дошкольные учреждения</w:t>
            </w:r>
          </w:p>
        </w:tc>
        <w:tc>
          <w:tcPr>
            <w:tcW w:w="1300" w:type="dxa"/>
            <w:vAlign w:val="center"/>
          </w:tcPr>
          <w:p w:rsidR="001B39FB" w:rsidRPr="000608B3" w:rsidRDefault="001B39FB" w:rsidP="000608B3">
            <w:pPr>
              <w:rPr>
                <w:sz w:val="18"/>
                <w:szCs w:val="18"/>
              </w:rPr>
            </w:pPr>
            <w:r w:rsidRPr="000608B3">
              <w:rPr>
                <w:sz w:val="18"/>
                <w:szCs w:val="18"/>
              </w:rPr>
              <w:t>мест</w:t>
            </w:r>
          </w:p>
        </w:tc>
        <w:tc>
          <w:tcPr>
            <w:tcW w:w="1351" w:type="dxa"/>
            <w:vAlign w:val="center"/>
          </w:tcPr>
          <w:p w:rsidR="001B39FB" w:rsidRPr="000608B3" w:rsidRDefault="001B39FB" w:rsidP="000608B3">
            <w:pPr>
              <w:rPr>
                <w:sz w:val="18"/>
                <w:szCs w:val="18"/>
              </w:rPr>
            </w:pPr>
            <w:r w:rsidRPr="000608B3">
              <w:rPr>
                <w:sz w:val="18"/>
                <w:szCs w:val="18"/>
              </w:rPr>
              <w:t>520</w:t>
            </w:r>
          </w:p>
        </w:tc>
        <w:tc>
          <w:tcPr>
            <w:tcW w:w="1202" w:type="dxa"/>
            <w:vAlign w:val="center"/>
          </w:tcPr>
          <w:p w:rsidR="001B39FB" w:rsidRPr="000608B3" w:rsidRDefault="001B39FB" w:rsidP="000608B3">
            <w:pPr>
              <w:rPr>
                <w:sz w:val="18"/>
                <w:szCs w:val="18"/>
              </w:rPr>
            </w:pPr>
            <w:r w:rsidRPr="000608B3">
              <w:rPr>
                <w:sz w:val="18"/>
                <w:szCs w:val="18"/>
              </w:rPr>
              <w:t>520</w:t>
            </w:r>
          </w:p>
        </w:tc>
        <w:tc>
          <w:tcPr>
            <w:tcW w:w="1202" w:type="dxa"/>
            <w:vAlign w:val="center"/>
          </w:tcPr>
          <w:p w:rsidR="001B39FB" w:rsidRPr="000608B3" w:rsidRDefault="001B39FB" w:rsidP="000608B3">
            <w:pPr>
              <w:rPr>
                <w:sz w:val="18"/>
                <w:szCs w:val="18"/>
              </w:rPr>
            </w:pPr>
            <w:r w:rsidRPr="000608B3">
              <w:rPr>
                <w:sz w:val="18"/>
                <w:szCs w:val="18"/>
              </w:rPr>
              <w:t>520</w:t>
            </w:r>
          </w:p>
        </w:tc>
        <w:tc>
          <w:tcPr>
            <w:tcW w:w="1244" w:type="dxa"/>
            <w:vAlign w:val="center"/>
          </w:tcPr>
          <w:p w:rsidR="001B39FB" w:rsidRPr="000608B3" w:rsidRDefault="001B39FB" w:rsidP="000608B3">
            <w:pPr>
              <w:rPr>
                <w:sz w:val="18"/>
                <w:szCs w:val="18"/>
              </w:rPr>
            </w:pPr>
            <w:r w:rsidRPr="000608B3">
              <w:rPr>
                <w:sz w:val="18"/>
                <w:szCs w:val="18"/>
              </w:rPr>
              <w:t>0,4</w:t>
            </w:r>
          </w:p>
        </w:tc>
        <w:tc>
          <w:tcPr>
            <w:tcW w:w="1202" w:type="dxa"/>
            <w:vAlign w:val="center"/>
          </w:tcPr>
          <w:p w:rsidR="001B39FB" w:rsidRPr="000608B3" w:rsidRDefault="001B39FB" w:rsidP="000608B3">
            <w:pPr>
              <w:rPr>
                <w:sz w:val="18"/>
                <w:szCs w:val="18"/>
              </w:rPr>
            </w:pPr>
            <w:r w:rsidRPr="000608B3">
              <w:rPr>
                <w:sz w:val="18"/>
                <w:szCs w:val="18"/>
              </w:rPr>
              <w:t>0,5</w:t>
            </w:r>
          </w:p>
        </w:tc>
        <w:tc>
          <w:tcPr>
            <w:tcW w:w="1202" w:type="dxa"/>
            <w:vAlign w:val="center"/>
          </w:tcPr>
          <w:p w:rsidR="001B39FB" w:rsidRPr="000608B3" w:rsidRDefault="001B39FB" w:rsidP="000608B3">
            <w:pPr>
              <w:rPr>
                <w:sz w:val="18"/>
                <w:szCs w:val="18"/>
              </w:rPr>
            </w:pPr>
            <w:r w:rsidRPr="000608B3">
              <w:rPr>
                <w:sz w:val="18"/>
                <w:szCs w:val="18"/>
              </w:rPr>
              <w:t>0,7</w:t>
            </w:r>
          </w:p>
        </w:tc>
        <w:tc>
          <w:tcPr>
            <w:tcW w:w="1245" w:type="dxa"/>
            <w:vAlign w:val="center"/>
          </w:tcPr>
          <w:p w:rsidR="001B39FB" w:rsidRPr="000608B3" w:rsidRDefault="001B39FB" w:rsidP="000608B3">
            <w:pPr>
              <w:rPr>
                <w:sz w:val="18"/>
                <w:szCs w:val="18"/>
              </w:rPr>
            </w:pPr>
            <w:r w:rsidRPr="000608B3">
              <w:rPr>
                <w:sz w:val="18"/>
                <w:szCs w:val="18"/>
              </w:rPr>
              <w:t>208</w:t>
            </w:r>
          </w:p>
        </w:tc>
        <w:tc>
          <w:tcPr>
            <w:tcW w:w="1201" w:type="dxa"/>
            <w:vAlign w:val="center"/>
          </w:tcPr>
          <w:p w:rsidR="001B39FB" w:rsidRPr="000608B3" w:rsidRDefault="001B39FB" w:rsidP="000608B3">
            <w:pPr>
              <w:rPr>
                <w:sz w:val="18"/>
                <w:szCs w:val="18"/>
              </w:rPr>
            </w:pPr>
            <w:r w:rsidRPr="000608B3">
              <w:rPr>
                <w:sz w:val="18"/>
                <w:szCs w:val="18"/>
              </w:rPr>
              <w:t>260</w:t>
            </w:r>
          </w:p>
        </w:tc>
        <w:tc>
          <w:tcPr>
            <w:tcW w:w="1202" w:type="dxa"/>
            <w:vAlign w:val="center"/>
          </w:tcPr>
          <w:p w:rsidR="001B39FB" w:rsidRPr="000608B3" w:rsidRDefault="001B39FB" w:rsidP="000608B3">
            <w:pPr>
              <w:rPr>
                <w:sz w:val="18"/>
                <w:szCs w:val="18"/>
              </w:rPr>
            </w:pPr>
            <w:r w:rsidRPr="000608B3">
              <w:rPr>
                <w:sz w:val="18"/>
                <w:szCs w:val="18"/>
              </w:rPr>
              <w:t>364</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Общеобразовательные школы и пр.</w:t>
            </w:r>
          </w:p>
        </w:tc>
        <w:tc>
          <w:tcPr>
            <w:tcW w:w="1300" w:type="dxa"/>
            <w:vAlign w:val="center"/>
          </w:tcPr>
          <w:p w:rsidR="001B39FB" w:rsidRPr="000608B3" w:rsidRDefault="001B39FB" w:rsidP="000608B3">
            <w:pPr>
              <w:rPr>
                <w:sz w:val="18"/>
                <w:szCs w:val="18"/>
              </w:rPr>
            </w:pPr>
            <w:r w:rsidRPr="000608B3">
              <w:rPr>
                <w:sz w:val="18"/>
                <w:szCs w:val="18"/>
              </w:rPr>
              <w:t>учащихся</w:t>
            </w:r>
          </w:p>
        </w:tc>
        <w:tc>
          <w:tcPr>
            <w:tcW w:w="1351" w:type="dxa"/>
            <w:vAlign w:val="center"/>
          </w:tcPr>
          <w:p w:rsidR="001B39FB" w:rsidRPr="000608B3" w:rsidRDefault="001B39FB" w:rsidP="000608B3">
            <w:pPr>
              <w:rPr>
                <w:sz w:val="18"/>
                <w:szCs w:val="18"/>
              </w:rPr>
            </w:pPr>
            <w:r w:rsidRPr="000608B3">
              <w:rPr>
                <w:sz w:val="18"/>
                <w:szCs w:val="18"/>
              </w:rPr>
              <w:t>1150</w:t>
            </w:r>
          </w:p>
        </w:tc>
        <w:tc>
          <w:tcPr>
            <w:tcW w:w="1202" w:type="dxa"/>
            <w:vAlign w:val="center"/>
          </w:tcPr>
          <w:p w:rsidR="001B39FB" w:rsidRPr="000608B3" w:rsidRDefault="001B39FB" w:rsidP="000608B3">
            <w:pPr>
              <w:rPr>
                <w:sz w:val="18"/>
                <w:szCs w:val="18"/>
              </w:rPr>
            </w:pPr>
            <w:r w:rsidRPr="000608B3">
              <w:rPr>
                <w:sz w:val="18"/>
                <w:szCs w:val="18"/>
              </w:rPr>
              <w:t>1150</w:t>
            </w:r>
          </w:p>
        </w:tc>
        <w:tc>
          <w:tcPr>
            <w:tcW w:w="1202" w:type="dxa"/>
            <w:vAlign w:val="center"/>
          </w:tcPr>
          <w:p w:rsidR="001B39FB" w:rsidRPr="000608B3" w:rsidRDefault="001B39FB" w:rsidP="000608B3">
            <w:pPr>
              <w:rPr>
                <w:sz w:val="18"/>
                <w:szCs w:val="18"/>
              </w:rPr>
            </w:pPr>
            <w:r w:rsidRPr="000608B3">
              <w:rPr>
                <w:sz w:val="18"/>
                <w:szCs w:val="18"/>
              </w:rPr>
              <w:t>1150</w:t>
            </w:r>
          </w:p>
        </w:tc>
        <w:tc>
          <w:tcPr>
            <w:tcW w:w="1244" w:type="dxa"/>
            <w:vAlign w:val="center"/>
          </w:tcPr>
          <w:p w:rsidR="001B39FB" w:rsidRPr="000608B3" w:rsidRDefault="001B39FB" w:rsidP="000608B3">
            <w:pPr>
              <w:rPr>
                <w:sz w:val="18"/>
                <w:szCs w:val="18"/>
              </w:rPr>
            </w:pPr>
            <w:r w:rsidRPr="000608B3">
              <w:rPr>
                <w:sz w:val="18"/>
                <w:szCs w:val="18"/>
              </w:rPr>
              <w:t>0,12</w:t>
            </w:r>
          </w:p>
        </w:tc>
        <w:tc>
          <w:tcPr>
            <w:tcW w:w="1202" w:type="dxa"/>
            <w:vAlign w:val="center"/>
          </w:tcPr>
          <w:p w:rsidR="001B39FB" w:rsidRPr="000608B3" w:rsidRDefault="001B39FB" w:rsidP="000608B3">
            <w:pPr>
              <w:rPr>
                <w:sz w:val="18"/>
                <w:szCs w:val="18"/>
              </w:rPr>
            </w:pPr>
            <w:r w:rsidRPr="000608B3">
              <w:rPr>
                <w:sz w:val="18"/>
                <w:szCs w:val="18"/>
              </w:rPr>
              <w:t>0,15</w:t>
            </w:r>
          </w:p>
        </w:tc>
        <w:tc>
          <w:tcPr>
            <w:tcW w:w="1202" w:type="dxa"/>
            <w:vAlign w:val="center"/>
          </w:tcPr>
          <w:p w:rsidR="001B39FB" w:rsidRPr="000608B3" w:rsidRDefault="001B39FB" w:rsidP="000608B3">
            <w:pPr>
              <w:rPr>
                <w:sz w:val="18"/>
                <w:szCs w:val="18"/>
              </w:rPr>
            </w:pPr>
            <w:r w:rsidRPr="000608B3">
              <w:rPr>
                <w:sz w:val="18"/>
                <w:szCs w:val="18"/>
              </w:rPr>
              <w:t>0,2</w:t>
            </w:r>
          </w:p>
        </w:tc>
        <w:tc>
          <w:tcPr>
            <w:tcW w:w="1245" w:type="dxa"/>
            <w:vAlign w:val="center"/>
          </w:tcPr>
          <w:p w:rsidR="001B39FB" w:rsidRPr="000608B3" w:rsidRDefault="001B39FB" w:rsidP="000608B3">
            <w:pPr>
              <w:rPr>
                <w:sz w:val="18"/>
                <w:szCs w:val="18"/>
              </w:rPr>
            </w:pPr>
            <w:r w:rsidRPr="000608B3">
              <w:rPr>
                <w:sz w:val="18"/>
                <w:szCs w:val="18"/>
              </w:rPr>
              <w:t>138</w:t>
            </w:r>
          </w:p>
        </w:tc>
        <w:tc>
          <w:tcPr>
            <w:tcW w:w="1201" w:type="dxa"/>
            <w:vAlign w:val="center"/>
          </w:tcPr>
          <w:p w:rsidR="001B39FB" w:rsidRPr="000608B3" w:rsidRDefault="001B39FB" w:rsidP="000608B3">
            <w:pPr>
              <w:rPr>
                <w:sz w:val="18"/>
                <w:szCs w:val="18"/>
              </w:rPr>
            </w:pPr>
            <w:r w:rsidRPr="000608B3">
              <w:rPr>
                <w:sz w:val="18"/>
                <w:szCs w:val="18"/>
              </w:rPr>
              <w:t>172,5</w:t>
            </w:r>
          </w:p>
        </w:tc>
        <w:tc>
          <w:tcPr>
            <w:tcW w:w="1202" w:type="dxa"/>
            <w:vAlign w:val="center"/>
          </w:tcPr>
          <w:p w:rsidR="001B39FB" w:rsidRPr="000608B3" w:rsidRDefault="001B39FB" w:rsidP="000608B3">
            <w:pPr>
              <w:rPr>
                <w:sz w:val="18"/>
                <w:szCs w:val="18"/>
              </w:rPr>
            </w:pPr>
            <w:r w:rsidRPr="000608B3">
              <w:rPr>
                <w:sz w:val="18"/>
                <w:szCs w:val="18"/>
              </w:rPr>
              <w:t>230</w:t>
            </w:r>
          </w:p>
        </w:tc>
      </w:tr>
      <w:tr w:rsidR="001B39FB" w:rsidRPr="000608B3" w:rsidTr="001B39FB">
        <w:trPr>
          <w:jc w:val="center"/>
        </w:trPr>
        <w:tc>
          <w:tcPr>
            <w:tcW w:w="14584" w:type="dxa"/>
            <w:gridSpan w:val="11"/>
            <w:vAlign w:val="center"/>
          </w:tcPr>
          <w:p w:rsidR="001B39FB" w:rsidRPr="000608B3" w:rsidRDefault="001B39FB" w:rsidP="000608B3">
            <w:pPr>
              <w:rPr>
                <w:sz w:val="18"/>
                <w:szCs w:val="18"/>
              </w:rPr>
            </w:pPr>
            <w:r w:rsidRPr="000608B3">
              <w:rPr>
                <w:sz w:val="18"/>
                <w:szCs w:val="18"/>
              </w:rPr>
              <w:t>Предприятия торговли</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Магазины продовольственные</w:t>
            </w:r>
          </w:p>
        </w:tc>
        <w:tc>
          <w:tcPr>
            <w:tcW w:w="1300" w:type="dxa"/>
            <w:vAlign w:val="center"/>
          </w:tcPr>
          <w:p w:rsidR="001B39FB" w:rsidRPr="000608B3" w:rsidRDefault="001B39FB" w:rsidP="000608B3">
            <w:pPr>
              <w:rPr>
                <w:sz w:val="18"/>
                <w:szCs w:val="18"/>
              </w:rPr>
            </w:pPr>
            <w:r w:rsidRPr="000608B3">
              <w:rPr>
                <w:sz w:val="18"/>
                <w:szCs w:val="18"/>
              </w:rPr>
              <w:t>кв. метр торговой площади</w:t>
            </w:r>
          </w:p>
        </w:tc>
        <w:tc>
          <w:tcPr>
            <w:tcW w:w="1351" w:type="dxa"/>
            <w:vAlign w:val="center"/>
          </w:tcPr>
          <w:p w:rsidR="001B39FB" w:rsidRPr="000608B3" w:rsidRDefault="001B39FB" w:rsidP="000608B3">
            <w:pPr>
              <w:rPr>
                <w:sz w:val="18"/>
                <w:szCs w:val="18"/>
              </w:rPr>
            </w:pPr>
            <w:r w:rsidRPr="000608B3">
              <w:rPr>
                <w:sz w:val="18"/>
                <w:szCs w:val="18"/>
              </w:rPr>
              <w:t>2217</w:t>
            </w:r>
          </w:p>
        </w:tc>
        <w:tc>
          <w:tcPr>
            <w:tcW w:w="1202" w:type="dxa"/>
            <w:vAlign w:val="center"/>
          </w:tcPr>
          <w:p w:rsidR="001B39FB" w:rsidRPr="000608B3" w:rsidRDefault="001B39FB" w:rsidP="000608B3">
            <w:pPr>
              <w:rPr>
                <w:sz w:val="18"/>
                <w:szCs w:val="18"/>
              </w:rPr>
            </w:pPr>
            <w:r w:rsidRPr="000608B3">
              <w:rPr>
                <w:sz w:val="18"/>
                <w:szCs w:val="18"/>
              </w:rPr>
              <w:t>2217</w:t>
            </w:r>
          </w:p>
        </w:tc>
        <w:tc>
          <w:tcPr>
            <w:tcW w:w="1202" w:type="dxa"/>
            <w:vAlign w:val="center"/>
          </w:tcPr>
          <w:p w:rsidR="001B39FB" w:rsidRPr="000608B3" w:rsidRDefault="001B39FB" w:rsidP="000608B3">
            <w:pPr>
              <w:rPr>
                <w:sz w:val="18"/>
                <w:szCs w:val="18"/>
              </w:rPr>
            </w:pPr>
            <w:r w:rsidRPr="000608B3">
              <w:rPr>
                <w:sz w:val="18"/>
                <w:szCs w:val="18"/>
              </w:rPr>
              <w:t>2217</w:t>
            </w:r>
          </w:p>
        </w:tc>
        <w:tc>
          <w:tcPr>
            <w:tcW w:w="1244" w:type="dxa"/>
            <w:vAlign w:val="center"/>
          </w:tcPr>
          <w:p w:rsidR="001B39FB" w:rsidRPr="000608B3" w:rsidRDefault="001B39FB" w:rsidP="000608B3">
            <w:pPr>
              <w:rPr>
                <w:sz w:val="18"/>
                <w:szCs w:val="18"/>
              </w:rPr>
            </w:pPr>
            <w:r w:rsidRPr="000608B3">
              <w:rPr>
                <w:sz w:val="18"/>
                <w:szCs w:val="18"/>
              </w:rPr>
              <w:t>0,8</w:t>
            </w:r>
          </w:p>
        </w:tc>
        <w:tc>
          <w:tcPr>
            <w:tcW w:w="1202" w:type="dxa"/>
            <w:vAlign w:val="center"/>
          </w:tcPr>
          <w:p w:rsidR="001B39FB" w:rsidRPr="000608B3" w:rsidRDefault="001B39FB" w:rsidP="000608B3">
            <w:pPr>
              <w:rPr>
                <w:sz w:val="18"/>
                <w:szCs w:val="18"/>
              </w:rPr>
            </w:pPr>
            <w:r w:rsidRPr="000608B3">
              <w:rPr>
                <w:sz w:val="18"/>
                <w:szCs w:val="18"/>
              </w:rPr>
              <w:t>1</w:t>
            </w:r>
          </w:p>
        </w:tc>
        <w:tc>
          <w:tcPr>
            <w:tcW w:w="1202" w:type="dxa"/>
            <w:vAlign w:val="center"/>
          </w:tcPr>
          <w:p w:rsidR="001B39FB" w:rsidRPr="000608B3" w:rsidRDefault="001B39FB" w:rsidP="000608B3">
            <w:pPr>
              <w:rPr>
                <w:sz w:val="18"/>
                <w:szCs w:val="18"/>
              </w:rPr>
            </w:pPr>
            <w:r w:rsidRPr="000608B3">
              <w:rPr>
                <w:sz w:val="18"/>
                <w:szCs w:val="18"/>
              </w:rPr>
              <w:t>1,4</w:t>
            </w:r>
          </w:p>
        </w:tc>
        <w:tc>
          <w:tcPr>
            <w:tcW w:w="1245" w:type="dxa"/>
            <w:vAlign w:val="center"/>
          </w:tcPr>
          <w:p w:rsidR="001B39FB" w:rsidRPr="000608B3" w:rsidRDefault="001B39FB" w:rsidP="000608B3">
            <w:pPr>
              <w:rPr>
                <w:sz w:val="18"/>
                <w:szCs w:val="18"/>
              </w:rPr>
            </w:pPr>
            <w:r w:rsidRPr="000608B3">
              <w:rPr>
                <w:sz w:val="18"/>
                <w:szCs w:val="18"/>
              </w:rPr>
              <w:t>1773,6</w:t>
            </w:r>
          </w:p>
        </w:tc>
        <w:tc>
          <w:tcPr>
            <w:tcW w:w="1201" w:type="dxa"/>
            <w:vAlign w:val="center"/>
          </w:tcPr>
          <w:p w:rsidR="001B39FB" w:rsidRPr="000608B3" w:rsidRDefault="001B39FB" w:rsidP="000608B3">
            <w:pPr>
              <w:rPr>
                <w:sz w:val="18"/>
                <w:szCs w:val="18"/>
              </w:rPr>
            </w:pPr>
            <w:r w:rsidRPr="000608B3">
              <w:rPr>
                <w:sz w:val="18"/>
                <w:szCs w:val="18"/>
              </w:rPr>
              <w:t>2217</w:t>
            </w:r>
          </w:p>
        </w:tc>
        <w:tc>
          <w:tcPr>
            <w:tcW w:w="1202" w:type="dxa"/>
            <w:vAlign w:val="center"/>
          </w:tcPr>
          <w:p w:rsidR="001B39FB" w:rsidRPr="000608B3" w:rsidRDefault="001B39FB" w:rsidP="000608B3">
            <w:pPr>
              <w:rPr>
                <w:sz w:val="18"/>
                <w:szCs w:val="18"/>
              </w:rPr>
            </w:pPr>
            <w:r w:rsidRPr="000608B3">
              <w:rPr>
                <w:sz w:val="18"/>
                <w:szCs w:val="18"/>
              </w:rPr>
              <w:t>3003,8</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Магазины промтоварные</w:t>
            </w:r>
          </w:p>
        </w:tc>
        <w:tc>
          <w:tcPr>
            <w:tcW w:w="1300" w:type="dxa"/>
            <w:vAlign w:val="center"/>
          </w:tcPr>
          <w:p w:rsidR="001B39FB" w:rsidRPr="000608B3" w:rsidRDefault="001B39FB" w:rsidP="000608B3">
            <w:pPr>
              <w:rPr>
                <w:sz w:val="18"/>
                <w:szCs w:val="18"/>
              </w:rPr>
            </w:pPr>
            <w:r w:rsidRPr="000608B3">
              <w:rPr>
                <w:sz w:val="18"/>
                <w:szCs w:val="18"/>
              </w:rPr>
              <w:t>кв. метр торговой площади</w:t>
            </w:r>
          </w:p>
        </w:tc>
        <w:tc>
          <w:tcPr>
            <w:tcW w:w="1351" w:type="dxa"/>
            <w:vAlign w:val="center"/>
          </w:tcPr>
          <w:p w:rsidR="001B39FB" w:rsidRPr="000608B3" w:rsidRDefault="001B39FB" w:rsidP="000608B3">
            <w:pPr>
              <w:rPr>
                <w:sz w:val="18"/>
                <w:szCs w:val="18"/>
              </w:rPr>
            </w:pPr>
            <w:r w:rsidRPr="000608B3">
              <w:rPr>
                <w:sz w:val="18"/>
                <w:szCs w:val="18"/>
              </w:rPr>
              <w:t>1478</w:t>
            </w:r>
          </w:p>
        </w:tc>
        <w:tc>
          <w:tcPr>
            <w:tcW w:w="1202" w:type="dxa"/>
            <w:vAlign w:val="center"/>
          </w:tcPr>
          <w:p w:rsidR="001B39FB" w:rsidRPr="000608B3" w:rsidRDefault="001B39FB" w:rsidP="000608B3">
            <w:pPr>
              <w:rPr>
                <w:sz w:val="18"/>
                <w:szCs w:val="18"/>
              </w:rPr>
            </w:pPr>
            <w:r w:rsidRPr="000608B3">
              <w:rPr>
                <w:sz w:val="18"/>
                <w:szCs w:val="18"/>
              </w:rPr>
              <w:t>1478</w:t>
            </w:r>
          </w:p>
        </w:tc>
        <w:tc>
          <w:tcPr>
            <w:tcW w:w="1202" w:type="dxa"/>
            <w:vAlign w:val="center"/>
          </w:tcPr>
          <w:p w:rsidR="001B39FB" w:rsidRPr="000608B3" w:rsidRDefault="001B39FB" w:rsidP="000608B3">
            <w:pPr>
              <w:rPr>
                <w:sz w:val="18"/>
                <w:szCs w:val="18"/>
              </w:rPr>
            </w:pPr>
            <w:r w:rsidRPr="000608B3">
              <w:rPr>
                <w:sz w:val="18"/>
                <w:szCs w:val="18"/>
              </w:rPr>
              <w:t>1478</w:t>
            </w:r>
          </w:p>
        </w:tc>
        <w:tc>
          <w:tcPr>
            <w:tcW w:w="1244" w:type="dxa"/>
            <w:vAlign w:val="center"/>
          </w:tcPr>
          <w:p w:rsidR="001B39FB" w:rsidRPr="000608B3" w:rsidRDefault="001B39FB" w:rsidP="000608B3">
            <w:pPr>
              <w:rPr>
                <w:sz w:val="18"/>
                <w:szCs w:val="18"/>
              </w:rPr>
            </w:pPr>
            <w:r w:rsidRPr="000608B3">
              <w:rPr>
                <w:sz w:val="18"/>
                <w:szCs w:val="18"/>
              </w:rPr>
              <w:t>0,15</w:t>
            </w:r>
          </w:p>
        </w:tc>
        <w:tc>
          <w:tcPr>
            <w:tcW w:w="1202" w:type="dxa"/>
            <w:vAlign w:val="center"/>
          </w:tcPr>
          <w:p w:rsidR="001B39FB" w:rsidRPr="000608B3" w:rsidRDefault="001B39FB" w:rsidP="000608B3">
            <w:pPr>
              <w:rPr>
                <w:sz w:val="18"/>
                <w:szCs w:val="18"/>
              </w:rPr>
            </w:pPr>
            <w:r w:rsidRPr="000608B3">
              <w:rPr>
                <w:sz w:val="18"/>
                <w:szCs w:val="18"/>
              </w:rPr>
              <w:t>0,2</w:t>
            </w:r>
          </w:p>
        </w:tc>
        <w:tc>
          <w:tcPr>
            <w:tcW w:w="1202" w:type="dxa"/>
            <w:vAlign w:val="center"/>
          </w:tcPr>
          <w:p w:rsidR="001B39FB" w:rsidRPr="000608B3" w:rsidRDefault="001B39FB" w:rsidP="000608B3">
            <w:pPr>
              <w:rPr>
                <w:sz w:val="18"/>
                <w:szCs w:val="18"/>
              </w:rPr>
            </w:pPr>
            <w:r w:rsidRPr="000608B3">
              <w:rPr>
                <w:sz w:val="18"/>
                <w:szCs w:val="18"/>
              </w:rPr>
              <w:t>0,3</w:t>
            </w:r>
          </w:p>
        </w:tc>
        <w:tc>
          <w:tcPr>
            <w:tcW w:w="1245" w:type="dxa"/>
            <w:vAlign w:val="center"/>
          </w:tcPr>
          <w:p w:rsidR="001B39FB" w:rsidRPr="000608B3" w:rsidRDefault="001B39FB" w:rsidP="000608B3">
            <w:pPr>
              <w:rPr>
                <w:sz w:val="18"/>
                <w:szCs w:val="18"/>
              </w:rPr>
            </w:pPr>
            <w:r w:rsidRPr="000608B3">
              <w:rPr>
                <w:sz w:val="18"/>
                <w:szCs w:val="18"/>
              </w:rPr>
              <w:t>221,7</w:t>
            </w:r>
          </w:p>
        </w:tc>
        <w:tc>
          <w:tcPr>
            <w:tcW w:w="1201" w:type="dxa"/>
            <w:vAlign w:val="center"/>
          </w:tcPr>
          <w:p w:rsidR="001B39FB" w:rsidRPr="000608B3" w:rsidRDefault="001B39FB" w:rsidP="000608B3">
            <w:pPr>
              <w:rPr>
                <w:sz w:val="18"/>
                <w:szCs w:val="18"/>
              </w:rPr>
            </w:pPr>
            <w:r w:rsidRPr="000608B3">
              <w:rPr>
                <w:sz w:val="18"/>
                <w:szCs w:val="18"/>
              </w:rPr>
              <w:t>295,6</w:t>
            </w:r>
          </w:p>
        </w:tc>
        <w:tc>
          <w:tcPr>
            <w:tcW w:w="1202" w:type="dxa"/>
            <w:vAlign w:val="center"/>
          </w:tcPr>
          <w:p w:rsidR="001B39FB" w:rsidRPr="000608B3" w:rsidRDefault="001B39FB" w:rsidP="000608B3">
            <w:pPr>
              <w:rPr>
                <w:sz w:val="18"/>
                <w:szCs w:val="18"/>
              </w:rPr>
            </w:pPr>
            <w:r w:rsidRPr="000608B3">
              <w:rPr>
                <w:sz w:val="18"/>
                <w:szCs w:val="18"/>
              </w:rPr>
              <w:t>443,4</w:t>
            </w:r>
          </w:p>
        </w:tc>
      </w:tr>
      <w:tr w:rsidR="001B39FB" w:rsidRPr="000608B3" w:rsidTr="001B39FB">
        <w:trPr>
          <w:jc w:val="center"/>
        </w:trPr>
        <w:tc>
          <w:tcPr>
            <w:tcW w:w="14584" w:type="dxa"/>
            <w:gridSpan w:val="11"/>
            <w:vAlign w:val="center"/>
          </w:tcPr>
          <w:p w:rsidR="001B39FB" w:rsidRPr="000608B3" w:rsidRDefault="001B39FB" w:rsidP="000608B3">
            <w:pPr>
              <w:rPr>
                <w:sz w:val="18"/>
                <w:szCs w:val="18"/>
              </w:rPr>
            </w:pPr>
            <w:r w:rsidRPr="000608B3">
              <w:rPr>
                <w:sz w:val="18"/>
                <w:szCs w:val="18"/>
              </w:rPr>
              <w:t>Иные учреждения</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Клубы</w:t>
            </w:r>
          </w:p>
        </w:tc>
        <w:tc>
          <w:tcPr>
            <w:tcW w:w="1300" w:type="dxa"/>
            <w:vAlign w:val="center"/>
          </w:tcPr>
          <w:p w:rsidR="001B39FB" w:rsidRPr="000608B3" w:rsidRDefault="001B39FB" w:rsidP="000608B3">
            <w:pPr>
              <w:rPr>
                <w:sz w:val="18"/>
                <w:szCs w:val="18"/>
              </w:rPr>
            </w:pPr>
            <w:r w:rsidRPr="000608B3">
              <w:rPr>
                <w:sz w:val="18"/>
                <w:szCs w:val="18"/>
              </w:rPr>
              <w:t>мест</w:t>
            </w:r>
          </w:p>
        </w:tc>
        <w:tc>
          <w:tcPr>
            <w:tcW w:w="1351" w:type="dxa"/>
            <w:vAlign w:val="center"/>
          </w:tcPr>
          <w:p w:rsidR="001B39FB" w:rsidRPr="000608B3" w:rsidRDefault="001B39FB" w:rsidP="000608B3">
            <w:pPr>
              <w:rPr>
                <w:sz w:val="18"/>
                <w:szCs w:val="18"/>
              </w:rPr>
            </w:pPr>
            <w:r w:rsidRPr="000608B3">
              <w:rPr>
                <w:sz w:val="18"/>
                <w:szCs w:val="18"/>
              </w:rPr>
              <w:t>218</w:t>
            </w:r>
          </w:p>
        </w:tc>
        <w:tc>
          <w:tcPr>
            <w:tcW w:w="1202" w:type="dxa"/>
            <w:vAlign w:val="center"/>
          </w:tcPr>
          <w:p w:rsidR="001B39FB" w:rsidRPr="000608B3" w:rsidRDefault="001B39FB" w:rsidP="000608B3">
            <w:pPr>
              <w:rPr>
                <w:sz w:val="18"/>
                <w:szCs w:val="18"/>
              </w:rPr>
            </w:pPr>
            <w:r w:rsidRPr="000608B3">
              <w:rPr>
                <w:sz w:val="18"/>
                <w:szCs w:val="18"/>
              </w:rPr>
              <w:t>300</w:t>
            </w:r>
          </w:p>
        </w:tc>
        <w:tc>
          <w:tcPr>
            <w:tcW w:w="1202" w:type="dxa"/>
            <w:vAlign w:val="center"/>
          </w:tcPr>
          <w:p w:rsidR="001B39FB" w:rsidRPr="000608B3" w:rsidRDefault="001B39FB" w:rsidP="000608B3">
            <w:pPr>
              <w:rPr>
                <w:sz w:val="18"/>
                <w:szCs w:val="18"/>
              </w:rPr>
            </w:pPr>
            <w:r w:rsidRPr="000608B3">
              <w:rPr>
                <w:sz w:val="18"/>
                <w:szCs w:val="18"/>
              </w:rPr>
              <w:t>410</w:t>
            </w:r>
          </w:p>
        </w:tc>
        <w:tc>
          <w:tcPr>
            <w:tcW w:w="1244" w:type="dxa"/>
            <w:vAlign w:val="center"/>
          </w:tcPr>
          <w:p w:rsidR="001B39FB" w:rsidRPr="000608B3" w:rsidRDefault="001B39FB" w:rsidP="000608B3">
            <w:pPr>
              <w:rPr>
                <w:sz w:val="18"/>
                <w:szCs w:val="18"/>
              </w:rPr>
            </w:pPr>
            <w:r w:rsidRPr="000608B3">
              <w:rPr>
                <w:sz w:val="18"/>
                <w:szCs w:val="18"/>
              </w:rPr>
              <w:t>0,22</w:t>
            </w:r>
          </w:p>
        </w:tc>
        <w:tc>
          <w:tcPr>
            <w:tcW w:w="1202" w:type="dxa"/>
            <w:vAlign w:val="center"/>
          </w:tcPr>
          <w:p w:rsidR="001B39FB" w:rsidRPr="000608B3" w:rsidRDefault="001B39FB" w:rsidP="000608B3">
            <w:pPr>
              <w:rPr>
                <w:sz w:val="18"/>
                <w:szCs w:val="18"/>
              </w:rPr>
            </w:pPr>
            <w:r w:rsidRPr="000608B3">
              <w:rPr>
                <w:sz w:val="18"/>
                <w:szCs w:val="18"/>
              </w:rPr>
              <w:t>0,3</w:t>
            </w:r>
          </w:p>
        </w:tc>
        <w:tc>
          <w:tcPr>
            <w:tcW w:w="1202" w:type="dxa"/>
            <w:vAlign w:val="center"/>
          </w:tcPr>
          <w:p w:rsidR="001B39FB" w:rsidRPr="000608B3" w:rsidRDefault="001B39FB" w:rsidP="000608B3">
            <w:pPr>
              <w:rPr>
                <w:sz w:val="18"/>
                <w:szCs w:val="18"/>
              </w:rPr>
            </w:pPr>
            <w:r w:rsidRPr="000608B3">
              <w:rPr>
                <w:sz w:val="18"/>
                <w:szCs w:val="18"/>
              </w:rPr>
              <w:t>0,4</w:t>
            </w:r>
          </w:p>
        </w:tc>
        <w:tc>
          <w:tcPr>
            <w:tcW w:w="1245" w:type="dxa"/>
            <w:vAlign w:val="center"/>
          </w:tcPr>
          <w:p w:rsidR="001B39FB" w:rsidRPr="000608B3" w:rsidRDefault="001B39FB" w:rsidP="000608B3">
            <w:pPr>
              <w:rPr>
                <w:sz w:val="18"/>
                <w:szCs w:val="18"/>
              </w:rPr>
            </w:pPr>
            <w:r w:rsidRPr="000608B3">
              <w:rPr>
                <w:sz w:val="18"/>
                <w:szCs w:val="18"/>
              </w:rPr>
              <w:t>47,96</w:t>
            </w:r>
          </w:p>
        </w:tc>
        <w:tc>
          <w:tcPr>
            <w:tcW w:w="1201" w:type="dxa"/>
            <w:vAlign w:val="center"/>
          </w:tcPr>
          <w:p w:rsidR="001B39FB" w:rsidRPr="000608B3" w:rsidRDefault="001B39FB" w:rsidP="000608B3">
            <w:pPr>
              <w:rPr>
                <w:sz w:val="18"/>
                <w:szCs w:val="18"/>
              </w:rPr>
            </w:pPr>
            <w:r w:rsidRPr="000608B3">
              <w:rPr>
                <w:sz w:val="18"/>
                <w:szCs w:val="18"/>
              </w:rPr>
              <w:t>90</w:t>
            </w:r>
          </w:p>
        </w:tc>
        <w:tc>
          <w:tcPr>
            <w:tcW w:w="1202" w:type="dxa"/>
            <w:vAlign w:val="center"/>
          </w:tcPr>
          <w:p w:rsidR="001B39FB" w:rsidRPr="000608B3" w:rsidRDefault="001B39FB" w:rsidP="000608B3">
            <w:pPr>
              <w:rPr>
                <w:sz w:val="18"/>
                <w:szCs w:val="18"/>
              </w:rPr>
            </w:pPr>
            <w:r w:rsidRPr="000608B3">
              <w:rPr>
                <w:sz w:val="18"/>
                <w:szCs w:val="18"/>
              </w:rPr>
              <w:t>164</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Предприятия общественного питания</w:t>
            </w:r>
          </w:p>
        </w:tc>
        <w:tc>
          <w:tcPr>
            <w:tcW w:w="1300" w:type="dxa"/>
            <w:vAlign w:val="center"/>
          </w:tcPr>
          <w:p w:rsidR="001B39FB" w:rsidRPr="000608B3" w:rsidRDefault="001B39FB" w:rsidP="000608B3">
            <w:pPr>
              <w:rPr>
                <w:sz w:val="18"/>
                <w:szCs w:val="18"/>
              </w:rPr>
            </w:pPr>
            <w:r w:rsidRPr="000608B3">
              <w:rPr>
                <w:sz w:val="18"/>
                <w:szCs w:val="18"/>
              </w:rPr>
              <w:t>посадочных мест</w:t>
            </w:r>
          </w:p>
        </w:tc>
        <w:tc>
          <w:tcPr>
            <w:tcW w:w="1351" w:type="dxa"/>
            <w:vAlign w:val="center"/>
          </w:tcPr>
          <w:p w:rsidR="001B39FB" w:rsidRPr="000608B3" w:rsidRDefault="001B39FB" w:rsidP="000608B3">
            <w:pPr>
              <w:rPr>
                <w:sz w:val="18"/>
                <w:szCs w:val="18"/>
              </w:rPr>
            </w:pPr>
            <w:r w:rsidRPr="000608B3">
              <w:rPr>
                <w:sz w:val="18"/>
                <w:szCs w:val="18"/>
              </w:rPr>
              <w:t>489</w:t>
            </w:r>
          </w:p>
        </w:tc>
        <w:tc>
          <w:tcPr>
            <w:tcW w:w="1202" w:type="dxa"/>
            <w:vAlign w:val="center"/>
          </w:tcPr>
          <w:p w:rsidR="001B39FB" w:rsidRPr="000608B3" w:rsidRDefault="001B39FB" w:rsidP="000608B3">
            <w:pPr>
              <w:rPr>
                <w:sz w:val="18"/>
                <w:szCs w:val="18"/>
              </w:rPr>
            </w:pPr>
            <w:r w:rsidRPr="000608B3">
              <w:rPr>
                <w:sz w:val="18"/>
                <w:szCs w:val="18"/>
              </w:rPr>
              <w:t>489</w:t>
            </w:r>
          </w:p>
        </w:tc>
        <w:tc>
          <w:tcPr>
            <w:tcW w:w="1202" w:type="dxa"/>
            <w:vAlign w:val="center"/>
          </w:tcPr>
          <w:p w:rsidR="001B39FB" w:rsidRPr="000608B3" w:rsidRDefault="001B39FB" w:rsidP="000608B3">
            <w:pPr>
              <w:rPr>
                <w:sz w:val="18"/>
                <w:szCs w:val="18"/>
              </w:rPr>
            </w:pPr>
            <w:r w:rsidRPr="000608B3">
              <w:rPr>
                <w:sz w:val="18"/>
                <w:szCs w:val="18"/>
              </w:rPr>
              <w:t>489</w:t>
            </w:r>
          </w:p>
        </w:tc>
        <w:tc>
          <w:tcPr>
            <w:tcW w:w="1244" w:type="dxa"/>
            <w:vAlign w:val="center"/>
          </w:tcPr>
          <w:p w:rsidR="001B39FB" w:rsidRPr="000608B3" w:rsidRDefault="001B39FB" w:rsidP="000608B3">
            <w:pPr>
              <w:rPr>
                <w:sz w:val="18"/>
                <w:szCs w:val="18"/>
              </w:rPr>
            </w:pPr>
            <w:r w:rsidRPr="000608B3">
              <w:rPr>
                <w:sz w:val="18"/>
                <w:szCs w:val="18"/>
              </w:rPr>
              <w:t>1,5</w:t>
            </w:r>
          </w:p>
        </w:tc>
        <w:tc>
          <w:tcPr>
            <w:tcW w:w="1202" w:type="dxa"/>
            <w:vAlign w:val="center"/>
          </w:tcPr>
          <w:p w:rsidR="001B39FB" w:rsidRPr="000608B3" w:rsidRDefault="001B39FB" w:rsidP="000608B3">
            <w:pPr>
              <w:rPr>
                <w:sz w:val="18"/>
                <w:szCs w:val="18"/>
              </w:rPr>
            </w:pPr>
            <w:r w:rsidRPr="000608B3">
              <w:rPr>
                <w:sz w:val="18"/>
                <w:szCs w:val="18"/>
              </w:rPr>
              <w:t>1,9</w:t>
            </w:r>
          </w:p>
        </w:tc>
        <w:tc>
          <w:tcPr>
            <w:tcW w:w="1202" w:type="dxa"/>
            <w:vAlign w:val="center"/>
          </w:tcPr>
          <w:p w:rsidR="001B39FB" w:rsidRPr="000608B3" w:rsidRDefault="001B39FB" w:rsidP="000608B3">
            <w:pPr>
              <w:rPr>
                <w:sz w:val="18"/>
                <w:szCs w:val="18"/>
              </w:rPr>
            </w:pPr>
            <w:r w:rsidRPr="000608B3">
              <w:rPr>
                <w:sz w:val="18"/>
                <w:szCs w:val="18"/>
              </w:rPr>
              <w:t>2,6</w:t>
            </w:r>
          </w:p>
        </w:tc>
        <w:tc>
          <w:tcPr>
            <w:tcW w:w="1245" w:type="dxa"/>
            <w:vAlign w:val="center"/>
          </w:tcPr>
          <w:p w:rsidR="001B39FB" w:rsidRPr="000608B3" w:rsidRDefault="001B39FB" w:rsidP="000608B3">
            <w:pPr>
              <w:rPr>
                <w:sz w:val="18"/>
                <w:szCs w:val="18"/>
              </w:rPr>
            </w:pPr>
            <w:r w:rsidRPr="000608B3">
              <w:rPr>
                <w:sz w:val="18"/>
                <w:szCs w:val="18"/>
              </w:rPr>
              <w:t>733,5</w:t>
            </w:r>
          </w:p>
        </w:tc>
        <w:tc>
          <w:tcPr>
            <w:tcW w:w="1201" w:type="dxa"/>
            <w:vAlign w:val="center"/>
          </w:tcPr>
          <w:p w:rsidR="001B39FB" w:rsidRPr="000608B3" w:rsidRDefault="001B39FB" w:rsidP="000608B3">
            <w:pPr>
              <w:rPr>
                <w:sz w:val="18"/>
                <w:szCs w:val="18"/>
              </w:rPr>
            </w:pPr>
            <w:r w:rsidRPr="000608B3">
              <w:rPr>
                <w:sz w:val="18"/>
                <w:szCs w:val="18"/>
              </w:rPr>
              <w:t>929,1</w:t>
            </w:r>
          </w:p>
        </w:tc>
        <w:tc>
          <w:tcPr>
            <w:tcW w:w="1202" w:type="dxa"/>
            <w:vAlign w:val="center"/>
          </w:tcPr>
          <w:p w:rsidR="001B39FB" w:rsidRPr="000608B3" w:rsidRDefault="001B39FB" w:rsidP="000608B3">
            <w:pPr>
              <w:rPr>
                <w:sz w:val="18"/>
                <w:szCs w:val="18"/>
              </w:rPr>
            </w:pPr>
            <w:r w:rsidRPr="000608B3">
              <w:rPr>
                <w:sz w:val="18"/>
                <w:szCs w:val="18"/>
              </w:rPr>
              <w:t>1271,4</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Гостиницы</w:t>
            </w:r>
          </w:p>
        </w:tc>
        <w:tc>
          <w:tcPr>
            <w:tcW w:w="1300" w:type="dxa"/>
            <w:vAlign w:val="center"/>
          </w:tcPr>
          <w:p w:rsidR="001B39FB" w:rsidRPr="000608B3" w:rsidRDefault="001B39FB" w:rsidP="000608B3">
            <w:pPr>
              <w:rPr>
                <w:sz w:val="18"/>
                <w:szCs w:val="18"/>
              </w:rPr>
            </w:pPr>
            <w:r w:rsidRPr="000608B3">
              <w:rPr>
                <w:sz w:val="18"/>
                <w:szCs w:val="18"/>
              </w:rPr>
              <w:t>мест</w:t>
            </w:r>
          </w:p>
        </w:tc>
        <w:tc>
          <w:tcPr>
            <w:tcW w:w="1351" w:type="dxa"/>
            <w:vAlign w:val="center"/>
          </w:tcPr>
          <w:p w:rsidR="001B39FB" w:rsidRPr="000608B3" w:rsidRDefault="001B39FB" w:rsidP="000608B3">
            <w:pPr>
              <w:rPr>
                <w:sz w:val="18"/>
                <w:szCs w:val="18"/>
              </w:rPr>
            </w:pPr>
            <w:r w:rsidRPr="000608B3">
              <w:rPr>
                <w:sz w:val="18"/>
                <w:szCs w:val="18"/>
              </w:rPr>
              <w:t>35</w:t>
            </w:r>
          </w:p>
        </w:tc>
        <w:tc>
          <w:tcPr>
            <w:tcW w:w="1202" w:type="dxa"/>
            <w:vAlign w:val="center"/>
          </w:tcPr>
          <w:p w:rsidR="001B39FB" w:rsidRPr="000608B3" w:rsidRDefault="001B39FB" w:rsidP="000608B3">
            <w:pPr>
              <w:rPr>
                <w:sz w:val="18"/>
                <w:szCs w:val="18"/>
              </w:rPr>
            </w:pPr>
            <w:r w:rsidRPr="000608B3">
              <w:rPr>
                <w:sz w:val="18"/>
                <w:szCs w:val="18"/>
              </w:rPr>
              <w:t>35</w:t>
            </w:r>
          </w:p>
        </w:tc>
        <w:tc>
          <w:tcPr>
            <w:tcW w:w="1202" w:type="dxa"/>
            <w:vAlign w:val="center"/>
          </w:tcPr>
          <w:p w:rsidR="001B39FB" w:rsidRPr="000608B3" w:rsidRDefault="001B39FB" w:rsidP="000608B3">
            <w:pPr>
              <w:rPr>
                <w:sz w:val="18"/>
                <w:szCs w:val="18"/>
              </w:rPr>
            </w:pPr>
            <w:r w:rsidRPr="000608B3">
              <w:rPr>
                <w:sz w:val="18"/>
                <w:szCs w:val="18"/>
              </w:rPr>
              <w:t>35</w:t>
            </w:r>
          </w:p>
        </w:tc>
        <w:tc>
          <w:tcPr>
            <w:tcW w:w="1244" w:type="dxa"/>
            <w:vAlign w:val="center"/>
          </w:tcPr>
          <w:p w:rsidR="001B39FB" w:rsidRPr="000608B3" w:rsidRDefault="001B39FB" w:rsidP="000608B3">
            <w:pPr>
              <w:rPr>
                <w:sz w:val="18"/>
                <w:szCs w:val="18"/>
              </w:rPr>
            </w:pPr>
            <w:r w:rsidRPr="000608B3">
              <w:rPr>
                <w:sz w:val="18"/>
                <w:szCs w:val="18"/>
              </w:rPr>
              <w:t>0,7</w:t>
            </w:r>
          </w:p>
        </w:tc>
        <w:tc>
          <w:tcPr>
            <w:tcW w:w="1202" w:type="dxa"/>
            <w:vAlign w:val="center"/>
          </w:tcPr>
          <w:p w:rsidR="001B39FB" w:rsidRPr="000608B3" w:rsidRDefault="001B39FB" w:rsidP="000608B3">
            <w:pPr>
              <w:rPr>
                <w:sz w:val="18"/>
                <w:szCs w:val="18"/>
              </w:rPr>
            </w:pPr>
            <w:r w:rsidRPr="000608B3">
              <w:rPr>
                <w:sz w:val="18"/>
                <w:szCs w:val="18"/>
              </w:rPr>
              <w:t>0,9</w:t>
            </w:r>
          </w:p>
        </w:tc>
        <w:tc>
          <w:tcPr>
            <w:tcW w:w="1202" w:type="dxa"/>
            <w:vAlign w:val="center"/>
          </w:tcPr>
          <w:p w:rsidR="001B39FB" w:rsidRPr="000608B3" w:rsidRDefault="001B39FB" w:rsidP="000608B3">
            <w:pPr>
              <w:rPr>
                <w:sz w:val="18"/>
                <w:szCs w:val="18"/>
              </w:rPr>
            </w:pPr>
            <w:r w:rsidRPr="000608B3">
              <w:rPr>
                <w:sz w:val="18"/>
                <w:szCs w:val="18"/>
              </w:rPr>
              <w:t>1,2</w:t>
            </w:r>
          </w:p>
        </w:tc>
        <w:tc>
          <w:tcPr>
            <w:tcW w:w="1245" w:type="dxa"/>
            <w:vAlign w:val="center"/>
          </w:tcPr>
          <w:p w:rsidR="001B39FB" w:rsidRPr="000608B3" w:rsidRDefault="001B39FB" w:rsidP="000608B3">
            <w:pPr>
              <w:rPr>
                <w:sz w:val="18"/>
                <w:szCs w:val="18"/>
              </w:rPr>
            </w:pPr>
            <w:r w:rsidRPr="000608B3">
              <w:rPr>
                <w:sz w:val="18"/>
                <w:szCs w:val="18"/>
              </w:rPr>
              <w:t>24,5</w:t>
            </w:r>
          </w:p>
        </w:tc>
        <w:tc>
          <w:tcPr>
            <w:tcW w:w="1201" w:type="dxa"/>
            <w:vAlign w:val="center"/>
          </w:tcPr>
          <w:p w:rsidR="001B39FB" w:rsidRPr="000608B3" w:rsidRDefault="001B39FB" w:rsidP="000608B3">
            <w:pPr>
              <w:rPr>
                <w:sz w:val="18"/>
                <w:szCs w:val="18"/>
              </w:rPr>
            </w:pPr>
            <w:r w:rsidRPr="000608B3">
              <w:rPr>
                <w:sz w:val="18"/>
                <w:szCs w:val="18"/>
              </w:rPr>
              <w:t>31,5</w:t>
            </w:r>
          </w:p>
        </w:tc>
        <w:tc>
          <w:tcPr>
            <w:tcW w:w="1202" w:type="dxa"/>
            <w:vAlign w:val="center"/>
          </w:tcPr>
          <w:p w:rsidR="001B39FB" w:rsidRPr="000608B3" w:rsidRDefault="001B39FB" w:rsidP="000608B3">
            <w:pPr>
              <w:rPr>
                <w:sz w:val="18"/>
                <w:szCs w:val="18"/>
              </w:rPr>
            </w:pPr>
            <w:r w:rsidRPr="000608B3">
              <w:rPr>
                <w:sz w:val="18"/>
                <w:szCs w:val="18"/>
              </w:rPr>
              <w:t>42</w:t>
            </w:r>
          </w:p>
        </w:tc>
      </w:tr>
      <w:tr w:rsidR="001B39FB" w:rsidRPr="000608B3" w:rsidTr="001B39FB">
        <w:trPr>
          <w:jc w:val="center"/>
        </w:trPr>
        <w:tc>
          <w:tcPr>
            <w:tcW w:w="2233" w:type="dxa"/>
            <w:vAlign w:val="center"/>
          </w:tcPr>
          <w:p w:rsidR="001B39FB" w:rsidRPr="000608B3" w:rsidRDefault="001B39FB" w:rsidP="000608B3">
            <w:pPr>
              <w:rPr>
                <w:sz w:val="18"/>
                <w:szCs w:val="18"/>
              </w:rPr>
            </w:pPr>
            <w:r w:rsidRPr="000608B3">
              <w:rPr>
                <w:sz w:val="18"/>
                <w:szCs w:val="18"/>
              </w:rPr>
              <w:t>Учреждения, управления, административно-хозяйственные, правовые и прочие</w:t>
            </w:r>
          </w:p>
        </w:tc>
        <w:tc>
          <w:tcPr>
            <w:tcW w:w="1300" w:type="dxa"/>
            <w:vAlign w:val="center"/>
          </w:tcPr>
          <w:p w:rsidR="001B39FB" w:rsidRPr="000608B3" w:rsidRDefault="001B39FB" w:rsidP="000608B3">
            <w:pPr>
              <w:rPr>
                <w:sz w:val="18"/>
                <w:szCs w:val="18"/>
              </w:rPr>
            </w:pPr>
            <w:r w:rsidRPr="000608B3">
              <w:rPr>
                <w:sz w:val="18"/>
                <w:szCs w:val="18"/>
              </w:rPr>
              <w:t>сотрудников</w:t>
            </w:r>
          </w:p>
        </w:tc>
        <w:tc>
          <w:tcPr>
            <w:tcW w:w="1351" w:type="dxa"/>
            <w:vAlign w:val="center"/>
          </w:tcPr>
          <w:p w:rsidR="001B39FB" w:rsidRPr="000608B3" w:rsidRDefault="001B39FB" w:rsidP="000608B3">
            <w:pPr>
              <w:rPr>
                <w:sz w:val="18"/>
                <w:szCs w:val="18"/>
              </w:rPr>
            </w:pPr>
            <w:r w:rsidRPr="000608B3">
              <w:rPr>
                <w:sz w:val="18"/>
                <w:szCs w:val="18"/>
              </w:rPr>
              <w:t>478</w:t>
            </w:r>
          </w:p>
        </w:tc>
        <w:tc>
          <w:tcPr>
            <w:tcW w:w="1202" w:type="dxa"/>
            <w:vAlign w:val="center"/>
          </w:tcPr>
          <w:p w:rsidR="001B39FB" w:rsidRPr="000608B3" w:rsidRDefault="001B39FB" w:rsidP="000608B3">
            <w:pPr>
              <w:rPr>
                <w:sz w:val="18"/>
                <w:szCs w:val="18"/>
              </w:rPr>
            </w:pPr>
            <w:r w:rsidRPr="000608B3">
              <w:rPr>
                <w:sz w:val="18"/>
                <w:szCs w:val="18"/>
              </w:rPr>
              <w:t>478</w:t>
            </w:r>
          </w:p>
        </w:tc>
        <w:tc>
          <w:tcPr>
            <w:tcW w:w="1202" w:type="dxa"/>
            <w:vAlign w:val="center"/>
          </w:tcPr>
          <w:p w:rsidR="001B39FB" w:rsidRPr="000608B3" w:rsidRDefault="001B39FB" w:rsidP="000608B3">
            <w:pPr>
              <w:rPr>
                <w:sz w:val="18"/>
                <w:szCs w:val="18"/>
              </w:rPr>
            </w:pPr>
            <w:r w:rsidRPr="000608B3">
              <w:rPr>
                <w:sz w:val="18"/>
                <w:szCs w:val="18"/>
              </w:rPr>
              <w:t>478</w:t>
            </w:r>
          </w:p>
        </w:tc>
        <w:tc>
          <w:tcPr>
            <w:tcW w:w="1244" w:type="dxa"/>
            <w:vAlign w:val="center"/>
          </w:tcPr>
          <w:p w:rsidR="001B39FB" w:rsidRPr="000608B3" w:rsidRDefault="001B39FB" w:rsidP="000608B3">
            <w:pPr>
              <w:rPr>
                <w:sz w:val="18"/>
                <w:szCs w:val="18"/>
              </w:rPr>
            </w:pPr>
            <w:r w:rsidRPr="000608B3">
              <w:rPr>
                <w:sz w:val="18"/>
                <w:szCs w:val="18"/>
              </w:rPr>
              <w:t>0,22</w:t>
            </w:r>
          </w:p>
        </w:tc>
        <w:tc>
          <w:tcPr>
            <w:tcW w:w="1202" w:type="dxa"/>
            <w:vAlign w:val="center"/>
          </w:tcPr>
          <w:p w:rsidR="001B39FB" w:rsidRPr="000608B3" w:rsidRDefault="001B39FB" w:rsidP="000608B3">
            <w:pPr>
              <w:rPr>
                <w:sz w:val="18"/>
                <w:szCs w:val="18"/>
              </w:rPr>
            </w:pPr>
            <w:r w:rsidRPr="000608B3">
              <w:rPr>
                <w:sz w:val="18"/>
                <w:szCs w:val="18"/>
              </w:rPr>
              <w:t>0,3</w:t>
            </w:r>
          </w:p>
        </w:tc>
        <w:tc>
          <w:tcPr>
            <w:tcW w:w="1202" w:type="dxa"/>
            <w:vAlign w:val="center"/>
          </w:tcPr>
          <w:p w:rsidR="001B39FB" w:rsidRPr="000608B3" w:rsidRDefault="001B39FB" w:rsidP="000608B3">
            <w:pPr>
              <w:rPr>
                <w:sz w:val="18"/>
                <w:szCs w:val="18"/>
              </w:rPr>
            </w:pPr>
            <w:r w:rsidRPr="000608B3">
              <w:rPr>
                <w:sz w:val="18"/>
                <w:szCs w:val="18"/>
              </w:rPr>
              <w:t>0,4</w:t>
            </w:r>
          </w:p>
        </w:tc>
        <w:tc>
          <w:tcPr>
            <w:tcW w:w="1245" w:type="dxa"/>
            <w:vAlign w:val="center"/>
          </w:tcPr>
          <w:p w:rsidR="001B39FB" w:rsidRPr="000608B3" w:rsidRDefault="001B39FB" w:rsidP="000608B3">
            <w:pPr>
              <w:rPr>
                <w:sz w:val="18"/>
                <w:szCs w:val="18"/>
              </w:rPr>
            </w:pPr>
            <w:r w:rsidRPr="000608B3">
              <w:rPr>
                <w:sz w:val="18"/>
                <w:szCs w:val="18"/>
              </w:rPr>
              <w:t>105,16</w:t>
            </w:r>
          </w:p>
        </w:tc>
        <w:tc>
          <w:tcPr>
            <w:tcW w:w="1201" w:type="dxa"/>
            <w:vAlign w:val="center"/>
          </w:tcPr>
          <w:p w:rsidR="001B39FB" w:rsidRPr="000608B3" w:rsidRDefault="001B39FB" w:rsidP="000608B3">
            <w:pPr>
              <w:rPr>
                <w:sz w:val="18"/>
                <w:szCs w:val="18"/>
              </w:rPr>
            </w:pPr>
            <w:r w:rsidRPr="000608B3">
              <w:rPr>
                <w:sz w:val="18"/>
                <w:szCs w:val="18"/>
              </w:rPr>
              <w:t>143,4</w:t>
            </w:r>
          </w:p>
        </w:tc>
        <w:tc>
          <w:tcPr>
            <w:tcW w:w="1202" w:type="dxa"/>
            <w:vAlign w:val="center"/>
          </w:tcPr>
          <w:p w:rsidR="001B39FB" w:rsidRPr="000608B3" w:rsidRDefault="001B39FB" w:rsidP="000608B3">
            <w:pPr>
              <w:rPr>
                <w:sz w:val="18"/>
                <w:szCs w:val="18"/>
              </w:rPr>
            </w:pPr>
            <w:r w:rsidRPr="000608B3">
              <w:rPr>
                <w:sz w:val="18"/>
                <w:szCs w:val="18"/>
              </w:rPr>
              <w:t>191,2</w:t>
            </w:r>
          </w:p>
        </w:tc>
      </w:tr>
      <w:tr w:rsidR="001B39FB" w:rsidRPr="000608B3" w:rsidTr="001B39FB">
        <w:trPr>
          <w:jc w:val="center"/>
        </w:trPr>
        <w:tc>
          <w:tcPr>
            <w:tcW w:w="2233" w:type="dxa"/>
            <w:vAlign w:val="center"/>
          </w:tcPr>
          <w:p w:rsidR="001B39FB" w:rsidRPr="000608B3" w:rsidRDefault="001B39FB" w:rsidP="000608B3">
            <w:pPr>
              <w:rPr>
                <w:sz w:val="18"/>
                <w:szCs w:val="18"/>
              </w:rPr>
            </w:pPr>
          </w:p>
        </w:tc>
        <w:tc>
          <w:tcPr>
            <w:tcW w:w="1300" w:type="dxa"/>
            <w:vAlign w:val="center"/>
          </w:tcPr>
          <w:p w:rsidR="001B39FB" w:rsidRPr="000608B3" w:rsidRDefault="001B39FB" w:rsidP="000608B3">
            <w:pPr>
              <w:rPr>
                <w:sz w:val="18"/>
                <w:szCs w:val="18"/>
              </w:rPr>
            </w:pPr>
          </w:p>
        </w:tc>
        <w:tc>
          <w:tcPr>
            <w:tcW w:w="1351" w:type="dxa"/>
            <w:vAlign w:val="center"/>
          </w:tcPr>
          <w:p w:rsidR="001B39FB" w:rsidRPr="000608B3" w:rsidRDefault="001B39FB" w:rsidP="000608B3">
            <w:pPr>
              <w:rPr>
                <w:sz w:val="18"/>
                <w:szCs w:val="18"/>
              </w:rPr>
            </w:pPr>
          </w:p>
        </w:tc>
        <w:tc>
          <w:tcPr>
            <w:tcW w:w="1202" w:type="dxa"/>
            <w:vAlign w:val="center"/>
          </w:tcPr>
          <w:p w:rsidR="001B39FB" w:rsidRPr="000608B3" w:rsidRDefault="001B39FB" w:rsidP="000608B3">
            <w:pPr>
              <w:rPr>
                <w:sz w:val="18"/>
                <w:szCs w:val="18"/>
              </w:rPr>
            </w:pPr>
          </w:p>
        </w:tc>
        <w:tc>
          <w:tcPr>
            <w:tcW w:w="1202" w:type="dxa"/>
            <w:vAlign w:val="center"/>
          </w:tcPr>
          <w:p w:rsidR="001B39FB" w:rsidRPr="000608B3" w:rsidRDefault="001B39FB" w:rsidP="000608B3">
            <w:pPr>
              <w:rPr>
                <w:sz w:val="18"/>
                <w:szCs w:val="18"/>
              </w:rPr>
            </w:pPr>
          </w:p>
        </w:tc>
        <w:tc>
          <w:tcPr>
            <w:tcW w:w="1244" w:type="dxa"/>
            <w:vAlign w:val="center"/>
          </w:tcPr>
          <w:p w:rsidR="001B39FB" w:rsidRPr="000608B3" w:rsidRDefault="001B39FB" w:rsidP="000608B3">
            <w:pPr>
              <w:rPr>
                <w:sz w:val="18"/>
                <w:szCs w:val="18"/>
              </w:rPr>
            </w:pPr>
          </w:p>
        </w:tc>
        <w:tc>
          <w:tcPr>
            <w:tcW w:w="1202" w:type="dxa"/>
            <w:vAlign w:val="center"/>
          </w:tcPr>
          <w:p w:rsidR="001B39FB" w:rsidRPr="000608B3" w:rsidRDefault="001B39FB" w:rsidP="000608B3">
            <w:pPr>
              <w:rPr>
                <w:sz w:val="18"/>
                <w:szCs w:val="18"/>
              </w:rPr>
            </w:pPr>
          </w:p>
        </w:tc>
        <w:tc>
          <w:tcPr>
            <w:tcW w:w="1202" w:type="dxa"/>
            <w:vAlign w:val="center"/>
          </w:tcPr>
          <w:p w:rsidR="001B39FB" w:rsidRPr="000608B3" w:rsidRDefault="001B39FB" w:rsidP="000608B3">
            <w:pPr>
              <w:rPr>
                <w:sz w:val="18"/>
                <w:szCs w:val="18"/>
              </w:rPr>
            </w:pPr>
          </w:p>
        </w:tc>
        <w:tc>
          <w:tcPr>
            <w:tcW w:w="1245" w:type="dxa"/>
            <w:vAlign w:val="center"/>
          </w:tcPr>
          <w:p w:rsidR="001B39FB" w:rsidRPr="000608B3" w:rsidRDefault="001B39FB" w:rsidP="000608B3">
            <w:pPr>
              <w:rPr>
                <w:sz w:val="18"/>
                <w:szCs w:val="18"/>
              </w:rPr>
            </w:pPr>
            <w:r w:rsidRPr="000608B3">
              <w:rPr>
                <w:sz w:val="18"/>
                <w:szCs w:val="18"/>
              </w:rPr>
              <w:t>3493,92</w:t>
            </w:r>
          </w:p>
        </w:tc>
        <w:tc>
          <w:tcPr>
            <w:tcW w:w="1201" w:type="dxa"/>
            <w:vAlign w:val="center"/>
          </w:tcPr>
          <w:p w:rsidR="001B39FB" w:rsidRPr="000608B3" w:rsidRDefault="001B39FB" w:rsidP="000608B3">
            <w:pPr>
              <w:rPr>
                <w:sz w:val="18"/>
                <w:szCs w:val="18"/>
              </w:rPr>
            </w:pPr>
            <w:r w:rsidRPr="000608B3">
              <w:rPr>
                <w:sz w:val="18"/>
                <w:szCs w:val="18"/>
              </w:rPr>
              <w:t>4449,6</w:t>
            </w:r>
          </w:p>
        </w:tc>
        <w:tc>
          <w:tcPr>
            <w:tcW w:w="1202" w:type="dxa"/>
            <w:vAlign w:val="center"/>
          </w:tcPr>
          <w:p w:rsidR="001B39FB" w:rsidRPr="000608B3" w:rsidRDefault="001B39FB" w:rsidP="000608B3">
            <w:pPr>
              <w:rPr>
                <w:sz w:val="18"/>
                <w:szCs w:val="18"/>
              </w:rPr>
            </w:pPr>
            <w:r w:rsidRPr="000608B3">
              <w:rPr>
                <w:sz w:val="18"/>
                <w:szCs w:val="18"/>
              </w:rPr>
              <w:t>6223,8</w:t>
            </w:r>
          </w:p>
        </w:tc>
      </w:tr>
    </w:tbl>
    <w:p w:rsidR="001B39FB" w:rsidRPr="000608B3" w:rsidRDefault="001B39FB" w:rsidP="000608B3">
      <w:pPr>
        <w:rPr>
          <w:sz w:val="18"/>
          <w:szCs w:val="18"/>
          <w:highlight w:val="yellow"/>
        </w:rPr>
        <w:sectPr w:rsidR="001B39FB" w:rsidRPr="000608B3" w:rsidSect="001B39FB">
          <w:pgSz w:w="16838" w:h="11906" w:orient="landscape"/>
          <w:pgMar w:top="851" w:right="567" w:bottom="851" w:left="1134" w:header="708" w:footer="708" w:gutter="0"/>
          <w:cols w:space="708"/>
          <w:docGrid w:linePitch="360"/>
        </w:sectPr>
      </w:pPr>
    </w:p>
    <w:p w:rsidR="001B39FB" w:rsidRPr="000608B3" w:rsidRDefault="001B39FB" w:rsidP="000608B3">
      <w:pPr>
        <w:rPr>
          <w:sz w:val="18"/>
          <w:szCs w:val="18"/>
        </w:rPr>
      </w:pPr>
      <w:r w:rsidRPr="000608B3">
        <w:rPr>
          <w:sz w:val="18"/>
          <w:szCs w:val="18"/>
        </w:rPr>
        <w:lastRenderedPageBreak/>
        <w:t>Табл. 45</w:t>
      </w:r>
    </w:p>
    <w:p w:rsidR="001B39FB" w:rsidRPr="000608B3" w:rsidRDefault="001B39FB" w:rsidP="000608B3">
      <w:pPr>
        <w:rPr>
          <w:sz w:val="18"/>
          <w:szCs w:val="18"/>
        </w:rPr>
      </w:pPr>
      <w:r w:rsidRPr="000608B3">
        <w:rPr>
          <w:sz w:val="18"/>
          <w:szCs w:val="18"/>
        </w:rPr>
        <w:t>Объем образования ТКО от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411"/>
        <w:gridCol w:w="1362"/>
        <w:gridCol w:w="1348"/>
        <w:gridCol w:w="1411"/>
        <w:gridCol w:w="1344"/>
        <w:gridCol w:w="1334"/>
        <w:gridCol w:w="1411"/>
        <w:gridCol w:w="1348"/>
        <w:gridCol w:w="1337"/>
      </w:tblGrid>
      <w:tr w:rsidR="001B39FB" w:rsidRPr="000608B3" w:rsidTr="001B39FB">
        <w:trPr>
          <w:jc w:val="center"/>
        </w:trPr>
        <w:tc>
          <w:tcPr>
            <w:tcW w:w="2607" w:type="dxa"/>
            <w:vMerge w:val="restart"/>
            <w:vAlign w:val="center"/>
          </w:tcPr>
          <w:p w:rsidR="001B39FB" w:rsidRPr="000608B3" w:rsidRDefault="001B39FB" w:rsidP="000608B3">
            <w:pPr>
              <w:rPr>
                <w:sz w:val="18"/>
                <w:szCs w:val="18"/>
              </w:rPr>
            </w:pPr>
            <w:r w:rsidRPr="000608B3">
              <w:rPr>
                <w:sz w:val="18"/>
                <w:szCs w:val="18"/>
              </w:rPr>
              <w:t>Тип</w:t>
            </w:r>
          </w:p>
          <w:p w:rsidR="001B39FB" w:rsidRPr="000608B3" w:rsidRDefault="001B39FB" w:rsidP="000608B3">
            <w:pPr>
              <w:rPr>
                <w:sz w:val="18"/>
                <w:szCs w:val="18"/>
              </w:rPr>
            </w:pPr>
            <w:r w:rsidRPr="000608B3">
              <w:rPr>
                <w:sz w:val="18"/>
                <w:szCs w:val="18"/>
              </w:rPr>
              <w:t>благоустройства</w:t>
            </w:r>
          </w:p>
        </w:tc>
        <w:tc>
          <w:tcPr>
            <w:tcW w:w="4093" w:type="dxa"/>
            <w:gridSpan w:val="3"/>
            <w:vAlign w:val="center"/>
          </w:tcPr>
          <w:p w:rsidR="001B39FB" w:rsidRPr="000608B3" w:rsidRDefault="001B39FB" w:rsidP="000608B3">
            <w:pPr>
              <w:rPr>
                <w:sz w:val="18"/>
                <w:szCs w:val="18"/>
              </w:rPr>
            </w:pPr>
            <w:r w:rsidRPr="000608B3">
              <w:rPr>
                <w:sz w:val="18"/>
                <w:szCs w:val="18"/>
              </w:rPr>
              <w:t>Количество проживающих, чел.</w:t>
            </w:r>
          </w:p>
        </w:tc>
        <w:tc>
          <w:tcPr>
            <w:tcW w:w="4037" w:type="dxa"/>
            <w:gridSpan w:val="3"/>
            <w:vAlign w:val="center"/>
          </w:tcPr>
          <w:p w:rsidR="001B39FB" w:rsidRPr="000608B3" w:rsidRDefault="001B39FB" w:rsidP="000608B3">
            <w:pPr>
              <w:rPr>
                <w:sz w:val="18"/>
                <w:szCs w:val="18"/>
              </w:rPr>
            </w:pPr>
            <w:r w:rsidRPr="000608B3">
              <w:rPr>
                <w:sz w:val="18"/>
                <w:szCs w:val="18"/>
              </w:rPr>
              <w:t>Нормы накопления ТКО, м3/год</w:t>
            </w:r>
          </w:p>
        </w:tc>
        <w:tc>
          <w:tcPr>
            <w:tcW w:w="4049" w:type="dxa"/>
            <w:gridSpan w:val="3"/>
            <w:vAlign w:val="center"/>
          </w:tcPr>
          <w:p w:rsidR="001B39FB" w:rsidRPr="000608B3" w:rsidRDefault="001B39FB" w:rsidP="000608B3">
            <w:pPr>
              <w:rPr>
                <w:sz w:val="18"/>
                <w:szCs w:val="18"/>
              </w:rPr>
            </w:pPr>
            <w:r w:rsidRPr="000608B3">
              <w:rPr>
                <w:sz w:val="18"/>
                <w:szCs w:val="18"/>
              </w:rPr>
              <w:t>Объем образования ТКО, м3/год</w:t>
            </w:r>
          </w:p>
        </w:tc>
      </w:tr>
      <w:tr w:rsidR="001B39FB" w:rsidRPr="000608B3" w:rsidTr="001B39FB">
        <w:trPr>
          <w:trHeight w:val="647"/>
          <w:jc w:val="center"/>
        </w:trPr>
        <w:tc>
          <w:tcPr>
            <w:tcW w:w="2607" w:type="dxa"/>
            <w:vMerge/>
            <w:vAlign w:val="center"/>
          </w:tcPr>
          <w:p w:rsidR="001B39FB" w:rsidRPr="000608B3" w:rsidRDefault="001B39FB" w:rsidP="000608B3">
            <w:pPr>
              <w:rPr>
                <w:sz w:val="18"/>
                <w:szCs w:val="18"/>
              </w:rPr>
            </w:pPr>
          </w:p>
        </w:tc>
        <w:tc>
          <w:tcPr>
            <w:tcW w:w="1383"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62"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48"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359"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44"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34"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364"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48"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37" w:type="dxa"/>
            <w:vAlign w:val="center"/>
          </w:tcPr>
          <w:p w:rsidR="001B39FB" w:rsidRPr="000608B3" w:rsidRDefault="001B39FB" w:rsidP="000608B3">
            <w:pPr>
              <w:rPr>
                <w:sz w:val="18"/>
                <w:szCs w:val="18"/>
              </w:rPr>
            </w:pPr>
            <w:r w:rsidRPr="000608B3">
              <w:rPr>
                <w:sz w:val="18"/>
                <w:szCs w:val="18"/>
              </w:rPr>
              <w:t>В перспективе до 2030 года</w:t>
            </w:r>
          </w:p>
        </w:tc>
      </w:tr>
      <w:tr w:rsidR="001B39FB" w:rsidRPr="000608B3" w:rsidTr="001B39FB">
        <w:trPr>
          <w:jc w:val="center"/>
        </w:trPr>
        <w:tc>
          <w:tcPr>
            <w:tcW w:w="2607" w:type="dxa"/>
            <w:vAlign w:val="center"/>
          </w:tcPr>
          <w:p w:rsidR="001B39FB" w:rsidRPr="000608B3" w:rsidRDefault="001B39FB" w:rsidP="000608B3">
            <w:pPr>
              <w:rPr>
                <w:sz w:val="18"/>
                <w:szCs w:val="18"/>
              </w:rPr>
            </w:pPr>
            <w:r w:rsidRPr="000608B3">
              <w:rPr>
                <w:sz w:val="18"/>
                <w:szCs w:val="18"/>
              </w:rPr>
              <w:t>Неблагоустроенные</w:t>
            </w:r>
          </w:p>
        </w:tc>
        <w:tc>
          <w:tcPr>
            <w:tcW w:w="1383" w:type="dxa"/>
            <w:vAlign w:val="center"/>
          </w:tcPr>
          <w:p w:rsidR="001B39FB" w:rsidRPr="000608B3" w:rsidRDefault="001B39FB" w:rsidP="000608B3">
            <w:pPr>
              <w:rPr>
                <w:sz w:val="18"/>
                <w:szCs w:val="18"/>
              </w:rPr>
            </w:pPr>
            <w:r w:rsidRPr="000608B3">
              <w:rPr>
                <w:sz w:val="18"/>
                <w:szCs w:val="18"/>
              </w:rPr>
              <w:t>5600</w:t>
            </w:r>
          </w:p>
        </w:tc>
        <w:tc>
          <w:tcPr>
            <w:tcW w:w="1362" w:type="dxa"/>
            <w:vAlign w:val="center"/>
          </w:tcPr>
          <w:p w:rsidR="001B39FB" w:rsidRPr="000608B3" w:rsidRDefault="001B39FB" w:rsidP="000608B3">
            <w:pPr>
              <w:rPr>
                <w:sz w:val="18"/>
                <w:szCs w:val="18"/>
              </w:rPr>
            </w:pPr>
            <w:r w:rsidRPr="000608B3">
              <w:rPr>
                <w:sz w:val="18"/>
                <w:szCs w:val="18"/>
              </w:rPr>
              <w:t>6000</w:t>
            </w:r>
          </w:p>
        </w:tc>
        <w:tc>
          <w:tcPr>
            <w:tcW w:w="1348" w:type="dxa"/>
            <w:vAlign w:val="center"/>
          </w:tcPr>
          <w:p w:rsidR="001B39FB" w:rsidRPr="000608B3" w:rsidRDefault="001B39FB" w:rsidP="000608B3">
            <w:pPr>
              <w:rPr>
                <w:sz w:val="18"/>
                <w:szCs w:val="18"/>
              </w:rPr>
            </w:pPr>
            <w:r w:rsidRPr="000608B3">
              <w:rPr>
                <w:sz w:val="18"/>
                <w:szCs w:val="18"/>
              </w:rPr>
              <w:t>8200</w:t>
            </w:r>
          </w:p>
        </w:tc>
        <w:tc>
          <w:tcPr>
            <w:tcW w:w="1359" w:type="dxa"/>
            <w:vAlign w:val="center"/>
          </w:tcPr>
          <w:p w:rsidR="001B39FB" w:rsidRPr="000608B3" w:rsidRDefault="001B39FB" w:rsidP="000608B3">
            <w:pPr>
              <w:rPr>
                <w:sz w:val="18"/>
                <w:szCs w:val="18"/>
              </w:rPr>
            </w:pPr>
            <w:r w:rsidRPr="000608B3">
              <w:rPr>
                <w:sz w:val="18"/>
                <w:szCs w:val="18"/>
              </w:rPr>
              <w:t>2,16</w:t>
            </w:r>
          </w:p>
        </w:tc>
        <w:tc>
          <w:tcPr>
            <w:tcW w:w="1344" w:type="dxa"/>
            <w:vAlign w:val="center"/>
          </w:tcPr>
          <w:p w:rsidR="001B39FB" w:rsidRPr="000608B3" w:rsidRDefault="001B39FB" w:rsidP="000608B3">
            <w:pPr>
              <w:rPr>
                <w:sz w:val="18"/>
                <w:szCs w:val="18"/>
              </w:rPr>
            </w:pPr>
            <w:r w:rsidRPr="000608B3">
              <w:rPr>
                <w:sz w:val="18"/>
                <w:szCs w:val="18"/>
              </w:rPr>
              <w:t>2,3</w:t>
            </w:r>
          </w:p>
        </w:tc>
        <w:tc>
          <w:tcPr>
            <w:tcW w:w="1334" w:type="dxa"/>
            <w:vAlign w:val="center"/>
          </w:tcPr>
          <w:p w:rsidR="001B39FB" w:rsidRPr="000608B3" w:rsidRDefault="001B39FB" w:rsidP="000608B3">
            <w:pPr>
              <w:rPr>
                <w:sz w:val="18"/>
                <w:szCs w:val="18"/>
              </w:rPr>
            </w:pPr>
            <w:r w:rsidRPr="000608B3">
              <w:rPr>
                <w:sz w:val="18"/>
                <w:szCs w:val="18"/>
              </w:rPr>
              <w:t>2,5</w:t>
            </w:r>
          </w:p>
        </w:tc>
        <w:tc>
          <w:tcPr>
            <w:tcW w:w="1364" w:type="dxa"/>
            <w:vAlign w:val="center"/>
          </w:tcPr>
          <w:p w:rsidR="001B39FB" w:rsidRPr="000608B3" w:rsidRDefault="001B39FB" w:rsidP="000608B3">
            <w:pPr>
              <w:rPr>
                <w:sz w:val="18"/>
                <w:szCs w:val="18"/>
              </w:rPr>
            </w:pPr>
            <w:r w:rsidRPr="000608B3">
              <w:rPr>
                <w:sz w:val="18"/>
                <w:szCs w:val="18"/>
              </w:rPr>
              <w:t>12096</w:t>
            </w:r>
          </w:p>
        </w:tc>
        <w:tc>
          <w:tcPr>
            <w:tcW w:w="1348" w:type="dxa"/>
            <w:vAlign w:val="center"/>
          </w:tcPr>
          <w:p w:rsidR="001B39FB" w:rsidRPr="000608B3" w:rsidRDefault="001B39FB" w:rsidP="000608B3">
            <w:pPr>
              <w:rPr>
                <w:sz w:val="18"/>
                <w:szCs w:val="18"/>
              </w:rPr>
            </w:pPr>
            <w:r w:rsidRPr="000608B3">
              <w:rPr>
                <w:sz w:val="18"/>
                <w:szCs w:val="18"/>
              </w:rPr>
              <w:t>13800</w:t>
            </w:r>
          </w:p>
        </w:tc>
        <w:tc>
          <w:tcPr>
            <w:tcW w:w="1337" w:type="dxa"/>
            <w:vAlign w:val="center"/>
          </w:tcPr>
          <w:p w:rsidR="001B39FB" w:rsidRPr="000608B3" w:rsidRDefault="001B39FB" w:rsidP="000608B3">
            <w:pPr>
              <w:rPr>
                <w:sz w:val="18"/>
                <w:szCs w:val="18"/>
              </w:rPr>
            </w:pPr>
            <w:r w:rsidRPr="000608B3">
              <w:rPr>
                <w:sz w:val="18"/>
                <w:szCs w:val="18"/>
              </w:rPr>
              <w:t>20500</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По отношению к существующему положению прогнозируется увеличение объемов образования твердых коммунальных отходов от населения МО «Новонукутское»: </w:t>
      </w:r>
    </w:p>
    <w:p w:rsidR="001B39FB" w:rsidRPr="000608B3" w:rsidRDefault="001B39FB" w:rsidP="000608B3">
      <w:pPr>
        <w:rPr>
          <w:sz w:val="18"/>
          <w:szCs w:val="18"/>
        </w:rPr>
      </w:pPr>
      <w:r w:rsidRPr="000608B3">
        <w:rPr>
          <w:sz w:val="18"/>
          <w:szCs w:val="18"/>
        </w:rPr>
        <w:t xml:space="preserve">- к 2023 году – на 14 %; </w:t>
      </w:r>
    </w:p>
    <w:p w:rsidR="001B39FB" w:rsidRPr="000608B3" w:rsidRDefault="001B39FB" w:rsidP="000608B3">
      <w:pPr>
        <w:rPr>
          <w:sz w:val="18"/>
          <w:szCs w:val="18"/>
        </w:rPr>
      </w:pPr>
      <w:r w:rsidRPr="000608B3">
        <w:rPr>
          <w:sz w:val="18"/>
          <w:szCs w:val="18"/>
        </w:rPr>
        <w:t>- к 2030 году – на 69 %.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46</w:t>
      </w:r>
    </w:p>
    <w:p w:rsidR="001B39FB" w:rsidRPr="000608B3" w:rsidRDefault="001B39FB" w:rsidP="000608B3">
      <w:pPr>
        <w:rPr>
          <w:sz w:val="18"/>
          <w:szCs w:val="18"/>
        </w:rPr>
      </w:pPr>
      <w:r w:rsidRPr="000608B3">
        <w:rPr>
          <w:sz w:val="18"/>
          <w:szCs w:val="18"/>
        </w:rPr>
        <w:t>Расчетный объем образования уличного смета с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411"/>
        <w:gridCol w:w="1362"/>
        <w:gridCol w:w="1348"/>
        <w:gridCol w:w="1411"/>
        <w:gridCol w:w="1344"/>
        <w:gridCol w:w="1334"/>
        <w:gridCol w:w="1411"/>
        <w:gridCol w:w="1348"/>
        <w:gridCol w:w="1337"/>
      </w:tblGrid>
      <w:tr w:rsidR="001B39FB" w:rsidRPr="000608B3" w:rsidTr="001B39FB">
        <w:tc>
          <w:tcPr>
            <w:tcW w:w="2607" w:type="dxa"/>
            <w:vMerge w:val="restart"/>
            <w:vAlign w:val="center"/>
          </w:tcPr>
          <w:p w:rsidR="001B39FB" w:rsidRPr="000608B3" w:rsidRDefault="001B39FB" w:rsidP="000608B3">
            <w:pPr>
              <w:rPr>
                <w:sz w:val="18"/>
                <w:szCs w:val="18"/>
              </w:rPr>
            </w:pPr>
            <w:r w:rsidRPr="000608B3">
              <w:rPr>
                <w:sz w:val="18"/>
                <w:szCs w:val="18"/>
              </w:rPr>
              <w:t>Объекты</w:t>
            </w:r>
          </w:p>
          <w:p w:rsidR="001B39FB" w:rsidRPr="000608B3" w:rsidRDefault="001B39FB" w:rsidP="000608B3">
            <w:pPr>
              <w:rPr>
                <w:sz w:val="18"/>
                <w:szCs w:val="18"/>
              </w:rPr>
            </w:pPr>
            <w:r w:rsidRPr="000608B3">
              <w:rPr>
                <w:sz w:val="18"/>
                <w:szCs w:val="18"/>
              </w:rPr>
              <w:t>улично-дорожной сети</w:t>
            </w:r>
          </w:p>
        </w:tc>
        <w:tc>
          <w:tcPr>
            <w:tcW w:w="4093" w:type="dxa"/>
            <w:gridSpan w:val="3"/>
            <w:vAlign w:val="center"/>
          </w:tcPr>
          <w:p w:rsidR="001B39FB" w:rsidRPr="000608B3" w:rsidRDefault="001B39FB" w:rsidP="000608B3">
            <w:pPr>
              <w:rPr>
                <w:sz w:val="18"/>
                <w:szCs w:val="18"/>
              </w:rPr>
            </w:pPr>
            <w:r w:rsidRPr="000608B3">
              <w:rPr>
                <w:sz w:val="18"/>
                <w:szCs w:val="18"/>
              </w:rPr>
              <w:t>Общая площадь объектов улично-дорожной сети</w:t>
            </w:r>
          </w:p>
        </w:tc>
        <w:tc>
          <w:tcPr>
            <w:tcW w:w="4037" w:type="dxa"/>
            <w:gridSpan w:val="3"/>
            <w:vAlign w:val="center"/>
          </w:tcPr>
          <w:p w:rsidR="001B39FB" w:rsidRPr="000608B3" w:rsidRDefault="001B39FB" w:rsidP="000608B3">
            <w:pPr>
              <w:rPr>
                <w:sz w:val="18"/>
                <w:szCs w:val="18"/>
              </w:rPr>
            </w:pPr>
            <w:r w:rsidRPr="000608B3">
              <w:rPr>
                <w:sz w:val="18"/>
                <w:szCs w:val="18"/>
              </w:rPr>
              <w:t>Нормы накопления ТКО, м3/год</w:t>
            </w:r>
          </w:p>
        </w:tc>
        <w:tc>
          <w:tcPr>
            <w:tcW w:w="4049" w:type="dxa"/>
            <w:gridSpan w:val="3"/>
            <w:vAlign w:val="center"/>
          </w:tcPr>
          <w:p w:rsidR="001B39FB" w:rsidRPr="000608B3" w:rsidRDefault="001B39FB" w:rsidP="000608B3">
            <w:pPr>
              <w:rPr>
                <w:sz w:val="18"/>
                <w:szCs w:val="18"/>
              </w:rPr>
            </w:pPr>
            <w:r w:rsidRPr="000608B3">
              <w:rPr>
                <w:sz w:val="18"/>
                <w:szCs w:val="18"/>
              </w:rPr>
              <w:t>Объем образования ТКО, м3/год</w:t>
            </w:r>
          </w:p>
        </w:tc>
      </w:tr>
      <w:tr w:rsidR="001B39FB" w:rsidRPr="000608B3" w:rsidTr="001B39FB">
        <w:tc>
          <w:tcPr>
            <w:tcW w:w="2607" w:type="dxa"/>
            <w:vMerge/>
            <w:vAlign w:val="center"/>
          </w:tcPr>
          <w:p w:rsidR="001B39FB" w:rsidRPr="000608B3" w:rsidRDefault="001B39FB" w:rsidP="000608B3">
            <w:pPr>
              <w:rPr>
                <w:sz w:val="18"/>
                <w:szCs w:val="18"/>
              </w:rPr>
            </w:pPr>
          </w:p>
        </w:tc>
        <w:tc>
          <w:tcPr>
            <w:tcW w:w="1383"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62"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48"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359"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44"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34" w:type="dxa"/>
            <w:vAlign w:val="center"/>
          </w:tcPr>
          <w:p w:rsidR="001B39FB" w:rsidRPr="000608B3" w:rsidRDefault="001B39FB" w:rsidP="000608B3">
            <w:pPr>
              <w:rPr>
                <w:sz w:val="18"/>
                <w:szCs w:val="18"/>
              </w:rPr>
            </w:pPr>
            <w:r w:rsidRPr="000608B3">
              <w:rPr>
                <w:sz w:val="18"/>
                <w:szCs w:val="18"/>
              </w:rPr>
              <w:t>В перспективе до 2030 года</w:t>
            </w:r>
          </w:p>
        </w:tc>
        <w:tc>
          <w:tcPr>
            <w:tcW w:w="1364"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1348"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1337" w:type="dxa"/>
            <w:vAlign w:val="center"/>
          </w:tcPr>
          <w:p w:rsidR="001B39FB" w:rsidRPr="000608B3" w:rsidRDefault="001B39FB" w:rsidP="000608B3">
            <w:pPr>
              <w:rPr>
                <w:sz w:val="18"/>
                <w:szCs w:val="18"/>
              </w:rPr>
            </w:pPr>
            <w:r w:rsidRPr="000608B3">
              <w:rPr>
                <w:sz w:val="18"/>
                <w:szCs w:val="18"/>
              </w:rPr>
              <w:t>В перспективе до 2030 года</w:t>
            </w:r>
          </w:p>
        </w:tc>
      </w:tr>
      <w:tr w:rsidR="001B39FB" w:rsidRPr="000608B3" w:rsidTr="001B39FB">
        <w:tc>
          <w:tcPr>
            <w:tcW w:w="2607" w:type="dxa"/>
            <w:vAlign w:val="center"/>
          </w:tcPr>
          <w:p w:rsidR="001B39FB" w:rsidRPr="000608B3" w:rsidRDefault="001B39FB" w:rsidP="000608B3">
            <w:pPr>
              <w:rPr>
                <w:sz w:val="18"/>
                <w:szCs w:val="18"/>
              </w:rPr>
            </w:pPr>
            <w:r w:rsidRPr="000608B3">
              <w:rPr>
                <w:sz w:val="18"/>
                <w:szCs w:val="18"/>
              </w:rPr>
              <w:t>Улицы и площади, имеющие асфальтовое покрытие</w:t>
            </w:r>
          </w:p>
        </w:tc>
        <w:tc>
          <w:tcPr>
            <w:tcW w:w="1383" w:type="dxa"/>
            <w:vAlign w:val="center"/>
          </w:tcPr>
          <w:p w:rsidR="001B39FB" w:rsidRPr="000608B3" w:rsidRDefault="001B39FB" w:rsidP="000608B3">
            <w:pPr>
              <w:rPr>
                <w:sz w:val="18"/>
                <w:szCs w:val="18"/>
              </w:rPr>
            </w:pPr>
            <w:r w:rsidRPr="000608B3">
              <w:rPr>
                <w:sz w:val="18"/>
                <w:szCs w:val="18"/>
              </w:rPr>
              <w:t>282600</w:t>
            </w:r>
          </w:p>
        </w:tc>
        <w:tc>
          <w:tcPr>
            <w:tcW w:w="1362" w:type="dxa"/>
            <w:vAlign w:val="center"/>
          </w:tcPr>
          <w:p w:rsidR="001B39FB" w:rsidRPr="000608B3" w:rsidRDefault="001B39FB" w:rsidP="000608B3">
            <w:pPr>
              <w:rPr>
                <w:sz w:val="18"/>
                <w:szCs w:val="18"/>
              </w:rPr>
            </w:pPr>
            <w:r w:rsidRPr="000608B3">
              <w:rPr>
                <w:sz w:val="18"/>
                <w:szCs w:val="18"/>
              </w:rPr>
              <w:t>375650</w:t>
            </w:r>
          </w:p>
        </w:tc>
        <w:tc>
          <w:tcPr>
            <w:tcW w:w="1348" w:type="dxa"/>
            <w:vAlign w:val="center"/>
          </w:tcPr>
          <w:p w:rsidR="001B39FB" w:rsidRPr="000608B3" w:rsidRDefault="001B39FB" w:rsidP="000608B3">
            <w:pPr>
              <w:rPr>
                <w:sz w:val="18"/>
                <w:szCs w:val="18"/>
              </w:rPr>
            </w:pPr>
            <w:r w:rsidRPr="000608B3">
              <w:rPr>
                <w:sz w:val="18"/>
                <w:szCs w:val="18"/>
              </w:rPr>
              <w:t>439700</w:t>
            </w:r>
          </w:p>
        </w:tc>
        <w:tc>
          <w:tcPr>
            <w:tcW w:w="1359" w:type="dxa"/>
            <w:vAlign w:val="center"/>
          </w:tcPr>
          <w:p w:rsidR="001B39FB" w:rsidRPr="000608B3" w:rsidRDefault="001B39FB" w:rsidP="000608B3">
            <w:pPr>
              <w:rPr>
                <w:sz w:val="18"/>
                <w:szCs w:val="18"/>
              </w:rPr>
            </w:pPr>
            <w:r w:rsidRPr="000608B3">
              <w:rPr>
                <w:sz w:val="18"/>
                <w:szCs w:val="18"/>
              </w:rPr>
              <w:t>0,004</w:t>
            </w:r>
          </w:p>
        </w:tc>
        <w:tc>
          <w:tcPr>
            <w:tcW w:w="1344" w:type="dxa"/>
            <w:vAlign w:val="center"/>
          </w:tcPr>
          <w:p w:rsidR="001B39FB" w:rsidRPr="000608B3" w:rsidRDefault="001B39FB" w:rsidP="000608B3">
            <w:pPr>
              <w:rPr>
                <w:sz w:val="18"/>
                <w:szCs w:val="18"/>
              </w:rPr>
            </w:pPr>
            <w:r w:rsidRPr="000608B3">
              <w:rPr>
                <w:sz w:val="18"/>
                <w:szCs w:val="18"/>
              </w:rPr>
              <w:t>0,005</w:t>
            </w:r>
          </w:p>
        </w:tc>
        <w:tc>
          <w:tcPr>
            <w:tcW w:w="1334" w:type="dxa"/>
            <w:vAlign w:val="center"/>
          </w:tcPr>
          <w:p w:rsidR="001B39FB" w:rsidRPr="000608B3" w:rsidRDefault="001B39FB" w:rsidP="000608B3">
            <w:pPr>
              <w:rPr>
                <w:sz w:val="18"/>
                <w:szCs w:val="18"/>
              </w:rPr>
            </w:pPr>
            <w:r w:rsidRPr="000608B3">
              <w:rPr>
                <w:sz w:val="18"/>
                <w:szCs w:val="18"/>
              </w:rPr>
              <w:t>0,007</w:t>
            </w:r>
          </w:p>
        </w:tc>
        <w:tc>
          <w:tcPr>
            <w:tcW w:w="1364" w:type="dxa"/>
            <w:vAlign w:val="center"/>
          </w:tcPr>
          <w:p w:rsidR="001B39FB" w:rsidRPr="000608B3" w:rsidRDefault="001B39FB" w:rsidP="000608B3">
            <w:pPr>
              <w:rPr>
                <w:sz w:val="18"/>
                <w:szCs w:val="18"/>
              </w:rPr>
            </w:pPr>
            <w:r w:rsidRPr="000608B3">
              <w:rPr>
                <w:sz w:val="18"/>
                <w:szCs w:val="18"/>
              </w:rPr>
              <w:t>1130,4</w:t>
            </w:r>
          </w:p>
        </w:tc>
        <w:tc>
          <w:tcPr>
            <w:tcW w:w="1348" w:type="dxa"/>
            <w:vAlign w:val="center"/>
          </w:tcPr>
          <w:p w:rsidR="001B39FB" w:rsidRPr="000608B3" w:rsidRDefault="001B39FB" w:rsidP="000608B3">
            <w:pPr>
              <w:rPr>
                <w:sz w:val="18"/>
                <w:szCs w:val="18"/>
              </w:rPr>
            </w:pPr>
            <w:r w:rsidRPr="000608B3">
              <w:rPr>
                <w:sz w:val="18"/>
                <w:szCs w:val="18"/>
              </w:rPr>
              <w:t>1878,25</w:t>
            </w:r>
          </w:p>
        </w:tc>
        <w:tc>
          <w:tcPr>
            <w:tcW w:w="1337" w:type="dxa"/>
            <w:vAlign w:val="center"/>
          </w:tcPr>
          <w:p w:rsidR="001B39FB" w:rsidRPr="000608B3" w:rsidRDefault="001B39FB" w:rsidP="000608B3">
            <w:pPr>
              <w:rPr>
                <w:sz w:val="18"/>
                <w:szCs w:val="18"/>
              </w:rPr>
            </w:pPr>
            <w:r w:rsidRPr="000608B3">
              <w:rPr>
                <w:sz w:val="18"/>
                <w:szCs w:val="18"/>
              </w:rPr>
              <w:t>3077,9</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По  отношению  к  существующему  положению  прогнозируется  увеличение  объемов  образования  уличного  смета  с  объектов улично-дорожной сети МО «Новонукутское»: </w:t>
      </w:r>
    </w:p>
    <w:p w:rsidR="001B39FB" w:rsidRPr="000608B3" w:rsidRDefault="001B39FB" w:rsidP="000608B3">
      <w:pPr>
        <w:rPr>
          <w:sz w:val="18"/>
          <w:szCs w:val="18"/>
        </w:rPr>
      </w:pPr>
      <w:r w:rsidRPr="000608B3">
        <w:rPr>
          <w:sz w:val="18"/>
          <w:szCs w:val="18"/>
        </w:rPr>
        <w:t xml:space="preserve">- к 2020 году – на 66 %; </w:t>
      </w:r>
    </w:p>
    <w:p w:rsidR="001B39FB" w:rsidRPr="000608B3" w:rsidRDefault="001B39FB" w:rsidP="000608B3">
      <w:pPr>
        <w:rPr>
          <w:sz w:val="18"/>
          <w:szCs w:val="18"/>
        </w:rPr>
      </w:pPr>
      <w:r w:rsidRPr="000608B3">
        <w:rPr>
          <w:sz w:val="18"/>
          <w:szCs w:val="18"/>
        </w:rPr>
        <w:t>- к 2030 году – на 172 %.</w:t>
      </w:r>
    </w:p>
    <w:p w:rsidR="001B39FB" w:rsidRPr="000608B3" w:rsidRDefault="001B39FB" w:rsidP="000608B3">
      <w:pPr>
        <w:rPr>
          <w:sz w:val="18"/>
          <w:szCs w:val="18"/>
        </w:rPr>
        <w:sectPr w:rsidR="001B39FB" w:rsidRPr="000608B3" w:rsidSect="001B39FB">
          <w:pgSz w:w="16838" w:h="11906" w:orient="landscape"/>
          <w:pgMar w:top="851" w:right="567" w:bottom="851" w:left="1134" w:header="708" w:footer="708" w:gutter="0"/>
          <w:cols w:space="708"/>
          <w:docGrid w:linePitch="360"/>
        </w:sectPr>
      </w:pPr>
    </w:p>
    <w:p w:rsidR="001B39FB" w:rsidRPr="000608B3" w:rsidRDefault="001B39FB" w:rsidP="000608B3">
      <w:pPr>
        <w:rPr>
          <w:sz w:val="18"/>
          <w:szCs w:val="18"/>
        </w:rPr>
      </w:pPr>
      <w:r w:rsidRPr="000608B3">
        <w:rPr>
          <w:sz w:val="18"/>
          <w:szCs w:val="18"/>
        </w:rPr>
        <w:lastRenderedPageBreak/>
        <w:t xml:space="preserve">Расчетные объемы работ по сбору и удалению твердых  коммунальных отходов с территории муниципального образования «Новонукутское» приведены в Табл. 47. </w:t>
      </w:r>
    </w:p>
    <w:p w:rsidR="001B39FB" w:rsidRPr="000608B3" w:rsidRDefault="001B39FB" w:rsidP="000608B3">
      <w:pPr>
        <w:rPr>
          <w:sz w:val="18"/>
          <w:szCs w:val="18"/>
        </w:rPr>
      </w:pPr>
      <w:r w:rsidRPr="000608B3">
        <w:rPr>
          <w:sz w:val="18"/>
          <w:szCs w:val="18"/>
        </w:rPr>
        <w:t>Табл. 47</w:t>
      </w:r>
    </w:p>
    <w:p w:rsidR="001B39FB" w:rsidRPr="000608B3" w:rsidRDefault="001B39FB" w:rsidP="000608B3">
      <w:pPr>
        <w:rPr>
          <w:sz w:val="18"/>
          <w:szCs w:val="18"/>
        </w:rPr>
      </w:pPr>
      <w:r w:rsidRPr="000608B3">
        <w:rPr>
          <w:sz w:val="18"/>
          <w:szCs w:val="18"/>
        </w:rPr>
        <w:t>Расчетные объемы работ по сбору и удалению твердых коммунальных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1B39FB" w:rsidRPr="000608B3" w:rsidTr="001B39FB">
        <w:trPr>
          <w:trHeight w:val="301"/>
          <w:jc w:val="center"/>
        </w:trPr>
        <w:tc>
          <w:tcPr>
            <w:tcW w:w="2392" w:type="dxa"/>
            <w:vMerge w:val="restart"/>
            <w:vAlign w:val="center"/>
          </w:tcPr>
          <w:p w:rsidR="001B39FB" w:rsidRPr="000608B3" w:rsidRDefault="001B39FB" w:rsidP="000608B3">
            <w:pPr>
              <w:rPr>
                <w:sz w:val="18"/>
                <w:szCs w:val="18"/>
              </w:rPr>
            </w:pPr>
            <w:r w:rsidRPr="000608B3">
              <w:rPr>
                <w:sz w:val="18"/>
                <w:szCs w:val="18"/>
              </w:rPr>
              <w:t>Источник образования</w:t>
            </w:r>
          </w:p>
          <w:p w:rsidR="001B39FB" w:rsidRPr="000608B3" w:rsidRDefault="001B39FB" w:rsidP="000608B3">
            <w:pPr>
              <w:rPr>
                <w:sz w:val="18"/>
                <w:szCs w:val="18"/>
              </w:rPr>
            </w:pPr>
            <w:r w:rsidRPr="000608B3">
              <w:rPr>
                <w:sz w:val="18"/>
                <w:szCs w:val="18"/>
              </w:rPr>
              <w:t>отходов</w:t>
            </w:r>
          </w:p>
        </w:tc>
        <w:tc>
          <w:tcPr>
            <w:tcW w:w="7179" w:type="dxa"/>
            <w:gridSpan w:val="3"/>
            <w:vAlign w:val="center"/>
          </w:tcPr>
          <w:p w:rsidR="001B39FB" w:rsidRPr="000608B3" w:rsidRDefault="001B39FB" w:rsidP="000608B3">
            <w:pPr>
              <w:rPr>
                <w:sz w:val="18"/>
                <w:szCs w:val="18"/>
              </w:rPr>
            </w:pPr>
            <w:r w:rsidRPr="000608B3">
              <w:rPr>
                <w:sz w:val="18"/>
                <w:szCs w:val="18"/>
              </w:rPr>
              <w:t>Объем образования ТКО, м3/год</w:t>
            </w:r>
          </w:p>
        </w:tc>
      </w:tr>
      <w:tr w:rsidR="001B39FB" w:rsidRPr="000608B3" w:rsidTr="001B39FB">
        <w:trPr>
          <w:trHeight w:val="670"/>
          <w:jc w:val="center"/>
        </w:trPr>
        <w:tc>
          <w:tcPr>
            <w:tcW w:w="2392" w:type="dxa"/>
            <w:vMerge/>
            <w:vAlign w:val="center"/>
          </w:tcPr>
          <w:p w:rsidR="001B39FB" w:rsidRPr="000608B3" w:rsidRDefault="001B39FB" w:rsidP="000608B3">
            <w:pPr>
              <w:rPr>
                <w:sz w:val="18"/>
                <w:szCs w:val="18"/>
              </w:rPr>
            </w:pPr>
          </w:p>
        </w:tc>
        <w:tc>
          <w:tcPr>
            <w:tcW w:w="2393" w:type="dxa"/>
            <w:vAlign w:val="center"/>
          </w:tcPr>
          <w:p w:rsidR="001B39FB" w:rsidRPr="000608B3" w:rsidRDefault="001B39FB" w:rsidP="000608B3">
            <w:pPr>
              <w:rPr>
                <w:sz w:val="18"/>
                <w:szCs w:val="18"/>
              </w:rPr>
            </w:pPr>
            <w:r w:rsidRPr="000608B3">
              <w:rPr>
                <w:sz w:val="18"/>
                <w:szCs w:val="18"/>
              </w:rPr>
              <w:t>Существующее положение</w:t>
            </w:r>
          </w:p>
        </w:tc>
        <w:tc>
          <w:tcPr>
            <w:tcW w:w="2393" w:type="dxa"/>
            <w:vAlign w:val="center"/>
          </w:tcPr>
          <w:p w:rsidR="001B39FB" w:rsidRPr="000608B3" w:rsidRDefault="001B39FB" w:rsidP="000608B3">
            <w:pPr>
              <w:rPr>
                <w:sz w:val="18"/>
                <w:szCs w:val="18"/>
              </w:rPr>
            </w:pPr>
            <w:r w:rsidRPr="000608B3">
              <w:rPr>
                <w:sz w:val="18"/>
                <w:szCs w:val="18"/>
              </w:rPr>
              <w:t>В перспективе до 2023 года</w:t>
            </w:r>
          </w:p>
        </w:tc>
        <w:tc>
          <w:tcPr>
            <w:tcW w:w="2393" w:type="dxa"/>
            <w:vAlign w:val="center"/>
          </w:tcPr>
          <w:p w:rsidR="001B39FB" w:rsidRPr="000608B3" w:rsidRDefault="001B39FB" w:rsidP="000608B3">
            <w:pPr>
              <w:rPr>
                <w:sz w:val="18"/>
                <w:szCs w:val="18"/>
              </w:rPr>
            </w:pPr>
            <w:r w:rsidRPr="000608B3">
              <w:rPr>
                <w:sz w:val="18"/>
                <w:szCs w:val="18"/>
              </w:rPr>
              <w:t>В перспективе до 2030 года</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Общественные здания</w:t>
            </w:r>
          </w:p>
        </w:tc>
        <w:tc>
          <w:tcPr>
            <w:tcW w:w="2393" w:type="dxa"/>
            <w:vAlign w:val="center"/>
          </w:tcPr>
          <w:p w:rsidR="001B39FB" w:rsidRPr="000608B3" w:rsidRDefault="001B39FB" w:rsidP="000608B3">
            <w:pPr>
              <w:rPr>
                <w:sz w:val="18"/>
                <w:szCs w:val="18"/>
              </w:rPr>
            </w:pPr>
            <w:r w:rsidRPr="000608B3">
              <w:rPr>
                <w:sz w:val="18"/>
                <w:szCs w:val="18"/>
              </w:rPr>
              <w:t>3493,9</w:t>
            </w:r>
          </w:p>
        </w:tc>
        <w:tc>
          <w:tcPr>
            <w:tcW w:w="2393" w:type="dxa"/>
            <w:vAlign w:val="center"/>
          </w:tcPr>
          <w:p w:rsidR="001B39FB" w:rsidRPr="000608B3" w:rsidRDefault="001B39FB" w:rsidP="000608B3">
            <w:pPr>
              <w:rPr>
                <w:sz w:val="18"/>
                <w:szCs w:val="18"/>
              </w:rPr>
            </w:pPr>
            <w:r w:rsidRPr="000608B3">
              <w:rPr>
                <w:sz w:val="18"/>
                <w:szCs w:val="18"/>
              </w:rPr>
              <w:t>4449,6</w:t>
            </w:r>
          </w:p>
        </w:tc>
        <w:tc>
          <w:tcPr>
            <w:tcW w:w="2393" w:type="dxa"/>
            <w:vAlign w:val="center"/>
          </w:tcPr>
          <w:p w:rsidR="001B39FB" w:rsidRPr="000608B3" w:rsidRDefault="001B39FB" w:rsidP="000608B3">
            <w:pPr>
              <w:rPr>
                <w:sz w:val="18"/>
                <w:szCs w:val="18"/>
              </w:rPr>
            </w:pPr>
            <w:r w:rsidRPr="000608B3">
              <w:rPr>
                <w:sz w:val="18"/>
                <w:szCs w:val="18"/>
              </w:rPr>
              <w:t>6223,8</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Население</w:t>
            </w:r>
          </w:p>
        </w:tc>
        <w:tc>
          <w:tcPr>
            <w:tcW w:w="2393" w:type="dxa"/>
            <w:vAlign w:val="center"/>
          </w:tcPr>
          <w:p w:rsidR="001B39FB" w:rsidRPr="000608B3" w:rsidRDefault="001B39FB" w:rsidP="000608B3">
            <w:pPr>
              <w:rPr>
                <w:sz w:val="18"/>
                <w:szCs w:val="18"/>
              </w:rPr>
            </w:pPr>
            <w:r w:rsidRPr="000608B3">
              <w:rPr>
                <w:sz w:val="18"/>
                <w:szCs w:val="18"/>
              </w:rPr>
              <w:t>12096</w:t>
            </w:r>
          </w:p>
        </w:tc>
        <w:tc>
          <w:tcPr>
            <w:tcW w:w="2393" w:type="dxa"/>
            <w:vAlign w:val="center"/>
          </w:tcPr>
          <w:p w:rsidR="001B39FB" w:rsidRPr="000608B3" w:rsidRDefault="001B39FB" w:rsidP="000608B3">
            <w:pPr>
              <w:rPr>
                <w:sz w:val="18"/>
                <w:szCs w:val="18"/>
              </w:rPr>
            </w:pPr>
            <w:r w:rsidRPr="000608B3">
              <w:rPr>
                <w:sz w:val="18"/>
                <w:szCs w:val="18"/>
              </w:rPr>
              <w:t>13800</w:t>
            </w:r>
          </w:p>
        </w:tc>
        <w:tc>
          <w:tcPr>
            <w:tcW w:w="2393" w:type="dxa"/>
            <w:vAlign w:val="center"/>
          </w:tcPr>
          <w:p w:rsidR="001B39FB" w:rsidRPr="000608B3" w:rsidRDefault="001B39FB" w:rsidP="000608B3">
            <w:pPr>
              <w:rPr>
                <w:sz w:val="18"/>
                <w:szCs w:val="18"/>
              </w:rPr>
            </w:pPr>
            <w:r w:rsidRPr="000608B3">
              <w:rPr>
                <w:sz w:val="18"/>
                <w:szCs w:val="18"/>
              </w:rPr>
              <w:t>20500</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Уличный смет</w:t>
            </w:r>
          </w:p>
        </w:tc>
        <w:tc>
          <w:tcPr>
            <w:tcW w:w="2393" w:type="dxa"/>
            <w:vAlign w:val="center"/>
          </w:tcPr>
          <w:p w:rsidR="001B39FB" w:rsidRPr="000608B3" w:rsidRDefault="001B39FB" w:rsidP="000608B3">
            <w:pPr>
              <w:rPr>
                <w:sz w:val="18"/>
                <w:szCs w:val="18"/>
              </w:rPr>
            </w:pPr>
            <w:r w:rsidRPr="000608B3">
              <w:rPr>
                <w:sz w:val="18"/>
                <w:szCs w:val="18"/>
              </w:rPr>
              <w:t>1130,4</w:t>
            </w:r>
          </w:p>
        </w:tc>
        <w:tc>
          <w:tcPr>
            <w:tcW w:w="2393" w:type="dxa"/>
            <w:vAlign w:val="center"/>
          </w:tcPr>
          <w:p w:rsidR="001B39FB" w:rsidRPr="000608B3" w:rsidRDefault="001B39FB" w:rsidP="000608B3">
            <w:pPr>
              <w:rPr>
                <w:sz w:val="18"/>
                <w:szCs w:val="18"/>
              </w:rPr>
            </w:pPr>
            <w:r w:rsidRPr="000608B3">
              <w:rPr>
                <w:sz w:val="18"/>
                <w:szCs w:val="18"/>
              </w:rPr>
              <w:t>1878,23</w:t>
            </w:r>
          </w:p>
        </w:tc>
        <w:tc>
          <w:tcPr>
            <w:tcW w:w="2393" w:type="dxa"/>
            <w:vAlign w:val="center"/>
          </w:tcPr>
          <w:p w:rsidR="001B39FB" w:rsidRPr="000608B3" w:rsidRDefault="001B39FB" w:rsidP="000608B3">
            <w:pPr>
              <w:rPr>
                <w:sz w:val="18"/>
                <w:szCs w:val="18"/>
              </w:rPr>
            </w:pPr>
            <w:r w:rsidRPr="000608B3">
              <w:rPr>
                <w:sz w:val="18"/>
                <w:szCs w:val="18"/>
              </w:rPr>
              <w:t>3077,9</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Ликвидация свалки</w:t>
            </w:r>
          </w:p>
        </w:tc>
        <w:tc>
          <w:tcPr>
            <w:tcW w:w="2393" w:type="dxa"/>
            <w:vAlign w:val="center"/>
          </w:tcPr>
          <w:p w:rsidR="001B39FB" w:rsidRPr="000608B3" w:rsidRDefault="001B39FB" w:rsidP="000608B3">
            <w:pPr>
              <w:rPr>
                <w:sz w:val="18"/>
                <w:szCs w:val="18"/>
              </w:rPr>
            </w:pPr>
            <w:r w:rsidRPr="000608B3">
              <w:rPr>
                <w:sz w:val="18"/>
                <w:szCs w:val="18"/>
              </w:rPr>
              <w:t>29759,94</w:t>
            </w:r>
          </w:p>
        </w:tc>
        <w:tc>
          <w:tcPr>
            <w:tcW w:w="2393" w:type="dxa"/>
            <w:vAlign w:val="center"/>
          </w:tcPr>
          <w:p w:rsidR="001B39FB" w:rsidRPr="000608B3" w:rsidRDefault="001B39FB" w:rsidP="000608B3">
            <w:pPr>
              <w:rPr>
                <w:sz w:val="18"/>
                <w:szCs w:val="18"/>
              </w:rPr>
            </w:pPr>
            <w:r w:rsidRPr="000608B3">
              <w:rPr>
                <w:sz w:val="18"/>
                <w:szCs w:val="18"/>
              </w:rPr>
              <w:t>-</w:t>
            </w:r>
          </w:p>
        </w:tc>
        <w:tc>
          <w:tcPr>
            <w:tcW w:w="2393" w:type="dxa"/>
            <w:vAlign w:val="center"/>
          </w:tcPr>
          <w:p w:rsidR="001B39FB" w:rsidRPr="000608B3" w:rsidRDefault="001B39FB" w:rsidP="000608B3">
            <w:pPr>
              <w:rPr>
                <w:sz w:val="18"/>
                <w:szCs w:val="18"/>
              </w:rPr>
            </w:pPr>
            <w:r w:rsidRPr="000608B3">
              <w:rPr>
                <w:sz w:val="18"/>
                <w:szCs w:val="18"/>
              </w:rPr>
              <w:t>-</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Итого (без учета</w:t>
            </w:r>
          </w:p>
          <w:p w:rsidR="001B39FB" w:rsidRPr="000608B3" w:rsidRDefault="001B39FB" w:rsidP="000608B3">
            <w:pPr>
              <w:rPr>
                <w:sz w:val="18"/>
                <w:szCs w:val="18"/>
              </w:rPr>
            </w:pPr>
            <w:r w:rsidRPr="000608B3">
              <w:rPr>
                <w:sz w:val="18"/>
                <w:szCs w:val="18"/>
              </w:rPr>
              <w:t>свалки):</w:t>
            </w:r>
          </w:p>
        </w:tc>
        <w:tc>
          <w:tcPr>
            <w:tcW w:w="2393" w:type="dxa"/>
            <w:vAlign w:val="center"/>
          </w:tcPr>
          <w:p w:rsidR="001B39FB" w:rsidRPr="000608B3" w:rsidRDefault="001B39FB" w:rsidP="000608B3">
            <w:pPr>
              <w:rPr>
                <w:sz w:val="18"/>
                <w:szCs w:val="18"/>
              </w:rPr>
            </w:pPr>
            <w:r w:rsidRPr="000608B3">
              <w:rPr>
                <w:sz w:val="18"/>
                <w:szCs w:val="18"/>
              </w:rPr>
              <w:t>16720,3</w:t>
            </w:r>
          </w:p>
        </w:tc>
        <w:tc>
          <w:tcPr>
            <w:tcW w:w="2393" w:type="dxa"/>
            <w:vAlign w:val="center"/>
          </w:tcPr>
          <w:p w:rsidR="001B39FB" w:rsidRPr="000608B3" w:rsidRDefault="001B39FB" w:rsidP="000608B3">
            <w:pPr>
              <w:rPr>
                <w:sz w:val="18"/>
                <w:szCs w:val="18"/>
              </w:rPr>
            </w:pPr>
            <w:r w:rsidRPr="000608B3">
              <w:rPr>
                <w:sz w:val="18"/>
                <w:szCs w:val="18"/>
              </w:rPr>
              <w:t>20127,8</w:t>
            </w:r>
          </w:p>
        </w:tc>
        <w:tc>
          <w:tcPr>
            <w:tcW w:w="2393" w:type="dxa"/>
            <w:vAlign w:val="center"/>
          </w:tcPr>
          <w:p w:rsidR="001B39FB" w:rsidRPr="000608B3" w:rsidRDefault="001B39FB" w:rsidP="000608B3">
            <w:pPr>
              <w:rPr>
                <w:sz w:val="18"/>
                <w:szCs w:val="18"/>
              </w:rPr>
            </w:pPr>
            <w:r w:rsidRPr="000608B3">
              <w:rPr>
                <w:sz w:val="18"/>
                <w:szCs w:val="18"/>
              </w:rPr>
              <w:t>29801,7</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Итого (общественные здания и население)</w:t>
            </w:r>
          </w:p>
        </w:tc>
        <w:tc>
          <w:tcPr>
            <w:tcW w:w="2393" w:type="dxa"/>
            <w:vAlign w:val="center"/>
          </w:tcPr>
          <w:p w:rsidR="001B39FB" w:rsidRPr="000608B3" w:rsidRDefault="001B39FB" w:rsidP="000608B3">
            <w:pPr>
              <w:rPr>
                <w:sz w:val="18"/>
                <w:szCs w:val="18"/>
              </w:rPr>
            </w:pPr>
            <w:r w:rsidRPr="000608B3">
              <w:rPr>
                <w:sz w:val="18"/>
                <w:szCs w:val="18"/>
              </w:rPr>
              <w:t>15589,9</w:t>
            </w:r>
          </w:p>
        </w:tc>
        <w:tc>
          <w:tcPr>
            <w:tcW w:w="2393" w:type="dxa"/>
            <w:vAlign w:val="center"/>
          </w:tcPr>
          <w:p w:rsidR="001B39FB" w:rsidRPr="000608B3" w:rsidRDefault="001B39FB" w:rsidP="000608B3">
            <w:pPr>
              <w:rPr>
                <w:sz w:val="18"/>
                <w:szCs w:val="18"/>
              </w:rPr>
            </w:pPr>
            <w:r w:rsidRPr="000608B3">
              <w:rPr>
                <w:sz w:val="18"/>
                <w:szCs w:val="18"/>
              </w:rPr>
              <w:t>18249,6</w:t>
            </w:r>
          </w:p>
        </w:tc>
        <w:tc>
          <w:tcPr>
            <w:tcW w:w="2393" w:type="dxa"/>
            <w:vAlign w:val="center"/>
          </w:tcPr>
          <w:p w:rsidR="001B39FB" w:rsidRPr="000608B3" w:rsidRDefault="001B39FB" w:rsidP="000608B3">
            <w:pPr>
              <w:rPr>
                <w:sz w:val="18"/>
                <w:szCs w:val="18"/>
              </w:rPr>
            </w:pPr>
            <w:r w:rsidRPr="000608B3">
              <w:rPr>
                <w:sz w:val="18"/>
                <w:szCs w:val="18"/>
              </w:rPr>
              <w:t>26723,8</w:t>
            </w:r>
          </w:p>
        </w:tc>
      </w:tr>
      <w:tr w:rsidR="001B39FB" w:rsidRPr="000608B3" w:rsidTr="001B39FB">
        <w:trPr>
          <w:jc w:val="center"/>
        </w:trPr>
        <w:tc>
          <w:tcPr>
            <w:tcW w:w="2392" w:type="dxa"/>
            <w:vAlign w:val="center"/>
          </w:tcPr>
          <w:p w:rsidR="001B39FB" w:rsidRPr="000608B3" w:rsidRDefault="001B39FB" w:rsidP="000608B3">
            <w:pPr>
              <w:rPr>
                <w:sz w:val="18"/>
                <w:szCs w:val="18"/>
              </w:rPr>
            </w:pPr>
            <w:r w:rsidRPr="000608B3">
              <w:rPr>
                <w:sz w:val="18"/>
                <w:szCs w:val="18"/>
              </w:rPr>
              <w:t>Итого:</w:t>
            </w:r>
          </w:p>
        </w:tc>
        <w:tc>
          <w:tcPr>
            <w:tcW w:w="2393" w:type="dxa"/>
            <w:vAlign w:val="center"/>
          </w:tcPr>
          <w:p w:rsidR="001B39FB" w:rsidRPr="000608B3" w:rsidRDefault="001B39FB" w:rsidP="000608B3">
            <w:pPr>
              <w:rPr>
                <w:sz w:val="18"/>
                <w:szCs w:val="18"/>
              </w:rPr>
            </w:pPr>
            <w:r w:rsidRPr="000608B3">
              <w:rPr>
                <w:sz w:val="18"/>
                <w:szCs w:val="18"/>
              </w:rPr>
              <w:t>46480,4</w:t>
            </w:r>
          </w:p>
        </w:tc>
        <w:tc>
          <w:tcPr>
            <w:tcW w:w="2393" w:type="dxa"/>
            <w:vAlign w:val="center"/>
          </w:tcPr>
          <w:p w:rsidR="001B39FB" w:rsidRPr="000608B3" w:rsidRDefault="001B39FB" w:rsidP="000608B3">
            <w:pPr>
              <w:rPr>
                <w:sz w:val="18"/>
                <w:szCs w:val="18"/>
              </w:rPr>
            </w:pPr>
            <w:r w:rsidRPr="000608B3">
              <w:rPr>
                <w:sz w:val="18"/>
                <w:szCs w:val="18"/>
              </w:rPr>
              <w:t>20127,8</w:t>
            </w:r>
          </w:p>
        </w:tc>
        <w:tc>
          <w:tcPr>
            <w:tcW w:w="2393" w:type="dxa"/>
            <w:vAlign w:val="center"/>
          </w:tcPr>
          <w:p w:rsidR="001B39FB" w:rsidRPr="000608B3" w:rsidRDefault="001B39FB" w:rsidP="000608B3">
            <w:pPr>
              <w:rPr>
                <w:sz w:val="18"/>
                <w:szCs w:val="18"/>
              </w:rPr>
            </w:pPr>
            <w:r w:rsidRPr="000608B3">
              <w:rPr>
                <w:sz w:val="18"/>
                <w:szCs w:val="18"/>
              </w:rPr>
              <w:t>29801,7</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По отношению к существующему положению прогнозируется увеличение объемов образования отходов на территории МО «Новонукутское» муниципального образования без учета промышленных предприятий: </w:t>
      </w:r>
    </w:p>
    <w:p w:rsidR="001B39FB" w:rsidRPr="000608B3" w:rsidRDefault="001B39FB" w:rsidP="000608B3">
      <w:pPr>
        <w:rPr>
          <w:sz w:val="18"/>
          <w:szCs w:val="18"/>
        </w:rPr>
      </w:pPr>
      <w:r w:rsidRPr="000608B3">
        <w:rPr>
          <w:sz w:val="18"/>
          <w:szCs w:val="18"/>
        </w:rPr>
        <w:t xml:space="preserve">- к 2020 году – на 20 %; </w:t>
      </w:r>
    </w:p>
    <w:p w:rsidR="001B39FB" w:rsidRPr="000608B3" w:rsidRDefault="001B39FB" w:rsidP="000608B3">
      <w:pPr>
        <w:rPr>
          <w:sz w:val="18"/>
          <w:szCs w:val="18"/>
        </w:rPr>
      </w:pPr>
      <w:r w:rsidRPr="000608B3">
        <w:rPr>
          <w:sz w:val="18"/>
          <w:szCs w:val="18"/>
        </w:rPr>
        <w:t xml:space="preserve">- к 2030 году – на 78 %.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Раздел 4. ЦЕЛЕВЫЕ ПОКАЗАТЕЛИ РАЗВИТИЯ КОММУНАЛЬНОЙ ИНФРАСТРУКТУРЫ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4.1. Целевые показатели развития централизованных систем водоснабжения</w:t>
      </w:r>
    </w:p>
    <w:p w:rsidR="001B39FB" w:rsidRPr="000608B3" w:rsidRDefault="001B39FB" w:rsidP="000608B3">
      <w:pPr>
        <w:rPr>
          <w:sz w:val="18"/>
          <w:szCs w:val="18"/>
        </w:rPr>
      </w:pPr>
      <w:r w:rsidRPr="000608B3">
        <w:rPr>
          <w:sz w:val="18"/>
          <w:szCs w:val="18"/>
        </w:rPr>
        <w:t>В данном разделе перечислены целевые показатели развития рассматриваемых централизованных систем водоснабжения, на которые направлена реализация мероприятий,  представленных в разделе 5.1 «Программа проектов в водоснабжении».</w:t>
      </w:r>
    </w:p>
    <w:p w:rsidR="001B39FB" w:rsidRPr="000608B3" w:rsidRDefault="001B39FB" w:rsidP="000608B3">
      <w:pPr>
        <w:rPr>
          <w:sz w:val="18"/>
          <w:szCs w:val="18"/>
        </w:rPr>
      </w:pPr>
      <w:r w:rsidRPr="000608B3">
        <w:rPr>
          <w:sz w:val="18"/>
          <w:szCs w:val="18"/>
        </w:rPr>
        <w:t>Это следующие целевые показатели:</w:t>
      </w:r>
    </w:p>
    <w:p w:rsidR="001B39FB" w:rsidRPr="000608B3" w:rsidRDefault="001B39FB" w:rsidP="000608B3">
      <w:pPr>
        <w:rPr>
          <w:sz w:val="18"/>
          <w:szCs w:val="18"/>
        </w:rPr>
      </w:pPr>
      <w:r w:rsidRPr="000608B3">
        <w:rPr>
          <w:sz w:val="18"/>
          <w:szCs w:val="18"/>
        </w:rPr>
        <w:t xml:space="preserve">Повышение качества поставляемой потребителям воды; </w:t>
      </w:r>
    </w:p>
    <w:p w:rsidR="001B39FB" w:rsidRPr="000608B3" w:rsidRDefault="001B39FB" w:rsidP="000608B3">
      <w:pPr>
        <w:rPr>
          <w:sz w:val="18"/>
          <w:szCs w:val="18"/>
        </w:rPr>
      </w:pPr>
      <w:r w:rsidRPr="000608B3">
        <w:rPr>
          <w:sz w:val="18"/>
          <w:szCs w:val="18"/>
        </w:rPr>
        <w:t xml:space="preserve">Повышение степени надёжности и бесперебойности функционирования систем водоснабжения; </w:t>
      </w:r>
    </w:p>
    <w:p w:rsidR="001B39FB" w:rsidRPr="000608B3" w:rsidRDefault="001B39FB" w:rsidP="000608B3">
      <w:pPr>
        <w:rPr>
          <w:sz w:val="18"/>
          <w:szCs w:val="18"/>
        </w:rPr>
      </w:pPr>
      <w:r w:rsidRPr="000608B3">
        <w:rPr>
          <w:sz w:val="18"/>
          <w:szCs w:val="18"/>
        </w:rPr>
        <w:t>Сокращение потерь воды при её транспортировке и использовании;</w:t>
      </w:r>
    </w:p>
    <w:p w:rsidR="001B39FB" w:rsidRPr="000608B3" w:rsidRDefault="001B39FB" w:rsidP="000608B3">
      <w:pPr>
        <w:rPr>
          <w:sz w:val="18"/>
          <w:szCs w:val="18"/>
        </w:rPr>
      </w:pPr>
      <w:r w:rsidRPr="000608B3">
        <w:rPr>
          <w:sz w:val="18"/>
          <w:szCs w:val="18"/>
        </w:rPr>
        <w:t>Возможность контроля фактического объёма отпущенной в сеть воды и контроль её рационального расходования потребителями.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4.2. Целевые показатели развития системы водоотведения</w:t>
      </w:r>
    </w:p>
    <w:p w:rsidR="001B39FB" w:rsidRPr="000608B3" w:rsidRDefault="001B39FB" w:rsidP="000608B3">
      <w:pPr>
        <w:rPr>
          <w:sz w:val="18"/>
          <w:szCs w:val="18"/>
        </w:rPr>
      </w:pPr>
      <w:r w:rsidRPr="000608B3">
        <w:rPr>
          <w:sz w:val="18"/>
          <w:szCs w:val="18"/>
        </w:rPr>
        <w:t>В данном разделе перечислены основные целевые показатели развития рассматриваемых централизованных систем водоотведения, на которые направлена реализация мероприятий,  представленных в разделе 5.2 «Программа проектов в водоотведении».</w:t>
      </w:r>
    </w:p>
    <w:p w:rsidR="001B39FB" w:rsidRPr="000608B3" w:rsidRDefault="001B39FB" w:rsidP="000608B3">
      <w:pPr>
        <w:rPr>
          <w:sz w:val="18"/>
          <w:szCs w:val="18"/>
        </w:rPr>
      </w:pPr>
      <w:r w:rsidRPr="000608B3">
        <w:rPr>
          <w:sz w:val="18"/>
          <w:szCs w:val="18"/>
        </w:rPr>
        <w:t>Это следующие целевые показатели:</w:t>
      </w:r>
    </w:p>
    <w:p w:rsidR="001B39FB" w:rsidRPr="000608B3" w:rsidRDefault="001B39FB" w:rsidP="000608B3">
      <w:pPr>
        <w:rPr>
          <w:sz w:val="18"/>
          <w:szCs w:val="18"/>
        </w:rPr>
      </w:pPr>
      <w:r w:rsidRPr="000608B3">
        <w:rPr>
          <w:sz w:val="18"/>
          <w:szCs w:val="18"/>
        </w:rPr>
        <w:t>Повышение качества очистки сточных вод;</w:t>
      </w:r>
    </w:p>
    <w:p w:rsidR="001B39FB" w:rsidRPr="000608B3" w:rsidRDefault="001B39FB" w:rsidP="000608B3">
      <w:pPr>
        <w:rPr>
          <w:sz w:val="18"/>
          <w:szCs w:val="18"/>
        </w:rPr>
      </w:pPr>
      <w:r w:rsidRPr="000608B3">
        <w:rPr>
          <w:sz w:val="18"/>
          <w:szCs w:val="18"/>
        </w:rPr>
        <w:t>Повышение степени надёжности и бесперебойности функционирования систем водоотведения;</w:t>
      </w:r>
    </w:p>
    <w:p w:rsidR="001B39FB" w:rsidRPr="000608B3" w:rsidRDefault="001B39FB" w:rsidP="000608B3">
      <w:pPr>
        <w:rPr>
          <w:sz w:val="18"/>
          <w:szCs w:val="18"/>
        </w:rPr>
      </w:pPr>
      <w:r w:rsidRPr="000608B3">
        <w:rPr>
          <w:sz w:val="18"/>
          <w:szCs w:val="18"/>
        </w:rPr>
        <w:t>Снижение объёма загрязняющих веществ, попадающих в окружающую среду.</w:t>
      </w:r>
    </w:p>
    <w:p w:rsidR="001B39FB" w:rsidRPr="000608B3" w:rsidRDefault="001B39FB" w:rsidP="000608B3">
      <w:pPr>
        <w:rPr>
          <w:sz w:val="18"/>
          <w:szCs w:val="18"/>
        </w:rPr>
      </w:pPr>
      <w:r w:rsidRPr="000608B3">
        <w:rPr>
          <w:sz w:val="18"/>
          <w:szCs w:val="18"/>
        </w:rPr>
        <w:t>В Табл. 48 представлено содержание загрязняющих веществ в сточных водах до и после очистки, которое необходимо учесть при строительстве новых очистных сооружений.</w:t>
      </w:r>
    </w:p>
    <w:p w:rsidR="001B39FB" w:rsidRPr="000608B3" w:rsidRDefault="001B39FB" w:rsidP="000608B3">
      <w:pPr>
        <w:rPr>
          <w:sz w:val="18"/>
          <w:szCs w:val="18"/>
        </w:rPr>
      </w:pPr>
      <w:r w:rsidRPr="000608B3">
        <w:rPr>
          <w:sz w:val="18"/>
          <w:szCs w:val="18"/>
        </w:rPr>
        <w:t>Табл.  48</w:t>
      </w:r>
    </w:p>
    <w:p w:rsidR="001B39FB" w:rsidRPr="000608B3" w:rsidRDefault="001B39FB" w:rsidP="000608B3">
      <w:pPr>
        <w:rPr>
          <w:sz w:val="18"/>
          <w:szCs w:val="18"/>
        </w:rPr>
      </w:pPr>
      <w:r w:rsidRPr="000608B3">
        <w:rPr>
          <w:sz w:val="18"/>
          <w:szCs w:val="18"/>
        </w:rPr>
        <w:t>Состав сточных вод до и после очистки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842"/>
        <w:gridCol w:w="5492"/>
      </w:tblGrid>
      <w:tr w:rsidR="001B39FB" w:rsidRPr="000608B3" w:rsidTr="001B39FB">
        <w:trPr>
          <w:jc w:val="center"/>
        </w:trPr>
        <w:tc>
          <w:tcPr>
            <w:tcW w:w="2802" w:type="dxa"/>
            <w:vMerge w:val="restart"/>
            <w:shd w:val="clear" w:color="auto" w:fill="auto"/>
            <w:vAlign w:val="center"/>
          </w:tcPr>
          <w:p w:rsidR="001B39FB" w:rsidRPr="000608B3" w:rsidRDefault="001B39FB" w:rsidP="000608B3">
            <w:pPr>
              <w:rPr>
                <w:sz w:val="18"/>
                <w:szCs w:val="18"/>
              </w:rPr>
            </w:pPr>
            <w:r w:rsidRPr="000608B3">
              <w:rPr>
                <w:sz w:val="18"/>
                <w:szCs w:val="18"/>
              </w:rPr>
              <w:t>Наименование вещества</w:t>
            </w:r>
          </w:p>
        </w:tc>
        <w:tc>
          <w:tcPr>
            <w:tcW w:w="7335" w:type="dxa"/>
            <w:gridSpan w:val="2"/>
            <w:shd w:val="clear" w:color="auto" w:fill="auto"/>
            <w:vAlign w:val="center"/>
          </w:tcPr>
          <w:p w:rsidR="001B39FB" w:rsidRPr="000608B3" w:rsidRDefault="001B39FB" w:rsidP="000608B3">
            <w:pPr>
              <w:rPr>
                <w:sz w:val="18"/>
                <w:szCs w:val="18"/>
              </w:rPr>
            </w:pPr>
            <w:r w:rsidRPr="000608B3">
              <w:rPr>
                <w:sz w:val="18"/>
                <w:szCs w:val="18"/>
              </w:rPr>
              <w:t>Содержание вещества, мг/л</w:t>
            </w:r>
          </w:p>
        </w:tc>
      </w:tr>
      <w:tr w:rsidR="001B39FB" w:rsidRPr="000608B3" w:rsidTr="001B39FB">
        <w:trPr>
          <w:trHeight w:val="369"/>
          <w:jc w:val="center"/>
        </w:trPr>
        <w:tc>
          <w:tcPr>
            <w:tcW w:w="2802" w:type="dxa"/>
            <w:vMerge/>
            <w:shd w:val="clear" w:color="auto" w:fill="auto"/>
            <w:vAlign w:val="center"/>
          </w:tcPr>
          <w:p w:rsidR="001B39FB" w:rsidRPr="000608B3" w:rsidRDefault="001B39FB" w:rsidP="000608B3">
            <w:pPr>
              <w:rPr>
                <w:sz w:val="18"/>
                <w:szCs w:val="18"/>
              </w:rPr>
            </w:pPr>
          </w:p>
        </w:tc>
        <w:tc>
          <w:tcPr>
            <w:tcW w:w="1842" w:type="dxa"/>
            <w:shd w:val="clear" w:color="auto" w:fill="auto"/>
            <w:vAlign w:val="center"/>
          </w:tcPr>
          <w:p w:rsidR="001B39FB" w:rsidRPr="000608B3" w:rsidRDefault="001B39FB" w:rsidP="000608B3">
            <w:pPr>
              <w:rPr>
                <w:sz w:val="18"/>
                <w:szCs w:val="18"/>
              </w:rPr>
            </w:pPr>
            <w:r w:rsidRPr="000608B3">
              <w:rPr>
                <w:sz w:val="18"/>
                <w:szCs w:val="18"/>
              </w:rPr>
              <w:t>до очистки</w:t>
            </w:r>
          </w:p>
        </w:tc>
        <w:tc>
          <w:tcPr>
            <w:tcW w:w="5493" w:type="dxa"/>
            <w:shd w:val="clear" w:color="auto" w:fill="auto"/>
            <w:vAlign w:val="center"/>
          </w:tcPr>
          <w:p w:rsidR="001B39FB" w:rsidRPr="000608B3" w:rsidRDefault="001B39FB" w:rsidP="000608B3">
            <w:pPr>
              <w:rPr>
                <w:sz w:val="18"/>
                <w:szCs w:val="18"/>
              </w:rPr>
            </w:pPr>
            <w:r w:rsidRPr="000608B3">
              <w:rPr>
                <w:sz w:val="18"/>
                <w:szCs w:val="18"/>
              </w:rPr>
              <w:t>после очистки</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БПК5</w:t>
            </w:r>
          </w:p>
        </w:tc>
        <w:tc>
          <w:tcPr>
            <w:tcW w:w="1842" w:type="dxa"/>
            <w:shd w:val="clear" w:color="auto" w:fill="auto"/>
          </w:tcPr>
          <w:p w:rsidR="001B39FB" w:rsidRPr="000608B3" w:rsidRDefault="001B39FB" w:rsidP="000608B3">
            <w:pPr>
              <w:rPr>
                <w:sz w:val="18"/>
                <w:szCs w:val="18"/>
              </w:rPr>
            </w:pPr>
            <w:r w:rsidRPr="000608B3">
              <w:rPr>
                <w:sz w:val="18"/>
                <w:szCs w:val="18"/>
              </w:rPr>
              <w:t>260.0</w:t>
            </w:r>
          </w:p>
        </w:tc>
        <w:tc>
          <w:tcPr>
            <w:tcW w:w="5493" w:type="dxa"/>
            <w:shd w:val="clear" w:color="auto" w:fill="auto"/>
          </w:tcPr>
          <w:p w:rsidR="001B39FB" w:rsidRPr="000608B3" w:rsidRDefault="001B39FB" w:rsidP="000608B3">
            <w:pPr>
              <w:rPr>
                <w:sz w:val="18"/>
                <w:szCs w:val="18"/>
              </w:rPr>
            </w:pPr>
            <w:r w:rsidRPr="000608B3">
              <w:rPr>
                <w:sz w:val="18"/>
                <w:szCs w:val="18"/>
              </w:rPr>
              <w:t>2.0</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Азот аммонийный</w:t>
            </w:r>
          </w:p>
        </w:tc>
        <w:tc>
          <w:tcPr>
            <w:tcW w:w="1842" w:type="dxa"/>
            <w:shd w:val="clear" w:color="auto" w:fill="auto"/>
          </w:tcPr>
          <w:p w:rsidR="001B39FB" w:rsidRPr="000608B3" w:rsidRDefault="001B39FB" w:rsidP="000608B3">
            <w:pPr>
              <w:rPr>
                <w:sz w:val="18"/>
                <w:szCs w:val="18"/>
              </w:rPr>
            </w:pPr>
            <w:r w:rsidRPr="000608B3">
              <w:rPr>
                <w:sz w:val="18"/>
                <w:szCs w:val="18"/>
              </w:rPr>
              <w:t>24.9</w:t>
            </w:r>
          </w:p>
        </w:tc>
        <w:tc>
          <w:tcPr>
            <w:tcW w:w="5493" w:type="dxa"/>
            <w:shd w:val="clear" w:color="auto" w:fill="auto"/>
          </w:tcPr>
          <w:p w:rsidR="001B39FB" w:rsidRPr="000608B3" w:rsidRDefault="001B39FB" w:rsidP="000608B3">
            <w:pPr>
              <w:rPr>
                <w:sz w:val="18"/>
                <w:szCs w:val="18"/>
              </w:rPr>
            </w:pPr>
            <w:r w:rsidRPr="000608B3">
              <w:rPr>
                <w:sz w:val="18"/>
                <w:szCs w:val="18"/>
              </w:rPr>
              <w:t>0.5</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Фосфаты</w:t>
            </w:r>
          </w:p>
        </w:tc>
        <w:tc>
          <w:tcPr>
            <w:tcW w:w="1842" w:type="dxa"/>
            <w:shd w:val="clear" w:color="auto" w:fill="auto"/>
          </w:tcPr>
          <w:p w:rsidR="001B39FB" w:rsidRPr="000608B3" w:rsidRDefault="001B39FB" w:rsidP="000608B3">
            <w:pPr>
              <w:rPr>
                <w:sz w:val="18"/>
                <w:szCs w:val="18"/>
              </w:rPr>
            </w:pPr>
            <w:r w:rsidRPr="000608B3">
              <w:rPr>
                <w:sz w:val="18"/>
                <w:szCs w:val="18"/>
              </w:rPr>
              <w:t>18.1</w:t>
            </w:r>
          </w:p>
        </w:tc>
        <w:tc>
          <w:tcPr>
            <w:tcW w:w="5493" w:type="dxa"/>
            <w:shd w:val="clear" w:color="auto" w:fill="auto"/>
          </w:tcPr>
          <w:p w:rsidR="001B39FB" w:rsidRPr="000608B3" w:rsidRDefault="001B39FB" w:rsidP="000608B3">
            <w:pPr>
              <w:rPr>
                <w:sz w:val="18"/>
                <w:szCs w:val="18"/>
              </w:rPr>
            </w:pPr>
            <w:r w:rsidRPr="000608B3">
              <w:rPr>
                <w:sz w:val="18"/>
                <w:szCs w:val="18"/>
              </w:rPr>
              <w:t>0.05</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Хлориды</w:t>
            </w:r>
          </w:p>
        </w:tc>
        <w:tc>
          <w:tcPr>
            <w:tcW w:w="1842" w:type="dxa"/>
            <w:shd w:val="clear" w:color="auto" w:fill="auto"/>
          </w:tcPr>
          <w:p w:rsidR="001B39FB" w:rsidRPr="000608B3" w:rsidRDefault="001B39FB" w:rsidP="000608B3">
            <w:pPr>
              <w:rPr>
                <w:sz w:val="18"/>
                <w:szCs w:val="18"/>
              </w:rPr>
            </w:pPr>
            <w:r w:rsidRPr="000608B3">
              <w:rPr>
                <w:sz w:val="18"/>
                <w:szCs w:val="18"/>
              </w:rPr>
              <w:t>28.0</w:t>
            </w:r>
          </w:p>
        </w:tc>
        <w:tc>
          <w:tcPr>
            <w:tcW w:w="5493" w:type="dxa"/>
            <w:shd w:val="clear" w:color="auto" w:fill="auto"/>
          </w:tcPr>
          <w:p w:rsidR="001B39FB" w:rsidRPr="000608B3" w:rsidRDefault="001B39FB" w:rsidP="000608B3">
            <w:pPr>
              <w:rPr>
                <w:sz w:val="18"/>
                <w:szCs w:val="18"/>
              </w:rPr>
            </w:pPr>
            <w:r w:rsidRPr="000608B3">
              <w:rPr>
                <w:sz w:val="18"/>
                <w:szCs w:val="18"/>
              </w:rPr>
              <w:t>300.0</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ПАВ</w:t>
            </w:r>
          </w:p>
        </w:tc>
        <w:tc>
          <w:tcPr>
            <w:tcW w:w="1842" w:type="dxa"/>
            <w:shd w:val="clear" w:color="auto" w:fill="auto"/>
          </w:tcPr>
          <w:p w:rsidR="001B39FB" w:rsidRPr="000608B3" w:rsidRDefault="001B39FB" w:rsidP="000608B3">
            <w:pPr>
              <w:rPr>
                <w:sz w:val="18"/>
                <w:szCs w:val="18"/>
              </w:rPr>
            </w:pPr>
            <w:r w:rsidRPr="000608B3">
              <w:rPr>
                <w:sz w:val="18"/>
                <w:szCs w:val="18"/>
              </w:rPr>
              <w:t>7.0</w:t>
            </w:r>
          </w:p>
        </w:tc>
        <w:tc>
          <w:tcPr>
            <w:tcW w:w="5493" w:type="dxa"/>
            <w:shd w:val="clear" w:color="auto" w:fill="auto"/>
          </w:tcPr>
          <w:p w:rsidR="001B39FB" w:rsidRPr="000608B3" w:rsidRDefault="001B39FB" w:rsidP="000608B3">
            <w:pPr>
              <w:rPr>
                <w:sz w:val="18"/>
                <w:szCs w:val="18"/>
              </w:rPr>
            </w:pPr>
            <w:r w:rsidRPr="000608B3">
              <w:rPr>
                <w:sz w:val="18"/>
                <w:szCs w:val="18"/>
              </w:rPr>
              <w:t>0.5</w:t>
            </w:r>
          </w:p>
        </w:tc>
      </w:tr>
      <w:tr w:rsidR="001B39FB" w:rsidRPr="000608B3" w:rsidTr="001B39FB">
        <w:trPr>
          <w:jc w:val="center"/>
        </w:trPr>
        <w:tc>
          <w:tcPr>
            <w:tcW w:w="2802" w:type="dxa"/>
            <w:shd w:val="clear" w:color="auto" w:fill="auto"/>
          </w:tcPr>
          <w:p w:rsidR="001B39FB" w:rsidRPr="000608B3" w:rsidRDefault="001B39FB" w:rsidP="000608B3">
            <w:pPr>
              <w:rPr>
                <w:sz w:val="18"/>
                <w:szCs w:val="18"/>
              </w:rPr>
            </w:pPr>
            <w:r w:rsidRPr="000608B3">
              <w:rPr>
                <w:sz w:val="18"/>
                <w:szCs w:val="18"/>
              </w:rPr>
              <w:t>Взвешенные вещества</w:t>
            </w:r>
          </w:p>
        </w:tc>
        <w:tc>
          <w:tcPr>
            <w:tcW w:w="1842" w:type="dxa"/>
            <w:shd w:val="clear" w:color="auto" w:fill="auto"/>
          </w:tcPr>
          <w:p w:rsidR="001B39FB" w:rsidRPr="000608B3" w:rsidRDefault="001B39FB" w:rsidP="000608B3">
            <w:pPr>
              <w:rPr>
                <w:sz w:val="18"/>
                <w:szCs w:val="18"/>
              </w:rPr>
            </w:pPr>
            <w:r w:rsidRPr="000608B3">
              <w:rPr>
                <w:sz w:val="18"/>
                <w:szCs w:val="18"/>
              </w:rPr>
              <w:t>210.0</w:t>
            </w:r>
          </w:p>
        </w:tc>
        <w:tc>
          <w:tcPr>
            <w:tcW w:w="5493" w:type="dxa"/>
            <w:shd w:val="clear" w:color="auto" w:fill="auto"/>
          </w:tcPr>
          <w:p w:rsidR="001B39FB" w:rsidRPr="000608B3" w:rsidRDefault="001B39FB" w:rsidP="000608B3">
            <w:pPr>
              <w:rPr>
                <w:sz w:val="18"/>
                <w:szCs w:val="18"/>
              </w:rPr>
            </w:pPr>
            <w:r w:rsidRPr="000608B3">
              <w:rPr>
                <w:sz w:val="18"/>
                <w:szCs w:val="18"/>
              </w:rPr>
              <w:t xml:space="preserve">Увеличение не более чем на 0.75 мг/дм3 по сравнению с  естественными условиями                                                                              </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4.3. Целевые показатели развития системы теплоснабжения</w:t>
      </w:r>
    </w:p>
    <w:p w:rsidR="001B39FB" w:rsidRPr="000608B3" w:rsidRDefault="001B39FB" w:rsidP="000608B3">
      <w:pPr>
        <w:rPr>
          <w:sz w:val="18"/>
          <w:szCs w:val="18"/>
        </w:rPr>
      </w:pPr>
      <w:r w:rsidRPr="000608B3">
        <w:rPr>
          <w:sz w:val="18"/>
          <w:szCs w:val="18"/>
        </w:rPr>
        <w:t>В данном разделе перечислены целевые показатели развития системы теплоснабжения, на которые направлена реализация мероприятий,  представленных в разделе 5.3 «Программа проектов в теплоснабжении».</w:t>
      </w:r>
    </w:p>
    <w:p w:rsidR="001B39FB" w:rsidRPr="000608B3" w:rsidRDefault="001B39FB" w:rsidP="000608B3">
      <w:pPr>
        <w:rPr>
          <w:sz w:val="18"/>
          <w:szCs w:val="18"/>
        </w:rPr>
      </w:pPr>
      <w:r w:rsidRPr="000608B3">
        <w:rPr>
          <w:sz w:val="18"/>
          <w:szCs w:val="18"/>
        </w:rPr>
        <w:t>Это следующие целевые показатели:</w:t>
      </w:r>
    </w:p>
    <w:p w:rsidR="001B39FB" w:rsidRPr="000608B3" w:rsidRDefault="001B39FB" w:rsidP="000608B3">
      <w:pPr>
        <w:rPr>
          <w:sz w:val="18"/>
          <w:szCs w:val="18"/>
        </w:rPr>
      </w:pPr>
      <w:r w:rsidRPr="000608B3">
        <w:rPr>
          <w:sz w:val="18"/>
          <w:szCs w:val="18"/>
        </w:rPr>
        <w:t xml:space="preserve">Повышение качества поставляемой потребителям тепловой энергии; </w:t>
      </w:r>
    </w:p>
    <w:p w:rsidR="001B39FB" w:rsidRPr="000608B3" w:rsidRDefault="001B39FB" w:rsidP="000608B3">
      <w:pPr>
        <w:rPr>
          <w:sz w:val="18"/>
          <w:szCs w:val="18"/>
        </w:rPr>
      </w:pPr>
      <w:r w:rsidRPr="000608B3">
        <w:rPr>
          <w:sz w:val="18"/>
          <w:szCs w:val="18"/>
        </w:rPr>
        <w:t xml:space="preserve">Повышение степени надёжности и бесперебойности функционирования систем теплоснабжения; </w:t>
      </w:r>
    </w:p>
    <w:p w:rsidR="001B39FB" w:rsidRPr="000608B3" w:rsidRDefault="001B39FB" w:rsidP="000608B3">
      <w:pPr>
        <w:rPr>
          <w:sz w:val="18"/>
          <w:szCs w:val="18"/>
        </w:rPr>
      </w:pPr>
      <w:r w:rsidRPr="000608B3">
        <w:rPr>
          <w:sz w:val="18"/>
          <w:szCs w:val="18"/>
        </w:rPr>
        <w:t>Сокращение потерь тепла при её транспортировке и использовании;</w:t>
      </w:r>
    </w:p>
    <w:p w:rsidR="001B39FB" w:rsidRPr="000608B3" w:rsidRDefault="001B39FB" w:rsidP="000608B3">
      <w:pPr>
        <w:rPr>
          <w:sz w:val="18"/>
          <w:szCs w:val="18"/>
        </w:rPr>
      </w:pPr>
      <w:r w:rsidRPr="000608B3">
        <w:rPr>
          <w:sz w:val="18"/>
          <w:szCs w:val="18"/>
        </w:rPr>
        <w:t>Возможность контроля фактического объёма отпущенной в сеть тепла и контроль его рационального расходования потребителями.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Раздел 5. ПРОГРАММА ПРОЕКТОВ, </w:t>
      </w:r>
    </w:p>
    <w:p w:rsidR="001B39FB" w:rsidRPr="000608B3" w:rsidRDefault="001B39FB" w:rsidP="000608B3">
      <w:pPr>
        <w:rPr>
          <w:sz w:val="18"/>
          <w:szCs w:val="18"/>
        </w:rPr>
      </w:pPr>
      <w:r w:rsidRPr="000608B3">
        <w:rPr>
          <w:sz w:val="18"/>
          <w:szCs w:val="18"/>
        </w:rPr>
        <w:t>ОБЕСПЕЧИВАЮЩИХ ДОСТИЖЕНИЕ ЦЕЛЕВЫХ ПОКАЗАТЕЛЕЙ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5.1. Программа проектов в водоснабжении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5.1.1. Предложения по строительству, реконструкции и модернизации</w:t>
      </w:r>
    </w:p>
    <w:p w:rsidR="001B39FB" w:rsidRPr="000608B3" w:rsidRDefault="001B39FB" w:rsidP="000608B3">
      <w:pPr>
        <w:rPr>
          <w:sz w:val="18"/>
          <w:szCs w:val="18"/>
        </w:rPr>
      </w:pPr>
      <w:r w:rsidRPr="000608B3">
        <w:rPr>
          <w:sz w:val="18"/>
          <w:szCs w:val="18"/>
        </w:rPr>
        <w:t>объектов централизованных систем водоснабжения</w:t>
      </w:r>
    </w:p>
    <w:p w:rsidR="001B39FB" w:rsidRPr="000608B3" w:rsidRDefault="001B39FB" w:rsidP="000608B3">
      <w:pPr>
        <w:rPr>
          <w:sz w:val="18"/>
          <w:szCs w:val="18"/>
        </w:rPr>
      </w:pPr>
      <w:r w:rsidRPr="000608B3">
        <w:rPr>
          <w:sz w:val="18"/>
          <w:szCs w:val="18"/>
        </w:rPr>
        <w:t>Все эксплуатирующиеся объекты централизованных систем водоснабжения должны обеспечивать качественное и надежное снабжение населения питьевой водой, в соответствии с действующим законодательством и требованиями санитарных норм. В существующих системах централизованного водоснабжения для надёжного и качественного обеспечения поселения водой предлагаются к реализации основные мероприятия, представленные в данном разделе.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Система Водоснабжения. По данной системе предлагаются к реализации следующие мероприятия:</w:t>
      </w:r>
    </w:p>
    <w:p w:rsidR="001B39FB" w:rsidRPr="000608B3" w:rsidRDefault="001B39FB" w:rsidP="000608B3">
      <w:pPr>
        <w:rPr>
          <w:sz w:val="18"/>
          <w:szCs w:val="18"/>
        </w:rPr>
      </w:pPr>
      <w:r w:rsidRPr="000608B3">
        <w:rPr>
          <w:sz w:val="18"/>
          <w:szCs w:val="18"/>
        </w:rPr>
        <w:t>Строительство локального водопровода в МО «Новонукутское» Нукутского района (п. Новонукутский);</w:t>
      </w:r>
    </w:p>
    <w:p w:rsidR="001B39FB" w:rsidRPr="000608B3" w:rsidRDefault="001B39FB" w:rsidP="000608B3">
      <w:pPr>
        <w:rPr>
          <w:sz w:val="18"/>
          <w:szCs w:val="18"/>
        </w:rPr>
      </w:pPr>
      <w:r w:rsidRPr="000608B3">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1B39FB" w:rsidRPr="000608B3" w:rsidRDefault="001B39FB" w:rsidP="000608B3">
      <w:pPr>
        <w:rPr>
          <w:sz w:val="18"/>
          <w:szCs w:val="18"/>
        </w:rPr>
      </w:pPr>
      <w:r w:rsidRPr="000608B3">
        <w:rPr>
          <w:sz w:val="18"/>
          <w:szCs w:val="18"/>
        </w:rPr>
        <w:t>Строительство локального водопровода в МО «Новонукутское» Нукутского района (с. Заречный, п. Новонукутский).</w:t>
      </w:r>
    </w:p>
    <w:p w:rsidR="001B39FB" w:rsidRPr="000608B3" w:rsidRDefault="001B39FB" w:rsidP="000608B3">
      <w:pPr>
        <w:rPr>
          <w:sz w:val="18"/>
          <w:szCs w:val="18"/>
        </w:rPr>
      </w:pPr>
      <w:r w:rsidRPr="000608B3">
        <w:rPr>
          <w:sz w:val="18"/>
          <w:szCs w:val="18"/>
        </w:rPr>
        <w:t xml:space="preserve">При замене изношенных стальных водопроводных труб для повышения качества и надежности водоснабжения  предлагается использовать трубы из современных полимерных материалов – например, полиэтиленовые. </w:t>
      </w:r>
    </w:p>
    <w:p w:rsidR="001B39FB" w:rsidRPr="000608B3" w:rsidRDefault="001B39FB" w:rsidP="000608B3">
      <w:pPr>
        <w:rPr>
          <w:sz w:val="18"/>
          <w:szCs w:val="18"/>
        </w:rPr>
      </w:pPr>
      <w:r w:rsidRPr="000608B3">
        <w:rPr>
          <w:sz w:val="18"/>
          <w:szCs w:val="18"/>
        </w:rPr>
        <w:t xml:space="preserve">Полиэтиленовые трубы имеют много преимуществ перед стальными: длительный срок безаварийной эксплуатации, экологическая безопасность – они нейтральны к химически агрессивным свойствам почв, не зарастают отложениями изнутри, не подвержены коррозии и размножению бактерий. </w:t>
      </w:r>
    </w:p>
    <w:p w:rsidR="001B39FB" w:rsidRPr="000608B3" w:rsidRDefault="001B39FB" w:rsidP="000608B3">
      <w:pPr>
        <w:rPr>
          <w:sz w:val="18"/>
          <w:szCs w:val="18"/>
        </w:rPr>
      </w:pPr>
      <w:r w:rsidRPr="000608B3">
        <w:rPr>
          <w:sz w:val="18"/>
          <w:szCs w:val="18"/>
        </w:rPr>
        <w:t>Сравнительно низкий модуль упругости полиэтиленовых труб снижает опасность гидроударов. Благодаря особым свойствам полиэтилена, внутренняя поверхность трубы со временем становится более гладкая, и скорость течения жидкости в таких трубах выше, чем в стальных, что увеличивает их пропускную способность и снижает риск застоя и замерзания воды. Полиэтиленовые трубы пластичны и способны выдерживать множество циклов замораживания и оттаивания. При замерзании воды внутри трубы ее поверхность не разрушается, а увеличивается в диаметре, приобретая прежний размер при оттаивании жидкости.</w:t>
      </w:r>
    </w:p>
    <w:p w:rsidR="001B39FB" w:rsidRPr="000608B3" w:rsidRDefault="001B39FB" w:rsidP="000608B3">
      <w:pPr>
        <w:rPr>
          <w:sz w:val="18"/>
          <w:szCs w:val="18"/>
        </w:rPr>
      </w:pPr>
      <w:r w:rsidRPr="000608B3">
        <w:rPr>
          <w:sz w:val="18"/>
          <w:szCs w:val="18"/>
        </w:rPr>
        <w:t xml:space="preserve"> Высокая кольцевая жесткость трубы из полиэтилена позволяет прокладывать ее без специальных футляров в нестабильных грунтах и саму использовать в качестве футляра для других труб и коммуникаций. Высокие прочностные характеристики полиэтиленовых труб позволяют использовать бестраншейный способ прокладки в сложных условиях городских коммуникаций и плотной застройки. Небольшой вес облегчает транспортировку и монтаж, снижаются трудозатраты и время на укладку и сварку труб. Строительство и реконструкция водопроводных сетей с применением полиэтиленовых труб дает экономию до 40% затрачиваемых средств по сравнению с традиционными металлическими трубами.</w:t>
      </w:r>
    </w:p>
    <w:p w:rsidR="001B39FB" w:rsidRPr="000608B3" w:rsidRDefault="001B39FB" w:rsidP="000608B3">
      <w:pPr>
        <w:rPr>
          <w:sz w:val="18"/>
          <w:szCs w:val="18"/>
        </w:rPr>
      </w:pPr>
      <w:r w:rsidRPr="000608B3">
        <w:rPr>
          <w:sz w:val="18"/>
          <w:szCs w:val="18"/>
        </w:rPr>
        <w:t xml:space="preserve">Ликвидация потерь и утечек при транспортировке воды и у потребителей позволит увеличить полезную мощность внутреннего водопровода и канализации, исключить отрицательное воздействие утечек воды на фундаменты и другие строительные конструкции зданий. </w:t>
      </w:r>
    </w:p>
    <w:p w:rsidR="001B39FB" w:rsidRPr="000608B3" w:rsidRDefault="001B39FB" w:rsidP="000608B3">
      <w:pPr>
        <w:rPr>
          <w:sz w:val="18"/>
          <w:szCs w:val="18"/>
        </w:rPr>
      </w:pPr>
      <w:r w:rsidRPr="000608B3">
        <w:rPr>
          <w:sz w:val="18"/>
          <w:szCs w:val="18"/>
        </w:rPr>
        <w:t>Для контроля за водопотреблением большое значение имеет правильный учёт воды, выполняемый с помощью средств измерений, которые должны применяться на всех стадиях подачи и реализации воды.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5.1.2. Оценка объёмов капитальных вложений в строительство, реконструкцию и модернизацию объектов централизованных систем водоснабжения</w:t>
      </w:r>
    </w:p>
    <w:p w:rsidR="001B39FB" w:rsidRPr="000608B3" w:rsidRDefault="001B39FB" w:rsidP="000608B3">
      <w:pPr>
        <w:rPr>
          <w:sz w:val="18"/>
          <w:szCs w:val="18"/>
        </w:rPr>
      </w:pPr>
      <w:r w:rsidRPr="000608B3">
        <w:rPr>
          <w:sz w:val="18"/>
          <w:szCs w:val="18"/>
        </w:rPr>
        <w:t>В данном разделе содержится оценка стоимости реализации мероприятий, представленных в разделе 5.1.1 «Предложения по строительству, реконструкции и модернизации объектов централизованных систем водоснабжения».</w:t>
      </w:r>
    </w:p>
    <w:p w:rsidR="001B39FB" w:rsidRPr="000608B3" w:rsidRDefault="001B39FB" w:rsidP="000608B3">
      <w:pPr>
        <w:rPr>
          <w:sz w:val="18"/>
          <w:szCs w:val="18"/>
        </w:rPr>
      </w:pPr>
      <w:r w:rsidRPr="000608B3">
        <w:rPr>
          <w:sz w:val="18"/>
          <w:szCs w:val="18"/>
        </w:rPr>
        <w:t>Общая потребность в финансировании представленных предложений развития и реконструкции систем водоснабжения п. Новонукутский составляет 275 071,04 тыс. руб., из них:</w:t>
      </w:r>
    </w:p>
    <w:p w:rsidR="001B39FB" w:rsidRPr="000608B3" w:rsidRDefault="001B39FB" w:rsidP="000608B3">
      <w:pPr>
        <w:rPr>
          <w:sz w:val="18"/>
          <w:szCs w:val="18"/>
        </w:rPr>
      </w:pPr>
      <w:r w:rsidRPr="000608B3">
        <w:rPr>
          <w:sz w:val="18"/>
          <w:szCs w:val="18"/>
        </w:rPr>
        <w:t xml:space="preserve"> 44 439,0 тыс. руб.: строительство локального водопровода в МО «Новонукутское» Нукутского района (п. Новонукутский);</w:t>
      </w:r>
    </w:p>
    <w:p w:rsidR="001B39FB" w:rsidRPr="000608B3" w:rsidRDefault="001B39FB" w:rsidP="000608B3">
      <w:pPr>
        <w:rPr>
          <w:sz w:val="18"/>
          <w:szCs w:val="18"/>
        </w:rPr>
      </w:pPr>
      <w:r w:rsidRPr="000608B3">
        <w:rPr>
          <w:sz w:val="18"/>
          <w:szCs w:val="18"/>
        </w:rPr>
        <w:t>80 632,04 тыс. руб.: 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1B39FB" w:rsidRPr="000608B3" w:rsidRDefault="001B39FB" w:rsidP="000608B3">
      <w:pPr>
        <w:rPr>
          <w:sz w:val="18"/>
          <w:szCs w:val="18"/>
        </w:rPr>
      </w:pPr>
      <w:r w:rsidRPr="000608B3">
        <w:rPr>
          <w:sz w:val="18"/>
          <w:szCs w:val="18"/>
        </w:rPr>
        <w:t>150 000,0 тыс. руб.: строительство локального водопровода в МО «Новонукутское» Нукутского района (с. Заречный, п. Новонукутский).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5.2. Программа проектов в водоотведении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5.2.1. Предложения по строительству, реконструкции и модернизации (техническому перевооружению) объектов централизованной системы водоотведения</w:t>
      </w:r>
    </w:p>
    <w:p w:rsidR="001B39FB" w:rsidRPr="000608B3" w:rsidRDefault="001B39FB" w:rsidP="000608B3">
      <w:pPr>
        <w:rPr>
          <w:sz w:val="18"/>
          <w:szCs w:val="18"/>
        </w:rPr>
      </w:pPr>
      <w:r w:rsidRPr="000608B3">
        <w:rPr>
          <w:sz w:val="18"/>
          <w:szCs w:val="18"/>
        </w:rPr>
        <w:t xml:space="preserve">В целях повышения качества и надёжности функционирования систем водоотведения в п. Новонукутский предлагаются к реализации основные мероприятия, представленные в данном разделе. </w:t>
      </w:r>
    </w:p>
    <w:p w:rsidR="001B39FB" w:rsidRPr="000608B3" w:rsidRDefault="001B39FB" w:rsidP="000608B3">
      <w:pPr>
        <w:rPr>
          <w:sz w:val="18"/>
          <w:szCs w:val="18"/>
        </w:rPr>
      </w:pPr>
      <w:r w:rsidRPr="000608B3">
        <w:rPr>
          <w:sz w:val="18"/>
          <w:szCs w:val="18"/>
        </w:rPr>
        <w:t>Система водоотведения. По данной системе предлагаются к реализации следующие мероприятия:</w:t>
      </w:r>
    </w:p>
    <w:p w:rsidR="001B39FB" w:rsidRPr="000608B3" w:rsidRDefault="001B39FB" w:rsidP="000608B3">
      <w:pPr>
        <w:rPr>
          <w:sz w:val="18"/>
          <w:szCs w:val="18"/>
        </w:rPr>
      </w:pPr>
      <w:r w:rsidRPr="000608B3">
        <w:rPr>
          <w:sz w:val="18"/>
          <w:szCs w:val="18"/>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1B39FB" w:rsidRPr="000608B3" w:rsidRDefault="001B39FB" w:rsidP="000608B3">
      <w:pPr>
        <w:rPr>
          <w:sz w:val="18"/>
          <w:szCs w:val="18"/>
        </w:rPr>
      </w:pPr>
      <w:r w:rsidRPr="000608B3">
        <w:rPr>
          <w:sz w:val="18"/>
          <w:szCs w:val="18"/>
        </w:rPr>
        <w:t>Для осуществления водоотведения в соответствии с требованиями законодательства Российской Федерации, в целях снижения сбросов загрязняющих веществ в поверхностные и подземные водные объекты и на водозаборные площади, расположенные  в пределах территории п. Новонукутский, генеральным планом п. Новонукутский предлагается к реализации строительство канализационных очистных сооружений с доведением качества очистки до современных требований с доочисткой по фосфатам и нитратному азоту и при необходимости увеличение производительности. Для обработки и обезвреживания осадков сточных вод необходимо предусмотреть мероприятия по их утилизации, безопасные для окружающей среды.</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5.2.2. Оценка потребности в капитальных вложениях в строительство, реконструкцию и модернизацию объектов централизованной системы водоотведения</w:t>
      </w:r>
    </w:p>
    <w:p w:rsidR="001B39FB" w:rsidRPr="000608B3" w:rsidRDefault="001B39FB" w:rsidP="000608B3">
      <w:pPr>
        <w:rPr>
          <w:sz w:val="18"/>
          <w:szCs w:val="18"/>
        </w:rPr>
      </w:pPr>
      <w:r w:rsidRPr="000608B3">
        <w:rPr>
          <w:sz w:val="18"/>
          <w:szCs w:val="18"/>
        </w:rPr>
        <w:t>В данном разделе содержится оценка стоимости реализации мероприятий, представленных в разделе 5.2.1 «Предложения по строительству, реконструкции и модернизации (техническому перевооружению) объектов централизованной системы водоотведения».</w:t>
      </w:r>
    </w:p>
    <w:p w:rsidR="001B39FB" w:rsidRPr="000608B3" w:rsidRDefault="001B39FB" w:rsidP="000608B3">
      <w:pPr>
        <w:rPr>
          <w:sz w:val="18"/>
          <w:szCs w:val="18"/>
        </w:rPr>
      </w:pPr>
      <w:r w:rsidRPr="000608B3">
        <w:rPr>
          <w:sz w:val="18"/>
          <w:szCs w:val="18"/>
        </w:rPr>
        <w:lastRenderedPageBreak/>
        <w:t>Общая потребность в финансировании строительства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 составляет 195 330,09 тыс. руб.</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5.3. Программа проектов в теплоснабжении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5.3.1. Предложения по строительству, реконструкции и техническому перевооружению источников тепловой энергии</w:t>
      </w:r>
    </w:p>
    <w:p w:rsidR="001B39FB" w:rsidRPr="000608B3" w:rsidRDefault="001B39FB" w:rsidP="000608B3">
      <w:pPr>
        <w:rPr>
          <w:sz w:val="18"/>
          <w:szCs w:val="18"/>
        </w:rPr>
      </w:pPr>
      <w:r w:rsidRPr="000608B3">
        <w:rPr>
          <w:sz w:val="18"/>
          <w:szCs w:val="18"/>
        </w:rPr>
        <w:t xml:space="preserve">Анализ актуализированной схемы теплоснабжения показал: </w:t>
      </w:r>
    </w:p>
    <w:p w:rsidR="001B39FB" w:rsidRPr="000608B3" w:rsidRDefault="001B39FB" w:rsidP="000608B3">
      <w:pPr>
        <w:rPr>
          <w:sz w:val="18"/>
          <w:szCs w:val="18"/>
        </w:rPr>
      </w:pPr>
      <w:r w:rsidRPr="000608B3">
        <w:rPr>
          <w:sz w:val="18"/>
          <w:szCs w:val="18"/>
        </w:rPr>
        <w:t>Имеющийся по факту дефицит располагаемой тепловой мощности в существующей котельной (0.1 Гкал/ч или 1-5 %);</w:t>
      </w:r>
    </w:p>
    <w:p w:rsidR="001B39FB" w:rsidRPr="000608B3" w:rsidRDefault="001B39FB" w:rsidP="000608B3">
      <w:pPr>
        <w:rPr>
          <w:sz w:val="18"/>
          <w:szCs w:val="18"/>
        </w:rPr>
      </w:pPr>
      <w:r w:rsidRPr="000608B3">
        <w:rPr>
          <w:sz w:val="18"/>
          <w:szCs w:val="18"/>
        </w:rPr>
        <w:t>Значительный перспективный прирост тепловой нагрузки (0.36 Гкал/ч);</w:t>
      </w:r>
    </w:p>
    <w:p w:rsidR="001B39FB" w:rsidRPr="000608B3" w:rsidRDefault="001B39FB" w:rsidP="000608B3">
      <w:pPr>
        <w:rPr>
          <w:sz w:val="18"/>
          <w:szCs w:val="18"/>
        </w:rPr>
      </w:pPr>
      <w:r w:rsidRPr="000608B3">
        <w:rPr>
          <w:sz w:val="18"/>
          <w:szCs w:val="18"/>
        </w:rPr>
        <w:t>Целесообразность рассмотрения существующей котельной  в качестве теплоисточника для теплоснабжения перспективных потребителей.</w:t>
      </w:r>
    </w:p>
    <w:p w:rsidR="001B39FB" w:rsidRPr="000608B3" w:rsidRDefault="001B39FB" w:rsidP="000608B3">
      <w:pPr>
        <w:rPr>
          <w:sz w:val="18"/>
          <w:szCs w:val="18"/>
        </w:rPr>
      </w:pPr>
      <w:r w:rsidRPr="000608B3">
        <w:rPr>
          <w:sz w:val="18"/>
          <w:szCs w:val="18"/>
        </w:rPr>
        <w:t>Предполагается, что в котельной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rsidR="001B39FB" w:rsidRPr="000608B3" w:rsidRDefault="001B39FB" w:rsidP="000608B3">
      <w:pPr>
        <w:rPr>
          <w:sz w:val="18"/>
          <w:szCs w:val="18"/>
        </w:rPr>
      </w:pPr>
      <w:r w:rsidRPr="000608B3">
        <w:rPr>
          <w:sz w:val="18"/>
          <w:szCs w:val="18"/>
        </w:rPr>
        <w:t xml:space="preserve">Наиболее целесообразным к рассмотрению является вариант развития  рассматриваемой котельной (увеличение ее тепловой мощности), за счет проведения ее реконструкции (технического перевооружения котельной). </w:t>
      </w:r>
    </w:p>
    <w:p w:rsidR="001B39FB" w:rsidRPr="000608B3" w:rsidRDefault="001B39FB" w:rsidP="000608B3">
      <w:pPr>
        <w:rPr>
          <w:sz w:val="18"/>
          <w:szCs w:val="18"/>
        </w:rPr>
      </w:pPr>
      <w:r w:rsidRPr="000608B3">
        <w:rPr>
          <w:sz w:val="18"/>
          <w:szCs w:val="18"/>
        </w:rPr>
        <w:t>При любом варианте развития для повышения эффективности и надежности работы котельной необходимы следующие мероприятия:</w:t>
      </w:r>
    </w:p>
    <w:p w:rsidR="001B39FB" w:rsidRPr="000608B3" w:rsidRDefault="001B39FB" w:rsidP="000608B3">
      <w:pPr>
        <w:rPr>
          <w:sz w:val="18"/>
          <w:szCs w:val="18"/>
        </w:rPr>
      </w:pPr>
      <w:r w:rsidRPr="000608B3">
        <w:rPr>
          <w:sz w:val="18"/>
          <w:szCs w:val="18"/>
        </w:rPr>
        <w:t>Модернизация системы отпуска тепловой энергии, с установкой новых сетевых насосов, соответствующих подключенной тепловой нагрузке;</w:t>
      </w:r>
    </w:p>
    <w:p w:rsidR="001B39FB" w:rsidRPr="000608B3" w:rsidRDefault="001B39FB" w:rsidP="000608B3">
      <w:pPr>
        <w:rPr>
          <w:sz w:val="18"/>
          <w:szCs w:val="18"/>
        </w:rPr>
      </w:pPr>
      <w:r w:rsidRPr="000608B3">
        <w:rPr>
          <w:sz w:val="18"/>
          <w:szCs w:val="18"/>
        </w:rPr>
        <w:t>Реконструкция систем газовоздушных трактов  котельной;</w:t>
      </w:r>
    </w:p>
    <w:p w:rsidR="001B39FB" w:rsidRPr="000608B3" w:rsidRDefault="001B39FB" w:rsidP="000608B3">
      <w:pPr>
        <w:rPr>
          <w:sz w:val="18"/>
          <w:szCs w:val="18"/>
        </w:rPr>
      </w:pPr>
      <w:r w:rsidRPr="000608B3">
        <w:rPr>
          <w:sz w:val="18"/>
          <w:szCs w:val="18"/>
        </w:rPr>
        <w:t>Замена котлов на более эффективные (такой же установленной мощности);</w:t>
      </w:r>
    </w:p>
    <w:p w:rsidR="001B39FB" w:rsidRPr="000608B3" w:rsidRDefault="001B39FB" w:rsidP="000608B3">
      <w:pPr>
        <w:rPr>
          <w:sz w:val="18"/>
          <w:szCs w:val="18"/>
        </w:rPr>
      </w:pPr>
      <w:r w:rsidRPr="000608B3">
        <w:rPr>
          <w:sz w:val="18"/>
          <w:szCs w:val="18"/>
        </w:rPr>
        <w:t>Установка приборов учёта выработки и отпуска тепловой энергии;</w:t>
      </w:r>
    </w:p>
    <w:p w:rsidR="001B39FB" w:rsidRPr="000608B3" w:rsidRDefault="001B39FB" w:rsidP="000608B3">
      <w:pPr>
        <w:rPr>
          <w:sz w:val="18"/>
          <w:szCs w:val="18"/>
        </w:rPr>
      </w:pPr>
      <w:r w:rsidRPr="000608B3">
        <w:rPr>
          <w:sz w:val="18"/>
          <w:szCs w:val="18"/>
        </w:rPr>
        <w:t>Восстановление штатных КИПиА;</w:t>
      </w:r>
    </w:p>
    <w:p w:rsidR="001B39FB" w:rsidRPr="000608B3" w:rsidRDefault="001B39FB" w:rsidP="000608B3">
      <w:pPr>
        <w:rPr>
          <w:sz w:val="18"/>
          <w:szCs w:val="18"/>
        </w:rPr>
      </w:pPr>
      <w:r w:rsidRPr="000608B3">
        <w:rPr>
          <w:sz w:val="18"/>
          <w:szCs w:val="18"/>
        </w:rPr>
        <w:t>Наладка режимов работы котлов и тепловой схемы котельной;</w:t>
      </w:r>
    </w:p>
    <w:p w:rsidR="001B39FB" w:rsidRPr="000608B3" w:rsidRDefault="001B39FB" w:rsidP="000608B3">
      <w:pPr>
        <w:rPr>
          <w:sz w:val="18"/>
          <w:szCs w:val="18"/>
        </w:rPr>
      </w:pPr>
      <w:r w:rsidRPr="000608B3">
        <w:rPr>
          <w:sz w:val="18"/>
          <w:szCs w:val="18"/>
        </w:rPr>
        <w:t>Организация второго ввода электроснабжения котельной;</w:t>
      </w:r>
    </w:p>
    <w:p w:rsidR="001B39FB" w:rsidRPr="000608B3" w:rsidRDefault="001B39FB" w:rsidP="000608B3">
      <w:pPr>
        <w:rPr>
          <w:sz w:val="18"/>
          <w:szCs w:val="18"/>
        </w:rPr>
      </w:pPr>
      <w:r w:rsidRPr="000608B3">
        <w:rPr>
          <w:sz w:val="18"/>
          <w:szCs w:val="18"/>
        </w:rPr>
        <w:t>Для поддержания работоспособности котельной «Новая» необходимо приобрести дизельный генератор для резервного электроснабжения. Затраты по данному мероприятию составят 3 070,0 тыс. руб.</w:t>
      </w:r>
    </w:p>
    <w:p w:rsidR="001B39FB" w:rsidRPr="000608B3" w:rsidRDefault="001B39FB" w:rsidP="000608B3">
      <w:pPr>
        <w:rPr>
          <w:sz w:val="18"/>
          <w:szCs w:val="18"/>
        </w:rPr>
      </w:pPr>
      <w:r w:rsidRPr="000608B3">
        <w:rPr>
          <w:sz w:val="18"/>
          <w:szCs w:val="18"/>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рассматривать нецелесообразно.</w:t>
      </w:r>
    </w:p>
    <w:p w:rsidR="001B39FB" w:rsidRPr="000608B3" w:rsidRDefault="001B39FB" w:rsidP="000608B3">
      <w:pPr>
        <w:rPr>
          <w:sz w:val="18"/>
          <w:szCs w:val="18"/>
        </w:rPr>
      </w:pPr>
      <w:r w:rsidRPr="000608B3">
        <w:rPr>
          <w:sz w:val="18"/>
          <w:szCs w:val="18"/>
        </w:rPr>
        <w:t>Вариант строительства электрокотельной «не проходит» по причине значительной существующей и перспективной стоимости электроэнергии.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Определение условий организации централизованного теплоснабжения, </w:t>
      </w:r>
    </w:p>
    <w:p w:rsidR="001B39FB" w:rsidRPr="000608B3" w:rsidRDefault="001B39FB" w:rsidP="000608B3">
      <w:pPr>
        <w:rPr>
          <w:sz w:val="18"/>
          <w:szCs w:val="18"/>
        </w:rPr>
      </w:pPr>
      <w:r w:rsidRPr="000608B3">
        <w:rPr>
          <w:sz w:val="18"/>
          <w:szCs w:val="18"/>
        </w:rPr>
        <w:t>индивидуального теплоснабжения, а также поквартирного отопления</w:t>
      </w:r>
    </w:p>
    <w:p w:rsidR="001B39FB" w:rsidRPr="000608B3" w:rsidRDefault="001B39FB" w:rsidP="000608B3">
      <w:pPr>
        <w:rPr>
          <w:sz w:val="18"/>
          <w:szCs w:val="18"/>
        </w:rPr>
      </w:pPr>
      <w:r w:rsidRPr="000608B3">
        <w:rPr>
          <w:sz w:val="18"/>
          <w:szCs w:val="1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rsidR="001B39FB" w:rsidRPr="000608B3" w:rsidRDefault="001B39FB" w:rsidP="000608B3">
      <w:pPr>
        <w:rPr>
          <w:sz w:val="18"/>
          <w:szCs w:val="18"/>
        </w:rPr>
      </w:pPr>
      <w:r w:rsidRPr="000608B3">
        <w:rPr>
          <w:sz w:val="18"/>
          <w:szCs w:val="18"/>
        </w:rPr>
        <w:t>Организация индивидуального теплоснабжения, а также поквартирного отопления в зонах действия рассматриваемых системы теплоснабжения не предполагается.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Обоснование организации индивидуального теплоснабжения в зонах застройки поселения малоэтажными жилыми зданиями</w:t>
      </w:r>
    </w:p>
    <w:p w:rsidR="001B39FB" w:rsidRPr="000608B3" w:rsidRDefault="001B39FB" w:rsidP="000608B3">
      <w:pPr>
        <w:rPr>
          <w:sz w:val="18"/>
          <w:szCs w:val="18"/>
        </w:rPr>
      </w:pPr>
      <w:r w:rsidRPr="000608B3">
        <w:rPr>
          <w:sz w:val="18"/>
          <w:szCs w:val="18"/>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групповое подключение таких домов к централизованному теплоснабжению через групповые ЦТП.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1B39FB" w:rsidRPr="000608B3" w:rsidRDefault="001B39FB" w:rsidP="000608B3">
      <w:pPr>
        <w:rPr>
          <w:sz w:val="18"/>
          <w:szCs w:val="18"/>
        </w:rPr>
      </w:pPr>
      <w:r w:rsidRPr="000608B3">
        <w:rPr>
          <w:sz w:val="18"/>
          <w:szCs w:val="18"/>
        </w:rPr>
        <w:t>В эффективную зону действия существующего теплоисточника п. Новонукутский  попадают существующие и перспективные объекты жилого фонда и объекты социального назначения поселения. В перспективе зона действия рассматриваемого теплоисточника почти не изменится.</w:t>
      </w:r>
    </w:p>
    <w:p w:rsidR="001B39FB" w:rsidRPr="000608B3" w:rsidRDefault="001B39FB" w:rsidP="000608B3">
      <w:pPr>
        <w:rPr>
          <w:sz w:val="18"/>
          <w:szCs w:val="18"/>
        </w:rPr>
      </w:pPr>
      <w:r w:rsidRPr="000608B3">
        <w:rPr>
          <w:sz w:val="18"/>
          <w:szCs w:val="18"/>
        </w:rPr>
        <w:t>Эффективный радиус теплоснабжения от рассматриваемой котельной    составляет -  1 км.</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Покрытие перспективной тепловой нагрузки, не обеспеченной тепловой мощностью</w:t>
      </w:r>
    </w:p>
    <w:p w:rsidR="001B39FB" w:rsidRPr="000608B3" w:rsidRDefault="001B39FB" w:rsidP="000608B3">
      <w:pPr>
        <w:rPr>
          <w:sz w:val="18"/>
          <w:szCs w:val="18"/>
        </w:rPr>
      </w:pPr>
      <w:r w:rsidRPr="000608B3">
        <w:rPr>
          <w:sz w:val="18"/>
          <w:szCs w:val="18"/>
        </w:rPr>
        <w:t>Вся перспективная тепловая нагрузка будет обеспечиваться существующей  котельной (при условии проведения на ней реконструкции). Строительство других источников тепловой энергии для обеспечения перспективных тепловых нагрузок не требуется.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Определение перспективных режимов загрузки источников по присоединённой </w:t>
      </w:r>
    </w:p>
    <w:p w:rsidR="001B39FB" w:rsidRPr="000608B3" w:rsidRDefault="001B39FB" w:rsidP="000608B3">
      <w:pPr>
        <w:rPr>
          <w:sz w:val="18"/>
          <w:szCs w:val="18"/>
        </w:rPr>
      </w:pPr>
      <w:r w:rsidRPr="000608B3">
        <w:rPr>
          <w:sz w:val="18"/>
          <w:szCs w:val="18"/>
        </w:rPr>
        <w:t>тепловой нагрузке</w:t>
      </w:r>
    </w:p>
    <w:p w:rsidR="001B39FB" w:rsidRPr="000608B3" w:rsidRDefault="001B39FB" w:rsidP="000608B3">
      <w:pPr>
        <w:rPr>
          <w:sz w:val="18"/>
          <w:szCs w:val="18"/>
        </w:rPr>
      </w:pPr>
      <w:r w:rsidRPr="000608B3">
        <w:rPr>
          <w:sz w:val="18"/>
          <w:szCs w:val="18"/>
        </w:rPr>
        <w:t>Объем перспективной тепловой нагрузки 1.2 раза больше существующего значения. В перспективе режим работы рассматриваемой  котельной измениться не значительно.</w:t>
      </w:r>
    </w:p>
    <w:p w:rsidR="001B39FB" w:rsidRPr="000608B3" w:rsidRDefault="001B39FB" w:rsidP="000608B3">
      <w:pPr>
        <w:rPr>
          <w:sz w:val="18"/>
          <w:szCs w:val="18"/>
        </w:rPr>
      </w:pPr>
      <w:r w:rsidRPr="000608B3">
        <w:rPr>
          <w:sz w:val="18"/>
          <w:szCs w:val="18"/>
        </w:rPr>
        <w:t>В перспективе  температурный график подачи теплоносителя в зависимости от наружной температуры рекомендуется привести в соответствие с нормативом (95/70 ºС).</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5.3.2. Предложения по строительству и реконструкции тепловых сетей и сооружений на них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rsidR="001B39FB" w:rsidRPr="000608B3" w:rsidRDefault="001B39FB" w:rsidP="000608B3">
      <w:pPr>
        <w:rPr>
          <w:sz w:val="18"/>
          <w:szCs w:val="18"/>
        </w:rPr>
      </w:pPr>
      <w:r w:rsidRPr="000608B3">
        <w:rPr>
          <w:sz w:val="18"/>
          <w:szCs w:val="18"/>
        </w:rPr>
        <w:lastRenderedPageBreak/>
        <w:t>В рассматриваемой системе теплоснабжения нет зон с недостаточной (при наличии регулировки теплосетей) тепловой мощностью.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rsidR="001B39FB" w:rsidRPr="000608B3" w:rsidRDefault="001B39FB" w:rsidP="000608B3">
      <w:pPr>
        <w:rPr>
          <w:sz w:val="18"/>
          <w:szCs w:val="18"/>
        </w:rPr>
      </w:pPr>
      <w:r w:rsidRPr="000608B3">
        <w:rPr>
          <w:sz w:val="18"/>
          <w:szCs w:val="18"/>
        </w:rPr>
        <w:t xml:space="preserve">Для надежного теплоснабжения перспективных потребителей необходима перекладка существующего участка сети от ТК16 (по ул. Гагарина) до врезки на жилой дом (Гагарина,6), Ду57 на Ду80, протяженность  - 22м.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1B39FB" w:rsidRPr="000608B3" w:rsidRDefault="001B39FB" w:rsidP="000608B3">
      <w:pPr>
        <w:rPr>
          <w:sz w:val="18"/>
          <w:szCs w:val="18"/>
        </w:rPr>
      </w:pPr>
      <w:r w:rsidRPr="000608B3">
        <w:rPr>
          <w:sz w:val="18"/>
          <w:szCs w:val="18"/>
        </w:rPr>
        <w:t>Все существующие и перспективные тепловые потребители п. Новонукутский находятся в зоне эффективного радиуса теплоснабжения от  рассматриваемой  котельной. По мере ввода новых потребителей будет выполняться их подключение от существующих и новых магистральных трубопроводов тепловой сети.</w:t>
      </w:r>
    </w:p>
    <w:p w:rsidR="001B39FB" w:rsidRPr="000608B3" w:rsidRDefault="001B39FB" w:rsidP="000608B3">
      <w:pPr>
        <w:rPr>
          <w:sz w:val="18"/>
          <w:szCs w:val="18"/>
        </w:rPr>
      </w:pPr>
      <w:r w:rsidRPr="000608B3">
        <w:rPr>
          <w:sz w:val="18"/>
          <w:szCs w:val="18"/>
        </w:rPr>
        <w:t>Протяжённости перспективных участков в 2-х трубном исполнении (по группам диаметров и типам прокладки) представлены в Табл. 49.</w:t>
      </w: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 49</w:t>
      </w:r>
    </w:p>
    <w:tbl>
      <w:tblPr>
        <w:tblW w:w="8560" w:type="dxa"/>
        <w:jc w:val="center"/>
        <w:tblInd w:w="108" w:type="dxa"/>
        <w:tblLook w:val="0000"/>
      </w:tblPr>
      <w:tblGrid>
        <w:gridCol w:w="3706"/>
        <w:gridCol w:w="904"/>
        <w:gridCol w:w="933"/>
        <w:gridCol w:w="904"/>
        <w:gridCol w:w="1124"/>
        <w:gridCol w:w="989"/>
      </w:tblGrid>
      <w:tr w:rsidR="001B39FB" w:rsidRPr="000608B3" w:rsidTr="001B39FB">
        <w:trPr>
          <w:trHeight w:val="315"/>
          <w:jc w:val="center"/>
        </w:trPr>
        <w:tc>
          <w:tcPr>
            <w:tcW w:w="8560" w:type="dxa"/>
            <w:gridSpan w:val="6"/>
            <w:tcBorders>
              <w:top w:val="nil"/>
              <w:left w:val="nil"/>
              <w:bottom w:val="single" w:sz="4" w:space="0" w:color="auto"/>
              <w:right w:val="nil"/>
            </w:tcBorders>
            <w:shd w:val="clear" w:color="auto" w:fill="auto"/>
            <w:noWrap/>
            <w:vAlign w:val="bottom"/>
          </w:tcPr>
          <w:p w:rsidR="001B39FB" w:rsidRPr="000608B3" w:rsidRDefault="001B39FB" w:rsidP="000608B3">
            <w:pPr>
              <w:rPr>
                <w:sz w:val="18"/>
                <w:szCs w:val="18"/>
              </w:rPr>
            </w:pPr>
            <w:r w:rsidRPr="000608B3">
              <w:rPr>
                <w:sz w:val="18"/>
                <w:szCs w:val="18"/>
              </w:rPr>
              <w:t>Протяженность групп перспективных участков по диаметрам труб</w:t>
            </w:r>
          </w:p>
        </w:tc>
      </w:tr>
      <w:tr w:rsidR="001B39FB" w:rsidRPr="000608B3" w:rsidTr="001B39FB">
        <w:trPr>
          <w:trHeight w:val="147"/>
          <w:jc w:val="center"/>
        </w:trPr>
        <w:tc>
          <w:tcPr>
            <w:tcW w:w="3706" w:type="dxa"/>
            <w:vMerge w:val="restart"/>
            <w:tcBorders>
              <w:top w:val="nil"/>
              <w:left w:val="single" w:sz="4" w:space="0" w:color="auto"/>
              <w:bottom w:val="single" w:sz="4" w:space="0" w:color="000000"/>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Диаметры труб</w:t>
            </w:r>
          </w:p>
        </w:tc>
        <w:tc>
          <w:tcPr>
            <w:tcW w:w="4854" w:type="dxa"/>
            <w:gridSpan w:val="5"/>
            <w:tcBorders>
              <w:top w:val="single" w:sz="4" w:space="0" w:color="auto"/>
              <w:left w:val="nil"/>
              <w:bottom w:val="single" w:sz="4" w:space="0" w:color="auto"/>
              <w:right w:val="single" w:sz="4" w:space="0" w:color="000000"/>
            </w:tcBorders>
            <w:shd w:val="clear" w:color="auto" w:fill="auto"/>
            <w:vAlign w:val="bottom"/>
          </w:tcPr>
          <w:p w:rsidR="001B39FB" w:rsidRPr="000608B3" w:rsidRDefault="001B39FB" w:rsidP="000608B3">
            <w:pPr>
              <w:rPr>
                <w:sz w:val="18"/>
                <w:szCs w:val="18"/>
              </w:rPr>
            </w:pPr>
            <w:r w:rsidRPr="000608B3">
              <w:rPr>
                <w:sz w:val="18"/>
                <w:szCs w:val="18"/>
              </w:rPr>
              <w:t>Протяженность участков, м</w:t>
            </w:r>
          </w:p>
        </w:tc>
      </w:tr>
      <w:tr w:rsidR="001B39FB" w:rsidRPr="000608B3" w:rsidTr="001B39FB">
        <w:trPr>
          <w:trHeight w:val="375"/>
          <w:jc w:val="center"/>
        </w:trPr>
        <w:tc>
          <w:tcPr>
            <w:tcW w:w="3706" w:type="dxa"/>
            <w:vMerge/>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p>
        </w:tc>
        <w:tc>
          <w:tcPr>
            <w:tcW w:w="90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надз</w:t>
            </w:r>
          </w:p>
        </w:tc>
        <w:tc>
          <w:tcPr>
            <w:tcW w:w="93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непр</w:t>
            </w:r>
          </w:p>
        </w:tc>
        <w:tc>
          <w:tcPr>
            <w:tcW w:w="90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беск</w:t>
            </w:r>
          </w:p>
        </w:tc>
        <w:tc>
          <w:tcPr>
            <w:tcW w:w="112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помещ</w:t>
            </w:r>
          </w:p>
        </w:tc>
        <w:tc>
          <w:tcPr>
            <w:tcW w:w="98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r>
      <w:tr w:rsidR="001B39FB" w:rsidRPr="000608B3" w:rsidTr="001B39FB">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Всего</w:t>
            </w:r>
          </w:p>
        </w:tc>
        <w:tc>
          <w:tcPr>
            <w:tcW w:w="90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405</w:t>
            </w:r>
          </w:p>
        </w:tc>
        <w:tc>
          <w:tcPr>
            <w:tcW w:w="90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vAlign w:val="bottom"/>
          </w:tcPr>
          <w:p w:rsidR="001B39FB" w:rsidRPr="000608B3" w:rsidRDefault="001B39FB" w:rsidP="000608B3">
            <w:pPr>
              <w:rPr>
                <w:sz w:val="18"/>
                <w:szCs w:val="18"/>
              </w:rPr>
            </w:pPr>
            <w:r w:rsidRPr="000608B3">
              <w:rPr>
                <w:sz w:val="18"/>
                <w:szCs w:val="18"/>
              </w:rPr>
              <w:t>405</w:t>
            </w:r>
          </w:p>
        </w:tc>
      </w:tr>
      <w:tr w:rsidR="001B39FB" w:rsidRPr="000608B3" w:rsidTr="001B39FB">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"верхняя"</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229</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229</w:t>
            </w:r>
          </w:p>
        </w:tc>
      </w:tr>
      <w:tr w:rsidR="001B39FB" w:rsidRPr="000608B3" w:rsidTr="001B39FB">
        <w:trPr>
          <w:trHeight w:val="34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новые</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208</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208</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45</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1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131</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131</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76</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63</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63</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21</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сеть ТС "нижняя"</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175</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175</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новые</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35</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35</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45</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22</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57</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13</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141</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141</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40</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14</w:t>
            </w:r>
          </w:p>
        </w:tc>
      </w:tr>
      <w:tr w:rsidR="001B39FB" w:rsidRPr="000608B3" w:rsidTr="001B39FB">
        <w:trPr>
          <w:trHeight w:val="30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108</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33"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127</w:t>
            </w:r>
          </w:p>
        </w:tc>
        <w:tc>
          <w:tcPr>
            <w:tcW w:w="90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1124"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0</w:t>
            </w:r>
          </w:p>
        </w:tc>
        <w:tc>
          <w:tcPr>
            <w:tcW w:w="989" w:type="dxa"/>
            <w:tcBorders>
              <w:top w:val="nil"/>
              <w:left w:val="nil"/>
              <w:bottom w:val="single" w:sz="4" w:space="0" w:color="auto"/>
              <w:right w:val="single" w:sz="4" w:space="0" w:color="auto"/>
            </w:tcBorders>
            <w:shd w:val="clear" w:color="auto" w:fill="auto"/>
            <w:noWrap/>
            <w:vAlign w:val="center"/>
          </w:tcPr>
          <w:p w:rsidR="001B39FB" w:rsidRPr="000608B3" w:rsidRDefault="001B39FB" w:rsidP="000608B3">
            <w:pPr>
              <w:rPr>
                <w:sz w:val="18"/>
                <w:szCs w:val="18"/>
              </w:rPr>
            </w:pPr>
            <w:r w:rsidRPr="000608B3">
              <w:rPr>
                <w:sz w:val="18"/>
                <w:szCs w:val="18"/>
              </w:rPr>
              <w:t>127</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Строительство тепловых сетей для обеспечения перспективных приростов тепловой нагрузки под производственную застройку в границах п. Новонукутский не предполагается.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w:t>
      </w:r>
    </w:p>
    <w:p w:rsidR="001B39FB" w:rsidRPr="000608B3" w:rsidRDefault="001B39FB" w:rsidP="000608B3">
      <w:pPr>
        <w:rPr>
          <w:sz w:val="18"/>
          <w:szCs w:val="18"/>
        </w:rPr>
      </w:pPr>
      <w:r w:rsidRPr="000608B3">
        <w:rPr>
          <w:sz w:val="18"/>
          <w:szCs w:val="18"/>
        </w:rPr>
        <w:t>тепловой энергии при сохранении надёжности теплоснабжения</w:t>
      </w:r>
    </w:p>
    <w:p w:rsidR="001B39FB" w:rsidRPr="000608B3" w:rsidRDefault="001B39FB" w:rsidP="000608B3">
      <w:pPr>
        <w:rPr>
          <w:sz w:val="18"/>
          <w:szCs w:val="18"/>
        </w:rPr>
      </w:pPr>
      <w:r w:rsidRPr="000608B3">
        <w:rPr>
          <w:sz w:val="18"/>
          <w:szCs w:val="1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теплоснабжения в рассматриваемом поселении основным источником централизованного теплоснабжения будет оставаться существующая котельная.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rsidR="001B39FB" w:rsidRPr="000608B3" w:rsidRDefault="001B39FB" w:rsidP="000608B3">
      <w:pPr>
        <w:rPr>
          <w:sz w:val="18"/>
          <w:szCs w:val="18"/>
        </w:rPr>
      </w:pPr>
      <w:r w:rsidRPr="000608B3">
        <w:rPr>
          <w:sz w:val="18"/>
          <w:szCs w:val="18"/>
        </w:rPr>
        <w:t xml:space="preserve">В рассматриваемой системе теплоснабжения нет участков тепловых сетей со сверхнормативным сроком эксплуатации (более 30 лет). В перспективе предполагается перекладка участков тепловых сетей со сроком эксплуатации около 20 лет. </w:t>
      </w:r>
    </w:p>
    <w:p w:rsidR="001B39FB" w:rsidRPr="000608B3" w:rsidRDefault="001B39FB" w:rsidP="000608B3">
      <w:pPr>
        <w:rPr>
          <w:sz w:val="18"/>
          <w:szCs w:val="18"/>
        </w:rPr>
      </w:pPr>
      <w:r w:rsidRPr="000608B3">
        <w:rPr>
          <w:sz w:val="18"/>
          <w:szCs w:val="18"/>
        </w:rPr>
        <w:t xml:space="preserve">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w:t>
      </w:r>
    </w:p>
    <w:p w:rsidR="001B39FB" w:rsidRPr="000608B3" w:rsidRDefault="001B39FB" w:rsidP="000608B3">
      <w:pPr>
        <w:rPr>
          <w:sz w:val="18"/>
          <w:szCs w:val="18"/>
        </w:rPr>
      </w:pPr>
      <w:r w:rsidRPr="000608B3">
        <w:rPr>
          <w:sz w:val="18"/>
          <w:szCs w:val="18"/>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rsidR="001B39FB" w:rsidRPr="000608B3" w:rsidRDefault="001B39FB" w:rsidP="000608B3">
      <w:pPr>
        <w:rPr>
          <w:sz w:val="18"/>
          <w:szCs w:val="18"/>
        </w:rPr>
      </w:pPr>
      <w:r w:rsidRPr="000608B3">
        <w:rPr>
          <w:sz w:val="18"/>
          <w:szCs w:val="18"/>
        </w:rPr>
        <w:t>Также необходимо произвести капитальный ремонт инженерных систем в п. Новонукутский Нукутского района Иркутской области на сумму 13 306,0 тыс. руб.</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Строительство и реконструкция насосных станций</w:t>
      </w:r>
    </w:p>
    <w:p w:rsidR="001B39FB" w:rsidRPr="000608B3" w:rsidRDefault="001B39FB" w:rsidP="000608B3">
      <w:pPr>
        <w:rPr>
          <w:sz w:val="18"/>
          <w:szCs w:val="18"/>
        </w:rPr>
      </w:pPr>
      <w:r w:rsidRPr="000608B3">
        <w:rPr>
          <w:sz w:val="18"/>
          <w:szCs w:val="18"/>
        </w:rPr>
        <w:lastRenderedPageBreak/>
        <w:t>В рассматриваемой системе теплоснабжения строительство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рассматриваемой котельной.</w:t>
      </w:r>
    </w:p>
    <w:p w:rsidR="001B39FB" w:rsidRPr="000608B3" w:rsidRDefault="001B39FB" w:rsidP="000608B3">
      <w:pPr>
        <w:rPr>
          <w:sz w:val="18"/>
          <w:szCs w:val="18"/>
          <w:highlight w:val="yellow"/>
        </w:rPr>
      </w:pPr>
    </w:p>
    <w:p w:rsidR="001B39FB" w:rsidRPr="000608B3" w:rsidRDefault="001B39FB" w:rsidP="000608B3">
      <w:pPr>
        <w:rPr>
          <w:sz w:val="18"/>
          <w:szCs w:val="18"/>
        </w:rPr>
      </w:pPr>
      <w:r w:rsidRPr="000608B3">
        <w:rPr>
          <w:sz w:val="18"/>
          <w:szCs w:val="18"/>
        </w:rPr>
        <w:t>5.4. Программа проектов сбора и вывоза отходов</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5.4.1. Затраты на приобретение оборудования, спецтранспорта и инвентаря</w:t>
      </w:r>
    </w:p>
    <w:p w:rsidR="001B39FB" w:rsidRPr="000608B3" w:rsidRDefault="001B39FB" w:rsidP="000608B3">
      <w:pPr>
        <w:rPr>
          <w:sz w:val="18"/>
          <w:szCs w:val="18"/>
        </w:rPr>
      </w:pPr>
      <w:r w:rsidRPr="000608B3">
        <w:rPr>
          <w:sz w:val="18"/>
          <w:szCs w:val="18"/>
        </w:rPr>
        <w:t xml:space="preserve">Затраты на приобретение машин, механизмов, оборудования и инвентаря принимаются по ценам соответствующих прейскурантов и договорным ценам. </w:t>
      </w:r>
    </w:p>
    <w:p w:rsidR="001B39FB" w:rsidRPr="000608B3" w:rsidRDefault="001B39FB" w:rsidP="000608B3">
      <w:pPr>
        <w:rPr>
          <w:sz w:val="18"/>
          <w:szCs w:val="18"/>
        </w:rPr>
      </w:pPr>
      <w:r w:rsidRPr="000608B3">
        <w:rPr>
          <w:sz w:val="18"/>
          <w:szCs w:val="18"/>
        </w:rPr>
        <w:t xml:space="preserve">Приобретение дополнительных контейнеров в МО «Новонукутское» потребуется на протяжении всего срока действия Генеральной схемы санитарной очистки территории.  </w:t>
      </w:r>
    </w:p>
    <w:p w:rsidR="001B39FB" w:rsidRPr="000608B3" w:rsidRDefault="001B39FB" w:rsidP="000608B3">
      <w:pPr>
        <w:rPr>
          <w:sz w:val="18"/>
          <w:szCs w:val="18"/>
        </w:rPr>
      </w:pPr>
      <w:r w:rsidRPr="000608B3">
        <w:rPr>
          <w:sz w:val="18"/>
          <w:szCs w:val="18"/>
        </w:rPr>
        <w:t xml:space="preserve">Стоимость контейнера с крышкой объемом 0,75 м3 7,6 тыс. руб. Количество необходимых на данный момент контейнеров – 119 штук. </w:t>
      </w:r>
    </w:p>
    <w:p w:rsidR="001B39FB" w:rsidRPr="000608B3" w:rsidRDefault="001B39FB" w:rsidP="000608B3">
      <w:pPr>
        <w:rPr>
          <w:sz w:val="18"/>
          <w:szCs w:val="18"/>
        </w:rPr>
      </w:pPr>
      <w:r w:rsidRPr="000608B3">
        <w:rPr>
          <w:sz w:val="18"/>
          <w:szCs w:val="18"/>
        </w:rPr>
        <w:t>Общая сумма на приобретение контейнеров составит 904,4 тыс. руб.</w:t>
      </w:r>
    </w:p>
    <w:p w:rsidR="001B39FB" w:rsidRPr="000608B3" w:rsidRDefault="001B39FB" w:rsidP="000608B3">
      <w:pPr>
        <w:rPr>
          <w:sz w:val="18"/>
          <w:szCs w:val="18"/>
        </w:rPr>
      </w:pPr>
      <w:r w:rsidRPr="000608B3">
        <w:rPr>
          <w:sz w:val="18"/>
          <w:szCs w:val="18"/>
        </w:rPr>
        <w:t xml:space="preserve">Для  обеспечения  вывоза жидких  коммунальных  отходов  в  Новонукутском муниципальном образовании  от неканализованных домовладений необходимо приобретение 1  ассенизационной машины КО-529-14. </w:t>
      </w:r>
    </w:p>
    <w:p w:rsidR="001B39FB" w:rsidRPr="000608B3" w:rsidRDefault="001B39FB" w:rsidP="000608B3">
      <w:pPr>
        <w:rPr>
          <w:sz w:val="18"/>
          <w:szCs w:val="18"/>
        </w:rPr>
      </w:pPr>
      <w:r w:rsidRPr="000608B3">
        <w:rPr>
          <w:sz w:val="18"/>
          <w:szCs w:val="18"/>
        </w:rPr>
        <w:t xml:space="preserve">Вакуумные машины КО-529-14 предназначены для работы с негорючими жидкими отходами,  не  содержащими  взрывчатые  вещества.  Машины  осуществляют  вакуумную очистку  выгребных  ям  и  канализационных  колодцев,  транспортируют  жидкие  отходы  к местам их  утилизации. Опорожнение цистерн от жидких отходов производится либо под давлением вакуумным насосом, либо самотеком. </w:t>
      </w:r>
    </w:p>
    <w:p w:rsidR="001B39FB" w:rsidRPr="000608B3" w:rsidRDefault="001B39FB" w:rsidP="000608B3">
      <w:pPr>
        <w:rPr>
          <w:sz w:val="18"/>
          <w:szCs w:val="18"/>
        </w:rPr>
      </w:pPr>
      <w:r w:rsidRPr="000608B3">
        <w:rPr>
          <w:sz w:val="18"/>
          <w:szCs w:val="18"/>
        </w:rPr>
        <w:t xml:space="preserve">Технические характеристики ассенизационной машины КО-529-14  представлены в Табл.50. </w:t>
      </w:r>
    </w:p>
    <w:p w:rsidR="001B39FB" w:rsidRPr="000608B3" w:rsidRDefault="001B39FB" w:rsidP="000608B3">
      <w:pPr>
        <w:rPr>
          <w:sz w:val="18"/>
          <w:szCs w:val="18"/>
        </w:rPr>
      </w:pPr>
      <w:r w:rsidRPr="000608B3">
        <w:rPr>
          <w:sz w:val="18"/>
          <w:szCs w:val="18"/>
        </w:rPr>
        <w:t>Табл. 50</w:t>
      </w:r>
    </w:p>
    <w:p w:rsidR="001B39FB" w:rsidRPr="000608B3" w:rsidRDefault="001B39FB" w:rsidP="000608B3">
      <w:pPr>
        <w:rPr>
          <w:sz w:val="18"/>
          <w:szCs w:val="18"/>
        </w:rPr>
      </w:pPr>
      <w:r w:rsidRPr="000608B3">
        <w:rPr>
          <w:sz w:val="18"/>
          <w:szCs w:val="18"/>
        </w:rPr>
        <w:t>Технические характеристики ассенизационной машины КО-529-14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Модель шасси</w:t>
            </w:r>
          </w:p>
        </w:tc>
        <w:tc>
          <w:tcPr>
            <w:tcW w:w="4076" w:type="dxa"/>
          </w:tcPr>
          <w:p w:rsidR="001B39FB" w:rsidRPr="000608B3" w:rsidRDefault="001B39FB" w:rsidP="000608B3">
            <w:pPr>
              <w:rPr>
                <w:sz w:val="18"/>
                <w:szCs w:val="18"/>
              </w:rPr>
            </w:pPr>
            <w:r w:rsidRPr="000608B3">
              <w:rPr>
                <w:sz w:val="18"/>
                <w:szCs w:val="18"/>
              </w:rPr>
              <w:t>53605</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Масса машины полная, кг </w:t>
            </w:r>
          </w:p>
        </w:tc>
        <w:tc>
          <w:tcPr>
            <w:tcW w:w="4076" w:type="dxa"/>
          </w:tcPr>
          <w:p w:rsidR="001B39FB" w:rsidRPr="000608B3" w:rsidRDefault="001B39FB" w:rsidP="000608B3">
            <w:pPr>
              <w:rPr>
                <w:sz w:val="18"/>
                <w:szCs w:val="18"/>
              </w:rPr>
            </w:pPr>
            <w:r w:rsidRPr="000608B3">
              <w:rPr>
                <w:sz w:val="18"/>
                <w:szCs w:val="18"/>
              </w:rPr>
              <w:t>20500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Масса спецоборудования, кг </w:t>
            </w:r>
          </w:p>
        </w:tc>
        <w:tc>
          <w:tcPr>
            <w:tcW w:w="4076" w:type="dxa"/>
          </w:tcPr>
          <w:p w:rsidR="001B39FB" w:rsidRPr="000608B3" w:rsidRDefault="001B39FB" w:rsidP="000608B3">
            <w:pPr>
              <w:rPr>
                <w:sz w:val="18"/>
                <w:szCs w:val="18"/>
              </w:rPr>
            </w:pPr>
            <w:r w:rsidRPr="000608B3">
              <w:rPr>
                <w:sz w:val="18"/>
                <w:szCs w:val="18"/>
              </w:rPr>
              <w:t>2600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Вместимость цистерны, м3 </w:t>
            </w:r>
          </w:p>
        </w:tc>
        <w:tc>
          <w:tcPr>
            <w:tcW w:w="4076" w:type="dxa"/>
          </w:tcPr>
          <w:p w:rsidR="001B39FB" w:rsidRPr="000608B3" w:rsidRDefault="001B39FB" w:rsidP="000608B3">
            <w:pPr>
              <w:rPr>
                <w:sz w:val="18"/>
                <w:szCs w:val="18"/>
              </w:rPr>
            </w:pPr>
            <w:r w:rsidRPr="000608B3">
              <w:rPr>
                <w:sz w:val="18"/>
                <w:szCs w:val="18"/>
              </w:rPr>
              <w:t>11,0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Глубина очищаемых ям, м </w:t>
            </w:r>
          </w:p>
        </w:tc>
        <w:tc>
          <w:tcPr>
            <w:tcW w:w="4076" w:type="dxa"/>
          </w:tcPr>
          <w:p w:rsidR="001B39FB" w:rsidRPr="000608B3" w:rsidRDefault="001B39FB" w:rsidP="000608B3">
            <w:pPr>
              <w:rPr>
                <w:sz w:val="18"/>
                <w:szCs w:val="18"/>
              </w:rPr>
            </w:pPr>
            <w:r w:rsidRPr="000608B3">
              <w:rPr>
                <w:sz w:val="18"/>
                <w:szCs w:val="18"/>
              </w:rPr>
              <w:t>5</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Производительность вакуум-насоса, м /ч3</w:t>
            </w:r>
          </w:p>
        </w:tc>
        <w:tc>
          <w:tcPr>
            <w:tcW w:w="4076" w:type="dxa"/>
          </w:tcPr>
          <w:p w:rsidR="001B39FB" w:rsidRPr="000608B3" w:rsidRDefault="001B39FB" w:rsidP="000608B3">
            <w:pPr>
              <w:rPr>
                <w:sz w:val="18"/>
                <w:szCs w:val="18"/>
              </w:rPr>
            </w:pPr>
            <w:r w:rsidRPr="000608B3">
              <w:rPr>
                <w:sz w:val="18"/>
                <w:szCs w:val="18"/>
              </w:rPr>
              <w:t>360/720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Разрежение в цистерне, МПа</w:t>
            </w:r>
          </w:p>
        </w:tc>
        <w:tc>
          <w:tcPr>
            <w:tcW w:w="4076" w:type="dxa"/>
          </w:tcPr>
          <w:p w:rsidR="001B39FB" w:rsidRPr="000608B3" w:rsidRDefault="001B39FB" w:rsidP="000608B3">
            <w:pPr>
              <w:rPr>
                <w:sz w:val="18"/>
                <w:szCs w:val="18"/>
              </w:rPr>
            </w:pPr>
            <w:r w:rsidRPr="000608B3">
              <w:rPr>
                <w:sz w:val="18"/>
                <w:szCs w:val="18"/>
              </w:rPr>
              <w:t>0,08</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Время наполнения цистерны, мин </w:t>
            </w:r>
          </w:p>
        </w:tc>
        <w:tc>
          <w:tcPr>
            <w:tcW w:w="4076" w:type="dxa"/>
          </w:tcPr>
          <w:p w:rsidR="001B39FB" w:rsidRPr="000608B3" w:rsidRDefault="001B39FB" w:rsidP="000608B3">
            <w:pPr>
              <w:rPr>
                <w:sz w:val="18"/>
                <w:szCs w:val="18"/>
              </w:rPr>
            </w:pPr>
            <w:r w:rsidRPr="000608B3">
              <w:rPr>
                <w:sz w:val="18"/>
                <w:szCs w:val="18"/>
              </w:rPr>
              <w:t>17/29</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Время опорожнения цистерны, мин (под давлением) </w:t>
            </w:r>
          </w:p>
        </w:tc>
        <w:tc>
          <w:tcPr>
            <w:tcW w:w="4076" w:type="dxa"/>
          </w:tcPr>
          <w:p w:rsidR="001B39FB" w:rsidRPr="000608B3" w:rsidRDefault="001B39FB" w:rsidP="000608B3">
            <w:pPr>
              <w:rPr>
                <w:sz w:val="18"/>
                <w:szCs w:val="18"/>
              </w:rPr>
            </w:pPr>
            <w:r w:rsidRPr="000608B3">
              <w:rPr>
                <w:sz w:val="18"/>
                <w:szCs w:val="18"/>
              </w:rPr>
              <w:t>10/9</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 xml:space="preserve">Время опорожнения цистерны, мин (самотеком) </w:t>
            </w:r>
          </w:p>
        </w:tc>
        <w:tc>
          <w:tcPr>
            <w:tcW w:w="4076" w:type="dxa"/>
          </w:tcPr>
          <w:p w:rsidR="001B39FB" w:rsidRPr="000608B3" w:rsidRDefault="001B39FB" w:rsidP="000608B3">
            <w:pPr>
              <w:rPr>
                <w:sz w:val="18"/>
                <w:szCs w:val="18"/>
              </w:rPr>
            </w:pPr>
            <w:r w:rsidRPr="000608B3">
              <w:rPr>
                <w:sz w:val="18"/>
                <w:szCs w:val="18"/>
              </w:rPr>
              <w:t>12</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Длина, мм</w:t>
            </w:r>
          </w:p>
        </w:tc>
        <w:tc>
          <w:tcPr>
            <w:tcW w:w="4076" w:type="dxa"/>
          </w:tcPr>
          <w:p w:rsidR="001B39FB" w:rsidRPr="000608B3" w:rsidRDefault="001B39FB" w:rsidP="000608B3">
            <w:pPr>
              <w:rPr>
                <w:sz w:val="18"/>
                <w:szCs w:val="18"/>
              </w:rPr>
            </w:pPr>
            <w:r w:rsidRPr="000608B3">
              <w:rPr>
                <w:sz w:val="18"/>
                <w:szCs w:val="18"/>
              </w:rPr>
              <w:t>7200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Ширина, мм</w:t>
            </w:r>
          </w:p>
        </w:tc>
        <w:tc>
          <w:tcPr>
            <w:tcW w:w="4076" w:type="dxa"/>
          </w:tcPr>
          <w:p w:rsidR="001B39FB" w:rsidRPr="000608B3" w:rsidRDefault="001B39FB" w:rsidP="000608B3">
            <w:pPr>
              <w:rPr>
                <w:sz w:val="18"/>
                <w:szCs w:val="18"/>
              </w:rPr>
            </w:pPr>
            <w:r w:rsidRPr="000608B3">
              <w:rPr>
                <w:sz w:val="18"/>
                <w:szCs w:val="18"/>
              </w:rPr>
              <w:t>2550</w:t>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Высота, мм</w:t>
            </w:r>
          </w:p>
        </w:tc>
        <w:tc>
          <w:tcPr>
            <w:tcW w:w="4076" w:type="dxa"/>
          </w:tcPr>
          <w:p w:rsidR="001B39FB" w:rsidRPr="000608B3" w:rsidRDefault="001B39FB" w:rsidP="000608B3">
            <w:pPr>
              <w:rPr>
                <w:sz w:val="18"/>
                <w:szCs w:val="18"/>
              </w:rPr>
            </w:pPr>
            <w:r w:rsidRPr="000608B3">
              <w:rPr>
                <w:sz w:val="18"/>
                <w:szCs w:val="18"/>
              </w:rPr>
              <w:t>3600</w:t>
            </w:r>
          </w:p>
        </w:tc>
      </w:tr>
      <w:tr w:rsidR="001B39FB" w:rsidRPr="000608B3" w:rsidTr="001B39FB">
        <w:trPr>
          <w:trHeight w:val="1569"/>
          <w:jc w:val="center"/>
        </w:trPr>
        <w:tc>
          <w:tcPr>
            <w:tcW w:w="5495" w:type="dxa"/>
          </w:tcPr>
          <w:p w:rsidR="001B39FB" w:rsidRPr="000608B3" w:rsidRDefault="001B39FB" w:rsidP="000608B3">
            <w:pPr>
              <w:rPr>
                <w:sz w:val="18"/>
                <w:szCs w:val="18"/>
              </w:rPr>
            </w:pPr>
            <w:r w:rsidRPr="000608B3">
              <w:rPr>
                <w:sz w:val="18"/>
                <w:szCs w:val="18"/>
              </w:rPr>
              <w:t>Внешний вид</w:t>
            </w:r>
          </w:p>
        </w:tc>
        <w:tc>
          <w:tcPr>
            <w:tcW w:w="4076" w:type="dxa"/>
          </w:tcPr>
          <w:p w:rsidR="001B39FB" w:rsidRPr="000608B3" w:rsidRDefault="001B39FB" w:rsidP="000608B3">
            <w:pPr>
              <w:rPr>
                <w:sz w:val="18"/>
                <w:szCs w:val="18"/>
              </w:rPr>
            </w:pPr>
            <w:r w:rsidRPr="000608B3">
              <w:rPr>
                <w:noProof/>
                <w:sz w:val="18"/>
                <w:szCs w:val="18"/>
              </w:rPr>
              <w:drawing>
                <wp:inline distT="0" distB="0" distL="0" distR="0">
                  <wp:extent cx="2217420" cy="861060"/>
                  <wp:effectExtent l="19050" t="0" r="0" b="0"/>
                  <wp:docPr id="16" name="Рисунок 58" descr="C:\Users\Дизайнер\Desktop\5b98a51d844cf083418c7193dcee292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Дизайнер\Desktop\5b98a51d844cf083418c7193dcee292b_L.jpg"/>
                          <pic:cNvPicPr>
                            <a:picLocks noChangeAspect="1" noChangeArrowheads="1"/>
                          </pic:cNvPicPr>
                        </pic:nvPicPr>
                        <pic:blipFill>
                          <a:blip r:embed="rId72" cstate="print"/>
                          <a:srcRect/>
                          <a:stretch>
                            <a:fillRect/>
                          </a:stretch>
                        </pic:blipFill>
                        <pic:spPr bwMode="auto">
                          <a:xfrm>
                            <a:off x="0" y="0"/>
                            <a:ext cx="2217420" cy="861060"/>
                          </a:xfrm>
                          <a:prstGeom prst="rect">
                            <a:avLst/>
                          </a:prstGeom>
                          <a:noFill/>
                          <a:ln w="9525">
                            <a:noFill/>
                            <a:miter lim="800000"/>
                            <a:headEnd/>
                            <a:tailEnd/>
                          </a:ln>
                        </pic:spPr>
                      </pic:pic>
                    </a:graphicData>
                  </a:graphic>
                </wp:inline>
              </w:drawing>
            </w:r>
          </w:p>
        </w:tc>
      </w:tr>
      <w:tr w:rsidR="001B39FB" w:rsidRPr="000608B3" w:rsidTr="001B39FB">
        <w:trPr>
          <w:jc w:val="center"/>
        </w:trPr>
        <w:tc>
          <w:tcPr>
            <w:tcW w:w="5495" w:type="dxa"/>
          </w:tcPr>
          <w:p w:rsidR="001B39FB" w:rsidRPr="000608B3" w:rsidRDefault="001B39FB" w:rsidP="000608B3">
            <w:pPr>
              <w:rPr>
                <w:sz w:val="18"/>
                <w:szCs w:val="18"/>
              </w:rPr>
            </w:pPr>
            <w:r w:rsidRPr="000608B3">
              <w:rPr>
                <w:sz w:val="18"/>
                <w:szCs w:val="18"/>
              </w:rPr>
              <w:t>Средняя цена</w:t>
            </w:r>
          </w:p>
        </w:tc>
        <w:tc>
          <w:tcPr>
            <w:tcW w:w="4076" w:type="dxa"/>
          </w:tcPr>
          <w:p w:rsidR="001B39FB" w:rsidRPr="000608B3" w:rsidRDefault="001B39FB" w:rsidP="000608B3">
            <w:pPr>
              <w:rPr>
                <w:sz w:val="18"/>
                <w:szCs w:val="18"/>
              </w:rPr>
            </w:pPr>
            <w:r w:rsidRPr="000608B3">
              <w:rPr>
                <w:sz w:val="18"/>
                <w:szCs w:val="18"/>
              </w:rPr>
              <w:t>3600 тыс. руб./ед.</w:t>
            </w:r>
          </w:p>
        </w:tc>
      </w:tr>
    </w:tbl>
    <w:p w:rsidR="001B39FB" w:rsidRPr="000608B3" w:rsidRDefault="001B39FB" w:rsidP="000608B3">
      <w:pPr>
        <w:rPr>
          <w:sz w:val="18"/>
          <w:szCs w:val="18"/>
        </w:rPr>
      </w:pPr>
      <w:r w:rsidRPr="000608B3">
        <w:rPr>
          <w:sz w:val="18"/>
          <w:szCs w:val="18"/>
        </w:rPr>
        <w:t>Средняя цена автоцистерны КО-503 составляет 100 тыс. руб.</w:t>
      </w:r>
    </w:p>
    <w:p w:rsidR="001B39FB" w:rsidRPr="000608B3" w:rsidRDefault="001B39FB" w:rsidP="000608B3">
      <w:pPr>
        <w:rPr>
          <w:sz w:val="18"/>
          <w:szCs w:val="18"/>
        </w:rPr>
      </w:pPr>
      <w:r w:rsidRPr="000608B3">
        <w:rPr>
          <w:sz w:val="18"/>
          <w:szCs w:val="18"/>
        </w:rPr>
        <w:t xml:space="preserve">Общие  затраты  на  приобретение  техники для ассенизации  составят 3 700,0 тыс. руб. </w:t>
      </w:r>
    </w:p>
    <w:p w:rsidR="001B39FB" w:rsidRPr="000608B3" w:rsidRDefault="001B39FB" w:rsidP="000608B3">
      <w:pPr>
        <w:rPr>
          <w:sz w:val="18"/>
          <w:szCs w:val="18"/>
        </w:rPr>
      </w:pPr>
      <w:r w:rsidRPr="000608B3">
        <w:rPr>
          <w:sz w:val="18"/>
          <w:szCs w:val="18"/>
        </w:rPr>
        <w:t xml:space="preserve">Для  мойки  и  дезинфекции  контейнеров  необходимо  приобретение  одной  машины ТГ-100. </w:t>
      </w:r>
    </w:p>
    <w:p w:rsidR="001B39FB" w:rsidRPr="000608B3" w:rsidRDefault="001B39FB" w:rsidP="000608B3">
      <w:pPr>
        <w:rPr>
          <w:sz w:val="18"/>
          <w:szCs w:val="18"/>
        </w:rPr>
      </w:pPr>
      <w:r w:rsidRPr="000608B3">
        <w:rPr>
          <w:sz w:val="18"/>
          <w:szCs w:val="18"/>
        </w:rPr>
        <w:t xml:space="preserve">Машина предназначена  для мойки и  обеззараживания мусоросборочных  контейнеров любых типов от 0,36 м3 до 1,1 м3, согласно санитарным требованиям.  </w:t>
      </w:r>
    </w:p>
    <w:p w:rsidR="001B39FB" w:rsidRPr="000608B3" w:rsidRDefault="001B39FB" w:rsidP="000608B3">
      <w:pPr>
        <w:rPr>
          <w:sz w:val="18"/>
          <w:szCs w:val="18"/>
        </w:rPr>
      </w:pPr>
      <w:r w:rsidRPr="000608B3">
        <w:rPr>
          <w:sz w:val="18"/>
          <w:szCs w:val="18"/>
        </w:rPr>
        <w:t xml:space="preserve">Специальное оборудование включает:  </w:t>
      </w:r>
    </w:p>
    <w:p w:rsidR="001B39FB" w:rsidRPr="000608B3" w:rsidRDefault="001B39FB" w:rsidP="000608B3">
      <w:pPr>
        <w:rPr>
          <w:sz w:val="18"/>
          <w:szCs w:val="18"/>
        </w:rPr>
      </w:pPr>
      <w:r w:rsidRPr="000608B3">
        <w:rPr>
          <w:sz w:val="18"/>
          <w:szCs w:val="18"/>
        </w:rPr>
        <w:t>- моечную камеру;</w:t>
      </w:r>
    </w:p>
    <w:p w:rsidR="001B39FB" w:rsidRPr="000608B3" w:rsidRDefault="001B39FB" w:rsidP="000608B3">
      <w:pPr>
        <w:rPr>
          <w:sz w:val="18"/>
          <w:szCs w:val="18"/>
        </w:rPr>
      </w:pPr>
      <w:r w:rsidRPr="000608B3">
        <w:rPr>
          <w:sz w:val="18"/>
          <w:szCs w:val="18"/>
        </w:rPr>
        <w:t xml:space="preserve">- баки для чистой и отработанной воды; </w:t>
      </w:r>
    </w:p>
    <w:p w:rsidR="001B39FB" w:rsidRPr="000608B3" w:rsidRDefault="001B39FB" w:rsidP="000608B3">
      <w:pPr>
        <w:rPr>
          <w:sz w:val="18"/>
          <w:szCs w:val="18"/>
        </w:rPr>
      </w:pPr>
      <w:r w:rsidRPr="000608B3">
        <w:rPr>
          <w:sz w:val="18"/>
          <w:szCs w:val="18"/>
        </w:rPr>
        <w:t xml:space="preserve">- комплект моечных головок для подачи воды под давлением при мойке на внутреннюю и внешнюю поверхности мусоросборочного контейнера; </w:t>
      </w:r>
    </w:p>
    <w:p w:rsidR="001B39FB" w:rsidRPr="000608B3" w:rsidRDefault="001B39FB" w:rsidP="000608B3">
      <w:pPr>
        <w:rPr>
          <w:sz w:val="18"/>
          <w:szCs w:val="18"/>
        </w:rPr>
      </w:pPr>
      <w:r w:rsidRPr="000608B3">
        <w:rPr>
          <w:sz w:val="18"/>
          <w:szCs w:val="18"/>
        </w:rPr>
        <w:t xml:space="preserve">- сточный бак для сбора отработанной воды из моечной камеры; </w:t>
      </w:r>
    </w:p>
    <w:p w:rsidR="001B39FB" w:rsidRPr="000608B3" w:rsidRDefault="001B39FB" w:rsidP="000608B3">
      <w:pPr>
        <w:rPr>
          <w:sz w:val="18"/>
          <w:szCs w:val="18"/>
        </w:rPr>
      </w:pPr>
      <w:r w:rsidRPr="000608B3">
        <w:rPr>
          <w:sz w:val="18"/>
          <w:szCs w:val="18"/>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 </w:t>
      </w:r>
    </w:p>
    <w:p w:rsidR="001B39FB" w:rsidRPr="000608B3" w:rsidRDefault="001B39FB" w:rsidP="000608B3">
      <w:pPr>
        <w:rPr>
          <w:sz w:val="18"/>
          <w:szCs w:val="18"/>
        </w:rPr>
      </w:pPr>
      <w:r w:rsidRPr="000608B3">
        <w:rPr>
          <w:sz w:val="18"/>
          <w:szCs w:val="18"/>
        </w:rPr>
        <w:t xml:space="preserve">- манипулятор с захватом для подъема, опрокидывания и введения мусоросборочного контейнера в зону действия моечных головок моечной камеры. </w:t>
      </w:r>
    </w:p>
    <w:p w:rsidR="001B39FB" w:rsidRPr="000608B3" w:rsidRDefault="001B39FB" w:rsidP="000608B3">
      <w:pPr>
        <w:rPr>
          <w:sz w:val="18"/>
          <w:szCs w:val="18"/>
        </w:rPr>
      </w:pPr>
      <w:r w:rsidRPr="000608B3">
        <w:rPr>
          <w:sz w:val="18"/>
          <w:szCs w:val="18"/>
        </w:rPr>
        <w:t>Мойка  контейнера  производится  холодной  водой  при  больших  давлениях  и  при плюсовой температуре окружающей среды.</w:t>
      </w:r>
    </w:p>
    <w:p w:rsidR="001B39FB" w:rsidRPr="000608B3" w:rsidRDefault="001B39FB" w:rsidP="000608B3">
      <w:pPr>
        <w:rPr>
          <w:sz w:val="18"/>
          <w:szCs w:val="18"/>
        </w:rPr>
      </w:pPr>
      <w:r w:rsidRPr="000608B3">
        <w:rPr>
          <w:sz w:val="18"/>
          <w:szCs w:val="18"/>
        </w:rPr>
        <w:t xml:space="preserve">Технические характеристики машины ТГ-100 представлены в табл. 51. </w:t>
      </w:r>
    </w:p>
    <w:p w:rsidR="001B39FB" w:rsidRPr="000608B3" w:rsidRDefault="001B39FB" w:rsidP="000608B3">
      <w:pPr>
        <w:rPr>
          <w:sz w:val="18"/>
          <w:szCs w:val="18"/>
        </w:rPr>
      </w:pPr>
      <w:r w:rsidRPr="000608B3">
        <w:rPr>
          <w:sz w:val="18"/>
          <w:szCs w:val="18"/>
        </w:rPr>
        <w:t>Табл. 51</w:t>
      </w:r>
    </w:p>
    <w:p w:rsidR="001B39FB" w:rsidRPr="000608B3" w:rsidRDefault="001B39FB" w:rsidP="000608B3">
      <w:pPr>
        <w:rPr>
          <w:sz w:val="18"/>
          <w:szCs w:val="18"/>
        </w:rPr>
      </w:pPr>
      <w:r w:rsidRPr="000608B3">
        <w:rPr>
          <w:sz w:val="18"/>
          <w:szCs w:val="18"/>
        </w:rPr>
        <w:t>Технические характеристики машины ТГ-100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2"/>
        <w:gridCol w:w="2820"/>
      </w:tblGrid>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Характеристика</w:t>
            </w:r>
          </w:p>
        </w:tc>
        <w:tc>
          <w:tcPr>
            <w:tcW w:w="2820" w:type="dxa"/>
          </w:tcPr>
          <w:p w:rsidR="001B39FB" w:rsidRPr="000608B3" w:rsidRDefault="001B39FB" w:rsidP="000608B3">
            <w:pPr>
              <w:rPr>
                <w:sz w:val="18"/>
                <w:szCs w:val="18"/>
              </w:rPr>
            </w:pPr>
            <w:r w:rsidRPr="000608B3">
              <w:rPr>
                <w:sz w:val="18"/>
                <w:szCs w:val="18"/>
              </w:rPr>
              <w:t>Значение</w:t>
            </w:r>
          </w:p>
        </w:tc>
      </w:tr>
      <w:tr w:rsidR="001B39FB" w:rsidRPr="000608B3" w:rsidTr="001B39FB">
        <w:trPr>
          <w:jc w:val="center"/>
        </w:trPr>
        <w:tc>
          <w:tcPr>
            <w:tcW w:w="9612" w:type="dxa"/>
            <w:gridSpan w:val="2"/>
          </w:tcPr>
          <w:p w:rsidR="001B39FB" w:rsidRPr="000608B3" w:rsidRDefault="001B39FB" w:rsidP="000608B3">
            <w:pPr>
              <w:rPr>
                <w:sz w:val="18"/>
                <w:szCs w:val="18"/>
              </w:rPr>
            </w:pPr>
            <w:r w:rsidRPr="000608B3">
              <w:rPr>
                <w:sz w:val="18"/>
                <w:szCs w:val="18"/>
              </w:rPr>
              <w:t>Основные характеристики</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Полное название</w:t>
            </w:r>
          </w:p>
        </w:tc>
        <w:tc>
          <w:tcPr>
            <w:tcW w:w="2820" w:type="dxa"/>
          </w:tcPr>
          <w:p w:rsidR="001B39FB" w:rsidRPr="000608B3" w:rsidRDefault="001B39FB" w:rsidP="000608B3">
            <w:pPr>
              <w:rPr>
                <w:sz w:val="18"/>
                <w:szCs w:val="18"/>
              </w:rPr>
            </w:pPr>
            <w:r w:rsidRPr="000608B3">
              <w:rPr>
                <w:sz w:val="18"/>
                <w:szCs w:val="18"/>
              </w:rPr>
              <w:t>Машина для мойки контейнеров ТГ-100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Общая масса снаряженной машины, кг</w:t>
            </w:r>
          </w:p>
        </w:tc>
        <w:tc>
          <w:tcPr>
            <w:tcW w:w="2820" w:type="dxa"/>
            <w:vAlign w:val="center"/>
          </w:tcPr>
          <w:p w:rsidR="001B39FB" w:rsidRPr="000608B3" w:rsidRDefault="001B39FB" w:rsidP="000608B3">
            <w:pPr>
              <w:rPr>
                <w:sz w:val="18"/>
                <w:szCs w:val="18"/>
              </w:rPr>
            </w:pPr>
            <w:r w:rsidRPr="000608B3">
              <w:rPr>
                <w:sz w:val="18"/>
                <w:szCs w:val="18"/>
              </w:rPr>
              <w:t>9200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Полная масса машины, кг</w:t>
            </w:r>
          </w:p>
        </w:tc>
        <w:tc>
          <w:tcPr>
            <w:tcW w:w="2820" w:type="dxa"/>
            <w:vAlign w:val="center"/>
          </w:tcPr>
          <w:p w:rsidR="001B39FB" w:rsidRPr="000608B3" w:rsidRDefault="001B39FB" w:rsidP="000608B3">
            <w:pPr>
              <w:rPr>
                <w:sz w:val="18"/>
                <w:szCs w:val="18"/>
              </w:rPr>
            </w:pPr>
            <w:r w:rsidRPr="000608B3">
              <w:rPr>
                <w:sz w:val="18"/>
                <w:szCs w:val="18"/>
              </w:rPr>
              <w:t>15200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lastRenderedPageBreak/>
              <w:t>Тип базового шасси</w:t>
            </w:r>
          </w:p>
        </w:tc>
        <w:tc>
          <w:tcPr>
            <w:tcW w:w="2820" w:type="dxa"/>
            <w:vAlign w:val="center"/>
          </w:tcPr>
          <w:p w:rsidR="001B39FB" w:rsidRPr="000608B3" w:rsidRDefault="001B39FB" w:rsidP="000608B3">
            <w:pPr>
              <w:rPr>
                <w:sz w:val="18"/>
                <w:szCs w:val="18"/>
              </w:rPr>
            </w:pPr>
            <w:r w:rsidRPr="000608B3">
              <w:rPr>
                <w:sz w:val="18"/>
                <w:szCs w:val="18"/>
              </w:rPr>
              <w:t>КАМАЗ-43253</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Вместимость моечной камеры, л</w:t>
            </w:r>
          </w:p>
        </w:tc>
        <w:tc>
          <w:tcPr>
            <w:tcW w:w="2820" w:type="dxa"/>
            <w:vAlign w:val="center"/>
          </w:tcPr>
          <w:p w:rsidR="001B39FB" w:rsidRPr="000608B3" w:rsidRDefault="001B39FB" w:rsidP="000608B3">
            <w:pPr>
              <w:rPr>
                <w:sz w:val="18"/>
                <w:szCs w:val="18"/>
              </w:rPr>
            </w:pPr>
            <w:r w:rsidRPr="000608B3">
              <w:rPr>
                <w:sz w:val="18"/>
                <w:szCs w:val="18"/>
              </w:rPr>
              <w:t>3000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Общая вместимость баков для чистой воды, л</w:t>
            </w:r>
          </w:p>
        </w:tc>
        <w:tc>
          <w:tcPr>
            <w:tcW w:w="2820" w:type="dxa"/>
            <w:vAlign w:val="center"/>
          </w:tcPr>
          <w:p w:rsidR="001B39FB" w:rsidRPr="000608B3" w:rsidRDefault="001B39FB" w:rsidP="000608B3">
            <w:pPr>
              <w:rPr>
                <w:sz w:val="18"/>
                <w:szCs w:val="18"/>
              </w:rPr>
            </w:pPr>
            <w:r w:rsidRPr="000608B3">
              <w:rPr>
                <w:sz w:val="18"/>
                <w:szCs w:val="18"/>
              </w:rPr>
              <w:t>6000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Общая вместимость баков для отработанной воды, л</w:t>
            </w:r>
          </w:p>
        </w:tc>
        <w:tc>
          <w:tcPr>
            <w:tcW w:w="2820" w:type="dxa"/>
            <w:vAlign w:val="center"/>
          </w:tcPr>
          <w:p w:rsidR="001B39FB" w:rsidRPr="000608B3" w:rsidRDefault="001B39FB" w:rsidP="000608B3">
            <w:pPr>
              <w:rPr>
                <w:sz w:val="18"/>
                <w:szCs w:val="18"/>
              </w:rPr>
            </w:pPr>
            <w:r w:rsidRPr="000608B3">
              <w:rPr>
                <w:sz w:val="18"/>
                <w:szCs w:val="18"/>
              </w:rPr>
              <w:t>6000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Количество внутренних моечных головок в моечной камере, шт</w:t>
            </w:r>
          </w:p>
        </w:tc>
        <w:tc>
          <w:tcPr>
            <w:tcW w:w="2820" w:type="dxa"/>
            <w:vAlign w:val="center"/>
          </w:tcPr>
          <w:p w:rsidR="001B39FB" w:rsidRPr="000608B3" w:rsidRDefault="001B39FB" w:rsidP="000608B3">
            <w:pPr>
              <w:rPr>
                <w:sz w:val="18"/>
                <w:szCs w:val="18"/>
              </w:rPr>
            </w:pPr>
            <w:r w:rsidRPr="000608B3">
              <w:rPr>
                <w:sz w:val="18"/>
                <w:szCs w:val="18"/>
              </w:rPr>
              <w:t>1</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Количество внешних моечных головок в моечной камере, шт</w:t>
            </w:r>
          </w:p>
        </w:tc>
        <w:tc>
          <w:tcPr>
            <w:tcW w:w="2820" w:type="dxa"/>
            <w:vAlign w:val="center"/>
          </w:tcPr>
          <w:p w:rsidR="001B39FB" w:rsidRPr="000608B3" w:rsidRDefault="001B39FB" w:rsidP="000608B3">
            <w:pPr>
              <w:rPr>
                <w:sz w:val="18"/>
                <w:szCs w:val="18"/>
              </w:rPr>
            </w:pPr>
            <w:r w:rsidRPr="000608B3">
              <w:rPr>
                <w:sz w:val="18"/>
                <w:szCs w:val="18"/>
              </w:rPr>
              <w:t>8</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Емкость мусоросборочных контейнеров, с которыми возможна работа манипулятора, м3</w:t>
            </w:r>
          </w:p>
        </w:tc>
        <w:tc>
          <w:tcPr>
            <w:tcW w:w="2820" w:type="dxa"/>
            <w:vAlign w:val="center"/>
          </w:tcPr>
          <w:p w:rsidR="001B39FB" w:rsidRPr="000608B3" w:rsidRDefault="001B39FB" w:rsidP="000608B3">
            <w:pPr>
              <w:rPr>
                <w:sz w:val="18"/>
                <w:szCs w:val="18"/>
              </w:rPr>
            </w:pPr>
            <w:r w:rsidRPr="000608B3">
              <w:rPr>
                <w:sz w:val="18"/>
                <w:szCs w:val="18"/>
              </w:rPr>
              <w:t>0,36</w:t>
            </w:r>
          </w:p>
          <w:p w:rsidR="001B39FB" w:rsidRPr="000608B3" w:rsidRDefault="001B39FB" w:rsidP="000608B3">
            <w:pPr>
              <w:rPr>
                <w:sz w:val="18"/>
                <w:szCs w:val="18"/>
              </w:rPr>
            </w:pPr>
            <w:r w:rsidRPr="000608B3">
              <w:rPr>
                <w:sz w:val="18"/>
                <w:szCs w:val="18"/>
              </w:rPr>
              <w:t>0,66</w:t>
            </w:r>
          </w:p>
          <w:p w:rsidR="001B39FB" w:rsidRPr="000608B3" w:rsidRDefault="001B39FB" w:rsidP="000608B3">
            <w:pPr>
              <w:rPr>
                <w:sz w:val="18"/>
                <w:szCs w:val="18"/>
              </w:rPr>
            </w:pPr>
            <w:r w:rsidRPr="000608B3">
              <w:rPr>
                <w:sz w:val="18"/>
                <w:szCs w:val="18"/>
              </w:rPr>
              <w:t>0,77</w:t>
            </w:r>
          </w:p>
          <w:p w:rsidR="001B39FB" w:rsidRPr="000608B3" w:rsidRDefault="001B39FB" w:rsidP="000608B3">
            <w:pPr>
              <w:rPr>
                <w:sz w:val="18"/>
                <w:szCs w:val="18"/>
              </w:rPr>
            </w:pPr>
            <w:r w:rsidRPr="000608B3">
              <w:rPr>
                <w:sz w:val="18"/>
                <w:szCs w:val="18"/>
              </w:rPr>
              <w:t>0,8</w:t>
            </w:r>
          </w:p>
          <w:p w:rsidR="001B39FB" w:rsidRPr="000608B3" w:rsidRDefault="001B39FB" w:rsidP="000608B3">
            <w:pPr>
              <w:rPr>
                <w:sz w:val="18"/>
                <w:szCs w:val="18"/>
              </w:rPr>
            </w:pPr>
            <w:r w:rsidRPr="000608B3">
              <w:rPr>
                <w:sz w:val="18"/>
                <w:szCs w:val="18"/>
              </w:rPr>
              <w:t>1,1</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Давление воды в напорном трубопроводе моечных головок, бар</w:t>
            </w:r>
          </w:p>
        </w:tc>
        <w:tc>
          <w:tcPr>
            <w:tcW w:w="2820" w:type="dxa"/>
            <w:vAlign w:val="center"/>
          </w:tcPr>
          <w:p w:rsidR="001B39FB" w:rsidRPr="000608B3" w:rsidRDefault="001B39FB" w:rsidP="000608B3">
            <w:pPr>
              <w:rPr>
                <w:sz w:val="18"/>
                <w:szCs w:val="18"/>
              </w:rPr>
            </w:pPr>
            <w:r w:rsidRPr="000608B3">
              <w:rPr>
                <w:sz w:val="18"/>
                <w:szCs w:val="18"/>
              </w:rPr>
              <w:t>100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Расход воды на мойку одного контейнера, л/контейнер</w:t>
            </w:r>
          </w:p>
        </w:tc>
        <w:tc>
          <w:tcPr>
            <w:tcW w:w="2820" w:type="dxa"/>
            <w:vAlign w:val="center"/>
          </w:tcPr>
          <w:p w:rsidR="001B39FB" w:rsidRPr="000608B3" w:rsidRDefault="001B39FB" w:rsidP="000608B3">
            <w:pPr>
              <w:rPr>
                <w:sz w:val="18"/>
                <w:szCs w:val="18"/>
              </w:rPr>
            </w:pPr>
            <w:r w:rsidRPr="000608B3">
              <w:rPr>
                <w:sz w:val="18"/>
                <w:szCs w:val="18"/>
              </w:rPr>
              <w:t>60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Эксплуатационная производительность машины</w:t>
            </w:r>
          </w:p>
          <w:p w:rsidR="001B39FB" w:rsidRPr="000608B3" w:rsidRDefault="001B39FB" w:rsidP="000608B3">
            <w:pPr>
              <w:rPr>
                <w:sz w:val="18"/>
                <w:szCs w:val="18"/>
              </w:rPr>
            </w:pPr>
            <w:r w:rsidRPr="000608B3">
              <w:rPr>
                <w:sz w:val="18"/>
                <w:szCs w:val="18"/>
              </w:rPr>
              <w:t>шт/ч</w:t>
            </w:r>
          </w:p>
        </w:tc>
        <w:tc>
          <w:tcPr>
            <w:tcW w:w="2820" w:type="dxa"/>
            <w:vAlign w:val="center"/>
          </w:tcPr>
          <w:p w:rsidR="001B39FB" w:rsidRPr="000608B3" w:rsidRDefault="001B39FB" w:rsidP="000608B3">
            <w:pPr>
              <w:rPr>
                <w:sz w:val="18"/>
                <w:szCs w:val="18"/>
              </w:rPr>
            </w:pPr>
            <w:r w:rsidRPr="000608B3">
              <w:rPr>
                <w:sz w:val="18"/>
                <w:szCs w:val="18"/>
              </w:rPr>
              <w:t>30</w:t>
            </w:r>
          </w:p>
        </w:tc>
      </w:tr>
      <w:tr w:rsidR="001B39FB" w:rsidRPr="000608B3" w:rsidTr="001B39FB">
        <w:trPr>
          <w:jc w:val="center"/>
        </w:trPr>
        <w:tc>
          <w:tcPr>
            <w:tcW w:w="9612" w:type="dxa"/>
            <w:gridSpan w:val="2"/>
          </w:tcPr>
          <w:p w:rsidR="001B39FB" w:rsidRPr="000608B3" w:rsidRDefault="001B39FB" w:rsidP="000608B3">
            <w:pPr>
              <w:rPr>
                <w:sz w:val="18"/>
                <w:szCs w:val="18"/>
              </w:rPr>
            </w:pPr>
            <w:r w:rsidRPr="000608B3">
              <w:rPr>
                <w:sz w:val="18"/>
                <w:szCs w:val="18"/>
              </w:rPr>
              <w:t>Габаритные размеры, мм</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Длина</w:t>
            </w:r>
          </w:p>
        </w:tc>
        <w:tc>
          <w:tcPr>
            <w:tcW w:w="2820" w:type="dxa"/>
          </w:tcPr>
          <w:p w:rsidR="001B39FB" w:rsidRPr="000608B3" w:rsidRDefault="001B39FB" w:rsidP="000608B3">
            <w:pPr>
              <w:rPr>
                <w:sz w:val="18"/>
                <w:szCs w:val="18"/>
              </w:rPr>
            </w:pPr>
            <w:r w:rsidRPr="000608B3">
              <w:rPr>
                <w:sz w:val="18"/>
                <w:szCs w:val="18"/>
              </w:rPr>
              <w:t>8600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Ширина</w:t>
            </w:r>
          </w:p>
        </w:tc>
        <w:tc>
          <w:tcPr>
            <w:tcW w:w="2820" w:type="dxa"/>
          </w:tcPr>
          <w:p w:rsidR="001B39FB" w:rsidRPr="000608B3" w:rsidRDefault="001B39FB" w:rsidP="000608B3">
            <w:pPr>
              <w:rPr>
                <w:sz w:val="18"/>
                <w:szCs w:val="18"/>
              </w:rPr>
            </w:pPr>
            <w:r w:rsidRPr="000608B3">
              <w:rPr>
                <w:sz w:val="18"/>
                <w:szCs w:val="18"/>
              </w:rPr>
              <w:t>2500</w:t>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Высота</w:t>
            </w:r>
          </w:p>
        </w:tc>
        <w:tc>
          <w:tcPr>
            <w:tcW w:w="2820" w:type="dxa"/>
          </w:tcPr>
          <w:p w:rsidR="001B39FB" w:rsidRPr="000608B3" w:rsidRDefault="001B39FB" w:rsidP="000608B3">
            <w:pPr>
              <w:rPr>
                <w:sz w:val="18"/>
                <w:szCs w:val="18"/>
              </w:rPr>
            </w:pPr>
            <w:r w:rsidRPr="000608B3">
              <w:rPr>
                <w:sz w:val="18"/>
                <w:szCs w:val="18"/>
              </w:rPr>
              <w:t>3880</w:t>
            </w:r>
          </w:p>
        </w:tc>
      </w:tr>
      <w:tr w:rsidR="001B39FB" w:rsidRPr="000608B3" w:rsidTr="001B39FB">
        <w:trPr>
          <w:trHeight w:val="1268"/>
          <w:jc w:val="center"/>
        </w:trPr>
        <w:tc>
          <w:tcPr>
            <w:tcW w:w="6792" w:type="dxa"/>
          </w:tcPr>
          <w:p w:rsidR="001B39FB" w:rsidRPr="000608B3" w:rsidRDefault="001B39FB" w:rsidP="000608B3">
            <w:pPr>
              <w:rPr>
                <w:sz w:val="18"/>
                <w:szCs w:val="18"/>
              </w:rPr>
            </w:pPr>
            <w:r w:rsidRPr="000608B3">
              <w:rPr>
                <w:sz w:val="18"/>
                <w:szCs w:val="18"/>
              </w:rPr>
              <w:t>Внешний вид</w:t>
            </w:r>
          </w:p>
        </w:tc>
        <w:tc>
          <w:tcPr>
            <w:tcW w:w="2820" w:type="dxa"/>
          </w:tcPr>
          <w:p w:rsidR="001B39FB" w:rsidRPr="000608B3" w:rsidRDefault="001B39FB" w:rsidP="000608B3">
            <w:pPr>
              <w:rPr>
                <w:sz w:val="18"/>
                <w:szCs w:val="18"/>
              </w:rPr>
            </w:pPr>
            <w:r w:rsidRPr="000608B3">
              <w:rPr>
                <w:noProof/>
                <w:sz w:val="18"/>
                <w:szCs w:val="18"/>
              </w:rPr>
              <w:drawing>
                <wp:inline distT="0" distB="0" distL="0" distR="0">
                  <wp:extent cx="1440180" cy="754380"/>
                  <wp:effectExtent l="19050" t="0" r="762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3" cstate="print"/>
                          <a:srcRect/>
                          <a:stretch>
                            <a:fillRect/>
                          </a:stretch>
                        </pic:blipFill>
                        <pic:spPr bwMode="auto">
                          <a:xfrm>
                            <a:off x="0" y="0"/>
                            <a:ext cx="1440180" cy="754380"/>
                          </a:xfrm>
                          <a:prstGeom prst="rect">
                            <a:avLst/>
                          </a:prstGeom>
                          <a:noFill/>
                          <a:ln w="9525">
                            <a:noFill/>
                            <a:miter lim="800000"/>
                            <a:headEnd/>
                            <a:tailEnd/>
                          </a:ln>
                        </pic:spPr>
                      </pic:pic>
                    </a:graphicData>
                  </a:graphic>
                </wp:inline>
              </w:drawing>
            </w:r>
          </w:p>
        </w:tc>
      </w:tr>
      <w:tr w:rsidR="001B39FB" w:rsidRPr="000608B3" w:rsidTr="001B39FB">
        <w:trPr>
          <w:jc w:val="center"/>
        </w:trPr>
        <w:tc>
          <w:tcPr>
            <w:tcW w:w="6792" w:type="dxa"/>
          </w:tcPr>
          <w:p w:rsidR="001B39FB" w:rsidRPr="000608B3" w:rsidRDefault="001B39FB" w:rsidP="000608B3">
            <w:pPr>
              <w:rPr>
                <w:sz w:val="18"/>
                <w:szCs w:val="18"/>
              </w:rPr>
            </w:pPr>
            <w:r w:rsidRPr="000608B3">
              <w:rPr>
                <w:sz w:val="18"/>
                <w:szCs w:val="18"/>
              </w:rPr>
              <w:t>Средняя цена</w:t>
            </w:r>
          </w:p>
        </w:tc>
        <w:tc>
          <w:tcPr>
            <w:tcW w:w="2820" w:type="dxa"/>
          </w:tcPr>
          <w:p w:rsidR="001B39FB" w:rsidRPr="000608B3" w:rsidRDefault="001B39FB" w:rsidP="000608B3">
            <w:pPr>
              <w:rPr>
                <w:sz w:val="18"/>
                <w:szCs w:val="18"/>
              </w:rPr>
            </w:pPr>
            <w:r w:rsidRPr="000608B3">
              <w:rPr>
                <w:sz w:val="18"/>
                <w:szCs w:val="18"/>
              </w:rPr>
              <w:t>4750 тыс. руб./ед.</w:t>
            </w:r>
          </w:p>
        </w:tc>
      </w:tr>
    </w:tbl>
    <w:p w:rsidR="001B39FB" w:rsidRPr="000608B3" w:rsidRDefault="001B39FB" w:rsidP="000608B3">
      <w:pPr>
        <w:rPr>
          <w:sz w:val="18"/>
          <w:szCs w:val="18"/>
        </w:rPr>
      </w:pPr>
      <w:r w:rsidRPr="000608B3">
        <w:rPr>
          <w:sz w:val="18"/>
          <w:szCs w:val="18"/>
        </w:rPr>
        <w:t xml:space="preserve">Общие  затраты  на  приобретение  машины  для  мойки  контейнеров  составят 4 750,0 тыс. руб. </w:t>
      </w:r>
    </w:p>
    <w:p w:rsidR="001B39FB" w:rsidRPr="000608B3" w:rsidRDefault="001B39FB" w:rsidP="000608B3">
      <w:pPr>
        <w:rPr>
          <w:sz w:val="18"/>
          <w:szCs w:val="18"/>
        </w:rPr>
      </w:pPr>
      <w:r w:rsidRPr="000608B3">
        <w:rPr>
          <w:sz w:val="18"/>
          <w:szCs w:val="18"/>
        </w:rPr>
        <w:t xml:space="preserve">Для  обеспечения  необходимого  количества  техники  для  производства  уборочных работ необходимо дополнительно приобрести: </w:t>
      </w:r>
    </w:p>
    <w:p w:rsidR="001B39FB" w:rsidRPr="000608B3" w:rsidRDefault="001B39FB" w:rsidP="000608B3">
      <w:pPr>
        <w:rPr>
          <w:sz w:val="18"/>
          <w:szCs w:val="18"/>
        </w:rPr>
      </w:pPr>
      <w:r w:rsidRPr="000608B3">
        <w:rPr>
          <w:sz w:val="18"/>
          <w:szCs w:val="18"/>
        </w:rPr>
        <w:t xml:space="preserve">- 5 поливомоечных машин; </w:t>
      </w:r>
    </w:p>
    <w:p w:rsidR="001B39FB" w:rsidRPr="000608B3" w:rsidRDefault="001B39FB" w:rsidP="000608B3">
      <w:pPr>
        <w:rPr>
          <w:sz w:val="18"/>
          <w:szCs w:val="18"/>
        </w:rPr>
      </w:pPr>
      <w:r w:rsidRPr="000608B3">
        <w:rPr>
          <w:sz w:val="18"/>
          <w:szCs w:val="18"/>
        </w:rPr>
        <w:t xml:space="preserve">- 5 подметально-уборочных машин;  </w:t>
      </w:r>
    </w:p>
    <w:p w:rsidR="001B39FB" w:rsidRPr="000608B3" w:rsidRDefault="001B39FB" w:rsidP="000608B3">
      <w:pPr>
        <w:rPr>
          <w:sz w:val="18"/>
          <w:szCs w:val="18"/>
        </w:rPr>
      </w:pPr>
      <w:r w:rsidRPr="000608B3">
        <w:rPr>
          <w:sz w:val="18"/>
          <w:szCs w:val="18"/>
        </w:rPr>
        <w:t xml:space="preserve">- 6 плужно-щеточных снегоочистителя; </w:t>
      </w:r>
    </w:p>
    <w:p w:rsidR="001B39FB" w:rsidRPr="000608B3" w:rsidRDefault="001B39FB" w:rsidP="000608B3">
      <w:pPr>
        <w:rPr>
          <w:sz w:val="18"/>
          <w:szCs w:val="18"/>
        </w:rPr>
      </w:pPr>
      <w:r w:rsidRPr="000608B3">
        <w:rPr>
          <w:sz w:val="18"/>
          <w:szCs w:val="18"/>
        </w:rPr>
        <w:t xml:space="preserve">- 2 роторных снегоочистителей для тракторов МТЗ-82; </w:t>
      </w:r>
    </w:p>
    <w:p w:rsidR="001B39FB" w:rsidRPr="000608B3" w:rsidRDefault="001B39FB" w:rsidP="000608B3">
      <w:pPr>
        <w:rPr>
          <w:sz w:val="18"/>
          <w:szCs w:val="18"/>
        </w:rPr>
      </w:pPr>
      <w:r w:rsidRPr="000608B3">
        <w:rPr>
          <w:sz w:val="18"/>
          <w:szCs w:val="18"/>
        </w:rPr>
        <w:t xml:space="preserve">- 8 распределителей технологических материалов; </w:t>
      </w:r>
    </w:p>
    <w:p w:rsidR="001B39FB" w:rsidRPr="000608B3" w:rsidRDefault="001B39FB" w:rsidP="000608B3">
      <w:pPr>
        <w:rPr>
          <w:sz w:val="18"/>
          <w:szCs w:val="18"/>
        </w:rPr>
      </w:pPr>
      <w:r w:rsidRPr="000608B3">
        <w:rPr>
          <w:sz w:val="18"/>
          <w:szCs w:val="18"/>
        </w:rPr>
        <w:t xml:space="preserve">- 1 скалыватель-рыхлитель Автогрейдер ГС-14.02; </w:t>
      </w:r>
    </w:p>
    <w:p w:rsidR="001B39FB" w:rsidRPr="000608B3" w:rsidRDefault="001B39FB" w:rsidP="000608B3">
      <w:pPr>
        <w:rPr>
          <w:sz w:val="18"/>
          <w:szCs w:val="18"/>
        </w:rPr>
      </w:pPr>
      <w:r w:rsidRPr="000608B3">
        <w:rPr>
          <w:sz w:val="18"/>
          <w:szCs w:val="18"/>
        </w:rPr>
        <w:t xml:space="preserve">- 3 снегопогрузчика КО-206 АН. </w:t>
      </w:r>
    </w:p>
    <w:p w:rsidR="001B39FB" w:rsidRPr="000608B3" w:rsidRDefault="001B39FB" w:rsidP="000608B3">
      <w:pPr>
        <w:rPr>
          <w:sz w:val="18"/>
          <w:szCs w:val="18"/>
        </w:rPr>
      </w:pPr>
      <w:r w:rsidRPr="000608B3">
        <w:rPr>
          <w:sz w:val="18"/>
          <w:szCs w:val="18"/>
        </w:rPr>
        <w:t xml:space="preserve">Дорожно-уборочная машина МД-651 предназначена для круглогодичного  содержания автодорог. </w:t>
      </w:r>
    </w:p>
    <w:p w:rsidR="001B39FB" w:rsidRPr="000608B3" w:rsidRDefault="001B39FB" w:rsidP="000608B3">
      <w:pPr>
        <w:rPr>
          <w:sz w:val="18"/>
          <w:szCs w:val="18"/>
        </w:rPr>
      </w:pPr>
      <w:r w:rsidRPr="000608B3">
        <w:rPr>
          <w:sz w:val="18"/>
          <w:szCs w:val="18"/>
        </w:rPr>
        <w:t xml:space="preserve">Комплектация МД-651: </w:t>
      </w:r>
    </w:p>
    <w:p w:rsidR="001B39FB" w:rsidRPr="000608B3" w:rsidRDefault="001B39FB" w:rsidP="000608B3">
      <w:pPr>
        <w:rPr>
          <w:sz w:val="18"/>
          <w:szCs w:val="18"/>
        </w:rPr>
      </w:pPr>
      <w:r w:rsidRPr="000608B3">
        <w:rPr>
          <w:sz w:val="18"/>
          <w:szCs w:val="18"/>
        </w:rPr>
        <w:t xml:space="preserve">- пескоразбрасывающее и поливомоечное оборудование; </w:t>
      </w:r>
    </w:p>
    <w:p w:rsidR="001B39FB" w:rsidRPr="000608B3" w:rsidRDefault="001B39FB" w:rsidP="000608B3">
      <w:pPr>
        <w:rPr>
          <w:sz w:val="18"/>
          <w:szCs w:val="18"/>
        </w:rPr>
      </w:pPr>
      <w:r w:rsidRPr="000608B3">
        <w:rPr>
          <w:sz w:val="18"/>
          <w:szCs w:val="18"/>
        </w:rPr>
        <w:t xml:space="preserve">- скоростной отвал; </w:t>
      </w:r>
    </w:p>
    <w:p w:rsidR="001B39FB" w:rsidRPr="000608B3" w:rsidRDefault="001B39FB" w:rsidP="000608B3">
      <w:pPr>
        <w:rPr>
          <w:sz w:val="18"/>
          <w:szCs w:val="18"/>
        </w:rPr>
      </w:pPr>
      <w:r w:rsidRPr="000608B3">
        <w:rPr>
          <w:sz w:val="18"/>
          <w:szCs w:val="18"/>
        </w:rPr>
        <w:t xml:space="preserve">- комбинированный отвал; </w:t>
      </w:r>
    </w:p>
    <w:p w:rsidR="001B39FB" w:rsidRPr="000608B3" w:rsidRDefault="001B39FB" w:rsidP="000608B3">
      <w:pPr>
        <w:rPr>
          <w:sz w:val="18"/>
          <w:szCs w:val="18"/>
        </w:rPr>
      </w:pPr>
      <w:r w:rsidRPr="000608B3">
        <w:rPr>
          <w:sz w:val="18"/>
          <w:szCs w:val="18"/>
        </w:rPr>
        <w:t xml:space="preserve">- боковой отвал; </w:t>
      </w:r>
    </w:p>
    <w:p w:rsidR="001B39FB" w:rsidRPr="000608B3" w:rsidRDefault="001B39FB" w:rsidP="000608B3">
      <w:pPr>
        <w:rPr>
          <w:sz w:val="18"/>
          <w:szCs w:val="18"/>
        </w:rPr>
      </w:pPr>
      <w:r w:rsidRPr="000608B3">
        <w:rPr>
          <w:sz w:val="18"/>
          <w:szCs w:val="18"/>
        </w:rPr>
        <w:t xml:space="preserve">- средний грейдерный нож; </w:t>
      </w:r>
    </w:p>
    <w:p w:rsidR="001B39FB" w:rsidRPr="000608B3" w:rsidRDefault="001B39FB" w:rsidP="000608B3">
      <w:pPr>
        <w:rPr>
          <w:sz w:val="18"/>
          <w:szCs w:val="18"/>
        </w:rPr>
      </w:pPr>
      <w:r w:rsidRPr="000608B3">
        <w:rPr>
          <w:sz w:val="18"/>
          <w:szCs w:val="18"/>
        </w:rPr>
        <w:t xml:space="preserve">- передняя подметальная щетка; </w:t>
      </w:r>
    </w:p>
    <w:p w:rsidR="001B39FB" w:rsidRPr="000608B3" w:rsidRDefault="001B39FB" w:rsidP="000608B3">
      <w:pPr>
        <w:rPr>
          <w:sz w:val="18"/>
          <w:szCs w:val="18"/>
        </w:rPr>
      </w:pPr>
      <w:r w:rsidRPr="000608B3">
        <w:rPr>
          <w:sz w:val="18"/>
          <w:szCs w:val="18"/>
        </w:rPr>
        <w:t xml:space="preserve">- щетка для мойки элементов пути. </w:t>
      </w:r>
    </w:p>
    <w:p w:rsidR="001B39FB" w:rsidRPr="000608B3" w:rsidRDefault="001B39FB" w:rsidP="000608B3">
      <w:pPr>
        <w:rPr>
          <w:sz w:val="18"/>
          <w:szCs w:val="18"/>
        </w:rPr>
      </w:pPr>
      <w:r w:rsidRPr="000608B3">
        <w:rPr>
          <w:sz w:val="18"/>
          <w:szCs w:val="18"/>
        </w:rPr>
        <w:t xml:space="preserve">В  зимний  период  машина  комплектуется  пескоразбрасывающим  оборудованием  и отвалом для  скоростной  снегоочистки. Бункер пескоразбрасывателя оборудован  скребковым  транспортером и устанавливается в  самосвальный кузов  автомобиля. На  автомобиль  установлена универсальная плита, предназначенная для монтажа дополнительного оборудования: скоростного отвала; комбинированного отвала; бокового отвала; среднего (грейдерного) ножа; щетки для мойки элементов пути. </w:t>
      </w:r>
    </w:p>
    <w:p w:rsidR="001B39FB" w:rsidRPr="000608B3" w:rsidRDefault="001B39FB" w:rsidP="000608B3">
      <w:pPr>
        <w:rPr>
          <w:sz w:val="18"/>
          <w:szCs w:val="18"/>
        </w:rPr>
      </w:pPr>
      <w:r w:rsidRPr="000608B3">
        <w:rPr>
          <w:sz w:val="18"/>
          <w:szCs w:val="18"/>
        </w:rPr>
        <w:t xml:space="preserve">Плита  позволяет  производить  быструю  смену  навесного  оборудования  без  грузоподъемных механизмов. </w:t>
      </w:r>
    </w:p>
    <w:p w:rsidR="001B39FB" w:rsidRPr="000608B3" w:rsidRDefault="001B39FB" w:rsidP="000608B3">
      <w:pPr>
        <w:rPr>
          <w:sz w:val="18"/>
          <w:szCs w:val="18"/>
        </w:rPr>
      </w:pPr>
      <w:r w:rsidRPr="000608B3">
        <w:rPr>
          <w:sz w:val="18"/>
          <w:szCs w:val="18"/>
        </w:rPr>
        <w:t>Управление  всем  оборудованием  в  процессе  работы  осуществляется  при  помощи гидроаппаратуры, подключаемой быстроразъемными  гидромуфтами. Для демонтажа бункера  пескоразбрасыватель  устанавливается  в  транспортное  положение,  разъединяются гидромуфты и талрепы.</w:t>
      </w:r>
    </w:p>
    <w:p w:rsidR="001B39FB" w:rsidRPr="000608B3" w:rsidRDefault="001B39FB" w:rsidP="000608B3">
      <w:pPr>
        <w:rPr>
          <w:sz w:val="18"/>
          <w:szCs w:val="18"/>
        </w:rPr>
      </w:pPr>
      <w:r w:rsidRPr="000608B3">
        <w:rPr>
          <w:sz w:val="18"/>
          <w:szCs w:val="18"/>
        </w:rPr>
        <w:t xml:space="preserve">Пескоразбрасывающее  оборудование  поднимают  грузоподъемным  механизмом – автокраном или кранбалкой. Весь процесс занимает считанные минуты. </w:t>
      </w:r>
    </w:p>
    <w:p w:rsidR="001B39FB" w:rsidRPr="000608B3" w:rsidRDefault="001B39FB" w:rsidP="000608B3">
      <w:pPr>
        <w:rPr>
          <w:sz w:val="18"/>
          <w:szCs w:val="18"/>
        </w:rPr>
      </w:pPr>
      <w:r w:rsidRPr="000608B3">
        <w:rPr>
          <w:sz w:val="18"/>
          <w:szCs w:val="18"/>
        </w:rPr>
        <w:t xml:space="preserve">Технические  характеристики  комбинированной  уборочной  машины МД-651  представлены в табл. 52. </w:t>
      </w:r>
    </w:p>
    <w:p w:rsidR="001B39FB" w:rsidRPr="000608B3" w:rsidRDefault="001B39FB" w:rsidP="000608B3">
      <w:pPr>
        <w:rPr>
          <w:sz w:val="18"/>
          <w:szCs w:val="18"/>
        </w:rPr>
      </w:pPr>
      <w:r w:rsidRPr="000608B3">
        <w:rPr>
          <w:sz w:val="18"/>
          <w:szCs w:val="18"/>
        </w:rPr>
        <w:t>Табл. 52</w:t>
      </w:r>
    </w:p>
    <w:p w:rsidR="001B39FB" w:rsidRPr="000608B3" w:rsidRDefault="001B39FB" w:rsidP="000608B3">
      <w:pPr>
        <w:rPr>
          <w:sz w:val="18"/>
          <w:szCs w:val="18"/>
        </w:rPr>
      </w:pPr>
      <w:r w:rsidRPr="000608B3">
        <w:rPr>
          <w:sz w:val="18"/>
          <w:szCs w:val="18"/>
        </w:rPr>
        <w:t>Технические характеристики комбинированной уборочной машины МД-651</w:t>
      </w:r>
    </w:p>
    <w:p w:rsidR="001B39FB" w:rsidRPr="000608B3" w:rsidRDefault="001B39FB" w:rsidP="000608B3">
      <w:pPr>
        <w:rPr>
          <w:sz w:val="18"/>
          <w:szCs w:val="18"/>
        </w:rPr>
      </w:pPr>
      <w:r w:rsidRPr="000608B3">
        <w:rPr>
          <w:noProof/>
          <w:sz w:val="18"/>
          <w:szCs w:val="18"/>
        </w:rPr>
        <w:lastRenderedPageBreak/>
        <w:drawing>
          <wp:inline distT="0" distB="0" distL="0" distR="0">
            <wp:extent cx="4198620" cy="2362200"/>
            <wp:effectExtent l="19050" t="0" r="0" b="0"/>
            <wp:docPr id="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7" cstate="print"/>
                    <a:srcRect l="8028" t="17180" r="3773" b="32893"/>
                    <a:stretch>
                      <a:fillRect/>
                    </a:stretch>
                  </pic:blipFill>
                  <pic:spPr bwMode="auto">
                    <a:xfrm>
                      <a:off x="0" y="0"/>
                      <a:ext cx="4198620" cy="236220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Средняя цена – 2844 тыс. руб./ед.</w:t>
      </w:r>
    </w:p>
    <w:p w:rsidR="001B39FB" w:rsidRPr="000608B3" w:rsidRDefault="001B39FB" w:rsidP="000608B3">
      <w:pPr>
        <w:rPr>
          <w:sz w:val="18"/>
          <w:szCs w:val="18"/>
        </w:rPr>
      </w:pPr>
      <w:r w:rsidRPr="000608B3">
        <w:rPr>
          <w:sz w:val="18"/>
          <w:szCs w:val="18"/>
        </w:rPr>
        <w:t xml:space="preserve">Общие  затраты  на  приобретение 6 комбинированных  уборочных  машин  составят </w:t>
      </w:r>
      <w:r w:rsidRPr="000608B3">
        <w:rPr>
          <w:sz w:val="18"/>
          <w:szCs w:val="18"/>
        </w:rPr>
        <w:br/>
        <w:t xml:space="preserve">17 064,0 тыс. руб. </w:t>
      </w:r>
    </w:p>
    <w:p w:rsidR="001B39FB" w:rsidRPr="000608B3" w:rsidRDefault="001B39FB" w:rsidP="000608B3">
      <w:pPr>
        <w:rPr>
          <w:sz w:val="18"/>
          <w:szCs w:val="18"/>
        </w:rPr>
      </w:pPr>
      <w:r w:rsidRPr="000608B3">
        <w:rPr>
          <w:sz w:val="18"/>
          <w:szCs w:val="18"/>
        </w:rPr>
        <w:t xml:space="preserve">Также, необходимо приобрести 5 продметально-уборочных  машин «ПУМА». </w:t>
      </w:r>
    </w:p>
    <w:p w:rsidR="001B39FB" w:rsidRPr="000608B3" w:rsidRDefault="001B39FB" w:rsidP="000608B3">
      <w:pPr>
        <w:rPr>
          <w:sz w:val="18"/>
          <w:szCs w:val="18"/>
        </w:rPr>
      </w:pPr>
      <w:r w:rsidRPr="000608B3">
        <w:rPr>
          <w:sz w:val="18"/>
          <w:szCs w:val="18"/>
        </w:rPr>
        <w:t xml:space="preserve">Подметально-уборочная машина "ПУМА" предназначена  для  уборки  улиц, площадей, производственных территорий и автодорог, в том числе имеющих разделительные полосы, транспортные развязки, путепроводы и мосты. </w:t>
      </w:r>
    </w:p>
    <w:p w:rsidR="001B39FB" w:rsidRPr="000608B3" w:rsidRDefault="001B39FB" w:rsidP="000608B3">
      <w:pPr>
        <w:rPr>
          <w:sz w:val="18"/>
          <w:szCs w:val="18"/>
        </w:rPr>
      </w:pPr>
      <w:r w:rsidRPr="000608B3">
        <w:rPr>
          <w:sz w:val="18"/>
          <w:szCs w:val="18"/>
        </w:rPr>
        <w:t xml:space="preserve">Конструкция ПУМЫ - это:  </w:t>
      </w:r>
    </w:p>
    <w:p w:rsidR="001B39FB" w:rsidRPr="000608B3" w:rsidRDefault="001B39FB" w:rsidP="000608B3">
      <w:pPr>
        <w:rPr>
          <w:sz w:val="18"/>
          <w:szCs w:val="18"/>
        </w:rPr>
      </w:pPr>
      <w:r w:rsidRPr="000608B3">
        <w:rPr>
          <w:sz w:val="18"/>
          <w:szCs w:val="18"/>
        </w:rPr>
        <w:t xml:space="preserve">- мощный гидропривод всех исполнительных с системой контроля и регулирования; </w:t>
      </w:r>
    </w:p>
    <w:p w:rsidR="001B39FB" w:rsidRPr="000608B3" w:rsidRDefault="001B39FB" w:rsidP="000608B3">
      <w:pPr>
        <w:rPr>
          <w:sz w:val="18"/>
          <w:szCs w:val="18"/>
        </w:rPr>
      </w:pPr>
      <w:r w:rsidRPr="000608B3">
        <w:rPr>
          <w:sz w:val="18"/>
          <w:szCs w:val="18"/>
        </w:rPr>
        <w:t xml:space="preserve"> - оригинальность конструкции и современный дизайн; </w:t>
      </w:r>
    </w:p>
    <w:p w:rsidR="001B39FB" w:rsidRPr="000608B3" w:rsidRDefault="001B39FB" w:rsidP="000608B3">
      <w:pPr>
        <w:rPr>
          <w:sz w:val="18"/>
          <w:szCs w:val="18"/>
        </w:rPr>
      </w:pPr>
      <w:r w:rsidRPr="000608B3">
        <w:rPr>
          <w:sz w:val="18"/>
          <w:szCs w:val="18"/>
        </w:rPr>
        <w:t xml:space="preserve">-  дистанционное  клавишное  управление  всеми  операциями  из  кабины  трактора; </w:t>
      </w:r>
    </w:p>
    <w:p w:rsidR="001B39FB" w:rsidRPr="000608B3" w:rsidRDefault="001B39FB" w:rsidP="000608B3">
      <w:pPr>
        <w:rPr>
          <w:sz w:val="18"/>
          <w:szCs w:val="18"/>
        </w:rPr>
      </w:pPr>
      <w:r w:rsidRPr="000608B3">
        <w:rPr>
          <w:sz w:val="18"/>
          <w:szCs w:val="18"/>
        </w:rPr>
        <w:t>- система аварийной остановки и блокировки от перегрузок;</w:t>
      </w:r>
    </w:p>
    <w:p w:rsidR="001B39FB" w:rsidRPr="000608B3" w:rsidRDefault="001B39FB" w:rsidP="000608B3">
      <w:pPr>
        <w:rPr>
          <w:sz w:val="18"/>
          <w:szCs w:val="18"/>
        </w:rPr>
      </w:pPr>
      <w:r w:rsidRPr="000608B3">
        <w:rPr>
          <w:sz w:val="18"/>
          <w:szCs w:val="18"/>
        </w:rPr>
        <w:t xml:space="preserve">- блоковая функциональность узлов; </w:t>
      </w:r>
    </w:p>
    <w:p w:rsidR="001B39FB" w:rsidRPr="000608B3" w:rsidRDefault="001B39FB" w:rsidP="000608B3">
      <w:pPr>
        <w:rPr>
          <w:sz w:val="18"/>
          <w:szCs w:val="18"/>
        </w:rPr>
      </w:pPr>
      <w:r w:rsidRPr="000608B3">
        <w:rPr>
          <w:sz w:val="18"/>
          <w:szCs w:val="18"/>
        </w:rPr>
        <w:t xml:space="preserve">- доступность и удобство выполнения технического обслуживания; </w:t>
      </w:r>
    </w:p>
    <w:p w:rsidR="001B39FB" w:rsidRPr="000608B3" w:rsidRDefault="001B39FB" w:rsidP="000608B3">
      <w:pPr>
        <w:rPr>
          <w:sz w:val="18"/>
          <w:szCs w:val="18"/>
        </w:rPr>
      </w:pPr>
      <w:r w:rsidRPr="000608B3">
        <w:rPr>
          <w:sz w:val="18"/>
          <w:szCs w:val="18"/>
        </w:rPr>
        <w:t xml:space="preserve">- высокая надежность из-за применения современных материалов и конструкций. </w:t>
      </w:r>
    </w:p>
    <w:p w:rsidR="001B39FB" w:rsidRPr="000608B3" w:rsidRDefault="001B39FB" w:rsidP="000608B3">
      <w:pPr>
        <w:rPr>
          <w:sz w:val="18"/>
          <w:szCs w:val="18"/>
        </w:rPr>
      </w:pPr>
      <w:r w:rsidRPr="000608B3">
        <w:rPr>
          <w:sz w:val="18"/>
          <w:szCs w:val="18"/>
        </w:rPr>
        <w:t xml:space="preserve">Технические  характеристики  подметально-уборочной  машины "ПУМА" представлены в таблице 53. </w:t>
      </w:r>
    </w:p>
    <w:p w:rsidR="001B39FB" w:rsidRPr="000608B3" w:rsidRDefault="001B39FB" w:rsidP="000608B3">
      <w:pPr>
        <w:rPr>
          <w:sz w:val="18"/>
          <w:szCs w:val="18"/>
        </w:rPr>
      </w:pPr>
      <w:r w:rsidRPr="000608B3">
        <w:rPr>
          <w:sz w:val="18"/>
          <w:szCs w:val="18"/>
        </w:rPr>
        <w:t>Табл. 53</w:t>
      </w:r>
    </w:p>
    <w:p w:rsidR="001B39FB" w:rsidRPr="000608B3" w:rsidRDefault="001B39FB" w:rsidP="000608B3">
      <w:pPr>
        <w:rPr>
          <w:sz w:val="18"/>
          <w:szCs w:val="18"/>
        </w:rPr>
      </w:pPr>
      <w:r w:rsidRPr="000608B3">
        <w:rPr>
          <w:sz w:val="18"/>
          <w:szCs w:val="18"/>
        </w:rPr>
        <w:t>Технические характеристики подметально-уборочной машины "ПУМА"</w:t>
      </w:r>
    </w:p>
    <w:p w:rsidR="001B39FB" w:rsidRPr="000608B3" w:rsidRDefault="001B39FB" w:rsidP="000608B3">
      <w:pPr>
        <w:rPr>
          <w:sz w:val="18"/>
          <w:szCs w:val="18"/>
        </w:rPr>
      </w:pPr>
      <w:r w:rsidRPr="000608B3">
        <w:rPr>
          <w:noProof/>
          <w:sz w:val="18"/>
          <w:szCs w:val="18"/>
        </w:rPr>
        <w:drawing>
          <wp:inline distT="0" distB="0" distL="0" distR="0">
            <wp:extent cx="6057900" cy="2758440"/>
            <wp:effectExtent l="19050" t="0" r="0" b="0"/>
            <wp:docPr id="1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8" cstate="print"/>
                    <a:srcRect l="8255" t="21182" r="3911" b="50560"/>
                    <a:stretch>
                      <a:fillRect/>
                    </a:stretch>
                  </pic:blipFill>
                  <pic:spPr bwMode="auto">
                    <a:xfrm>
                      <a:off x="0" y="0"/>
                      <a:ext cx="6057900" cy="27584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 xml:space="preserve">Общие затраты на приобретение подметально-уборочной техники составят 7 500,0 тыс. руб.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Фрезерно-роторный снегоочиститель СШР-2,0П - это переднее навесное оборудование к трактору МТЗ-82. </w:t>
      </w:r>
    </w:p>
    <w:p w:rsidR="001B39FB" w:rsidRPr="000608B3" w:rsidRDefault="001B39FB" w:rsidP="000608B3">
      <w:pPr>
        <w:rPr>
          <w:sz w:val="18"/>
          <w:szCs w:val="18"/>
        </w:rPr>
      </w:pPr>
      <w:r w:rsidRPr="000608B3">
        <w:rPr>
          <w:sz w:val="18"/>
          <w:szCs w:val="18"/>
        </w:rPr>
        <w:t>Технические  характеристики  трактора МТЗ-82 представлены в таблице 54.</w:t>
      </w:r>
    </w:p>
    <w:p w:rsidR="001B39FB" w:rsidRPr="000608B3" w:rsidRDefault="001B39FB" w:rsidP="000608B3">
      <w:pPr>
        <w:rPr>
          <w:sz w:val="18"/>
          <w:szCs w:val="18"/>
        </w:rPr>
      </w:pPr>
      <w:r w:rsidRPr="000608B3">
        <w:rPr>
          <w:sz w:val="18"/>
          <w:szCs w:val="18"/>
        </w:rPr>
        <w:t>Табл. 54</w:t>
      </w:r>
    </w:p>
    <w:p w:rsidR="001B39FB" w:rsidRPr="000608B3" w:rsidRDefault="001B39FB" w:rsidP="000608B3">
      <w:pPr>
        <w:rPr>
          <w:sz w:val="18"/>
          <w:szCs w:val="18"/>
          <w:highlight w:val="yellow"/>
        </w:rPr>
      </w:pPr>
      <w:r w:rsidRPr="000608B3">
        <w:rPr>
          <w:sz w:val="18"/>
          <w:szCs w:val="18"/>
        </w:rPr>
        <w:t>Технические характеристики трактора МТЗ - 82</w:t>
      </w:r>
    </w:p>
    <w:tbl>
      <w:tblPr>
        <w:tblW w:w="0" w:type="auto"/>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6587"/>
        <w:gridCol w:w="3118"/>
      </w:tblGrid>
      <w:tr w:rsidR="001B39FB" w:rsidRPr="000608B3" w:rsidTr="001B39FB">
        <w:trPr>
          <w:jc w:val="center"/>
        </w:trPr>
        <w:tc>
          <w:tcPr>
            <w:tcW w:w="9705" w:type="dxa"/>
            <w:gridSpan w:val="2"/>
            <w:shd w:val="clear" w:color="auto" w:fill="FFFFFF"/>
            <w:vAlign w:val="center"/>
          </w:tcPr>
          <w:p w:rsidR="001B39FB" w:rsidRPr="000608B3" w:rsidRDefault="001B39FB" w:rsidP="000608B3">
            <w:pPr>
              <w:rPr>
                <w:sz w:val="18"/>
                <w:szCs w:val="18"/>
              </w:rPr>
            </w:pPr>
            <w:r w:rsidRPr="000608B3">
              <w:rPr>
                <w:sz w:val="18"/>
                <w:szCs w:val="18"/>
              </w:rPr>
              <w:t>Общие характеристики</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Масса конструкционная, кг</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3750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Масса в состоянии отгрузки с завода, кг</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3850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Масса эксплуатационная, кг</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4000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Масса максимально допустимая (полная), кг</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6500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База, мм</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2450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Габаритные размеры: длина, мм</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3930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Габаритные размеры: ширина, мм</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1970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lastRenderedPageBreak/>
              <w:t>Габаритные размеры: высота, мм</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2800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Скорость движения: рабочая, км/ч max</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15,6</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Грузоподъемность, кг</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3200</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Удельный расход топлива при эксплуатационной мощности, г/кВт.ч</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229</w:t>
            </w:r>
          </w:p>
        </w:tc>
      </w:tr>
      <w:tr w:rsidR="001B39FB" w:rsidRPr="000608B3" w:rsidTr="001B39FB">
        <w:trPr>
          <w:jc w:val="center"/>
        </w:trPr>
        <w:tc>
          <w:tcPr>
            <w:tcW w:w="6587" w:type="dxa"/>
            <w:shd w:val="clear" w:color="auto" w:fill="FFFFFF"/>
            <w:vAlign w:val="center"/>
            <w:hideMark/>
          </w:tcPr>
          <w:p w:rsidR="001B39FB" w:rsidRPr="000608B3" w:rsidRDefault="001B39FB" w:rsidP="000608B3">
            <w:pPr>
              <w:rPr>
                <w:sz w:val="18"/>
                <w:szCs w:val="18"/>
              </w:rPr>
            </w:pPr>
            <w:r w:rsidRPr="000608B3">
              <w:rPr>
                <w:sz w:val="18"/>
                <w:szCs w:val="18"/>
              </w:rPr>
              <w:t>Удельный расход топлива при номинальной мощности, г/кВт.ч</w:t>
            </w:r>
          </w:p>
        </w:tc>
        <w:tc>
          <w:tcPr>
            <w:tcW w:w="3118" w:type="dxa"/>
            <w:shd w:val="clear" w:color="auto" w:fill="FFFFFF"/>
            <w:vAlign w:val="center"/>
            <w:hideMark/>
          </w:tcPr>
          <w:p w:rsidR="001B39FB" w:rsidRPr="000608B3" w:rsidRDefault="001B39FB" w:rsidP="000608B3">
            <w:pPr>
              <w:rPr>
                <w:sz w:val="18"/>
                <w:szCs w:val="18"/>
              </w:rPr>
            </w:pPr>
            <w:r w:rsidRPr="000608B3">
              <w:rPr>
                <w:sz w:val="18"/>
                <w:szCs w:val="18"/>
              </w:rPr>
              <w:t>226</w:t>
            </w:r>
          </w:p>
        </w:tc>
      </w:tr>
      <w:tr w:rsidR="001B39FB" w:rsidRPr="000608B3" w:rsidTr="001B39FB">
        <w:trPr>
          <w:jc w:val="center"/>
        </w:trPr>
        <w:tc>
          <w:tcPr>
            <w:tcW w:w="6587" w:type="dxa"/>
            <w:shd w:val="clear" w:color="auto" w:fill="FFFFFF"/>
          </w:tcPr>
          <w:p w:rsidR="001B39FB" w:rsidRPr="000608B3" w:rsidRDefault="001B39FB" w:rsidP="000608B3">
            <w:pPr>
              <w:rPr>
                <w:sz w:val="18"/>
                <w:szCs w:val="18"/>
              </w:rPr>
            </w:pPr>
            <w:r w:rsidRPr="000608B3">
              <w:rPr>
                <w:sz w:val="18"/>
                <w:szCs w:val="18"/>
              </w:rPr>
              <w:t>Внешний вид</w:t>
            </w:r>
          </w:p>
        </w:tc>
        <w:tc>
          <w:tcPr>
            <w:tcW w:w="3118" w:type="dxa"/>
            <w:shd w:val="clear" w:color="auto" w:fill="FFFFFF"/>
            <w:vAlign w:val="center"/>
          </w:tcPr>
          <w:p w:rsidR="001B39FB" w:rsidRPr="000608B3" w:rsidRDefault="001B39FB" w:rsidP="000608B3">
            <w:pPr>
              <w:rPr>
                <w:sz w:val="18"/>
                <w:szCs w:val="18"/>
              </w:rPr>
            </w:pPr>
            <w:r w:rsidRPr="000608B3">
              <w:rPr>
                <w:noProof/>
                <w:sz w:val="18"/>
                <w:szCs w:val="18"/>
              </w:rPr>
              <w:drawing>
                <wp:inline distT="0" distB="0" distL="0" distR="0">
                  <wp:extent cx="1188720" cy="891540"/>
                  <wp:effectExtent l="19050" t="0" r="0" b="0"/>
                  <wp:docPr id="20" name="Рисунок 46" descr="C:\Users\Дизайнер\Desktop\6uvx43sfdxo-2000x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Дизайнер\Desktop\6uvx43sfdxo-2000x1500-28.jpg"/>
                          <pic:cNvPicPr>
                            <a:picLocks noChangeAspect="1" noChangeArrowheads="1"/>
                          </pic:cNvPicPr>
                        </pic:nvPicPr>
                        <pic:blipFill>
                          <a:blip r:embed="rId74" cstate="print"/>
                          <a:srcRect/>
                          <a:stretch>
                            <a:fillRect/>
                          </a:stretch>
                        </pic:blipFill>
                        <pic:spPr bwMode="auto">
                          <a:xfrm>
                            <a:off x="0" y="0"/>
                            <a:ext cx="1188720" cy="891540"/>
                          </a:xfrm>
                          <a:prstGeom prst="rect">
                            <a:avLst/>
                          </a:prstGeom>
                          <a:noFill/>
                          <a:ln w="9525">
                            <a:noFill/>
                            <a:miter lim="800000"/>
                            <a:headEnd/>
                            <a:tailEnd/>
                          </a:ln>
                        </pic:spPr>
                      </pic:pic>
                    </a:graphicData>
                  </a:graphic>
                </wp:inline>
              </w:drawing>
            </w:r>
          </w:p>
        </w:tc>
      </w:tr>
      <w:tr w:rsidR="001B39FB" w:rsidRPr="000608B3" w:rsidTr="001B39FB">
        <w:trPr>
          <w:jc w:val="center"/>
        </w:trPr>
        <w:tc>
          <w:tcPr>
            <w:tcW w:w="6587" w:type="dxa"/>
            <w:shd w:val="clear" w:color="auto" w:fill="FFFFFF"/>
          </w:tcPr>
          <w:p w:rsidR="001B39FB" w:rsidRPr="000608B3" w:rsidRDefault="001B39FB" w:rsidP="000608B3">
            <w:pPr>
              <w:rPr>
                <w:sz w:val="18"/>
                <w:szCs w:val="18"/>
              </w:rPr>
            </w:pPr>
            <w:r w:rsidRPr="000608B3">
              <w:rPr>
                <w:sz w:val="18"/>
                <w:szCs w:val="18"/>
              </w:rPr>
              <w:t>Средняя цена</w:t>
            </w:r>
          </w:p>
        </w:tc>
        <w:tc>
          <w:tcPr>
            <w:tcW w:w="3118" w:type="dxa"/>
            <w:shd w:val="clear" w:color="auto" w:fill="FFFFFF"/>
            <w:vAlign w:val="center"/>
          </w:tcPr>
          <w:p w:rsidR="001B39FB" w:rsidRPr="000608B3" w:rsidRDefault="001B39FB" w:rsidP="000608B3">
            <w:pPr>
              <w:rPr>
                <w:sz w:val="18"/>
                <w:szCs w:val="18"/>
              </w:rPr>
            </w:pPr>
            <w:r w:rsidRPr="000608B3">
              <w:rPr>
                <w:sz w:val="18"/>
                <w:szCs w:val="18"/>
              </w:rPr>
              <w:t>1200 тыс. руб/ед.</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Привод от вала отбора мощности трактора. </w:t>
      </w:r>
    </w:p>
    <w:p w:rsidR="001B39FB" w:rsidRPr="000608B3" w:rsidRDefault="001B39FB" w:rsidP="000608B3">
      <w:pPr>
        <w:rPr>
          <w:sz w:val="18"/>
          <w:szCs w:val="18"/>
        </w:rPr>
      </w:pPr>
      <w:r w:rsidRPr="000608B3">
        <w:rPr>
          <w:sz w:val="18"/>
          <w:szCs w:val="18"/>
        </w:rPr>
        <w:t xml:space="preserve">Данный  снегоочиститель предназначен  для  очистки  дорог  от  слежавшегося  свежевыпавшего снега, удаления снежных валов с дорог, образовавшихся при работе бульдозеров и плужных снегоочистителей, а также пробивки дорог по снежной целине.  </w:t>
      </w:r>
    </w:p>
    <w:p w:rsidR="001B39FB" w:rsidRPr="000608B3" w:rsidRDefault="001B39FB" w:rsidP="000608B3">
      <w:pPr>
        <w:rPr>
          <w:sz w:val="18"/>
          <w:szCs w:val="18"/>
        </w:rPr>
      </w:pPr>
      <w:r w:rsidRPr="000608B3">
        <w:rPr>
          <w:sz w:val="18"/>
          <w:szCs w:val="18"/>
        </w:rPr>
        <w:t xml:space="preserve">Технические  характеристики  снегоочистителя СШР-2,0П представлены  в  таблице 55. </w:t>
      </w:r>
    </w:p>
    <w:p w:rsidR="001B39FB" w:rsidRPr="000608B3" w:rsidRDefault="001B39FB" w:rsidP="000608B3">
      <w:pPr>
        <w:rPr>
          <w:sz w:val="18"/>
          <w:szCs w:val="18"/>
        </w:rPr>
      </w:pPr>
      <w:r w:rsidRPr="000608B3">
        <w:rPr>
          <w:sz w:val="18"/>
          <w:szCs w:val="18"/>
        </w:rPr>
        <w:t>Табл. 55</w:t>
      </w:r>
    </w:p>
    <w:p w:rsidR="001B39FB" w:rsidRPr="000608B3" w:rsidRDefault="001B39FB" w:rsidP="000608B3">
      <w:pPr>
        <w:rPr>
          <w:sz w:val="18"/>
          <w:szCs w:val="18"/>
        </w:rPr>
      </w:pPr>
      <w:r w:rsidRPr="000608B3">
        <w:rPr>
          <w:sz w:val="18"/>
          <w:szCs w:val="18"/>
        </w:rPr>
        <w:t>Технические характеристики снегоочистителя СШР-2,0П</w:t>
      </w:r>
    </w:p>
    <w:p w:rsidR="001B39FB" w:rsidRPr="000608B3" w:rsidRDefault="001B39FB" w:rsidP="000608B3">
      <w:pPr>
        <w:rPr>
          <w:sz w:val="18"/>
          <w:szCs w:val="18"/>
          <w:highlight w:val="yellow"/>
        </w:rPr>
      </w:pPr>
      <w:r w:rsidRPr="000608B3">
        <w:rPr>
          <w:noProof/>
          <w:sz w:val="18"/>
          <w:szCs w:val="18"/>
        </w:rPr>
        <w:drawing>
          <wp:inline distT="0" distB="0" distL="0" distR="0">
            <wp:extent cx="5189220" cy="1569720"/>
            <wp:effectExtent l="19050" t="0" r="0" b="0"/>
            <wp:docPr id="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8" cstate="print"/>
                    <a:srcRect l="8255" t="73177" r="3490" b="8032"/>
                    <a:stretch>
                      <a:fillRect/>
                    </a:stretch>
                  </pic:blipFill>
                  <pic:spPr bwMode="auto">
                    <a:xfrm>
                      <a:off x="0" y="0"/>
                      <a:ext cx="5189220" cy="1569720"/>
                    </a:xfrm>
                    <a:prstGeom prst="rect">
                      <a:avLst/>
                    </a:prstGeom>
                    <a:noFill/>
                    <a:ln w="9525">
                      <a:noFill/>
                      <a:miter lim="800000"/>
                      <a:headEnd/>
                      <a:tailEnd/>
                    </a:ln>
                  </pic:spPr>
                </pic:pic>
              </a:graphicData>
            </a:graphic>
          </wp:inline>
        </w:drawing>
      </w:r>
    </w:p>
    <w:p w:rsidR="001B39FB" w:rsidRPr="000608B3" w:rsidRDefault="001B39FB" w:rsidP="000608B3">
      <w:pPr>
        <w:rPr>
          <w:sz w:val="18"/>
          <w:szCs w:val="18"/>
          <w:highlight w:val="yellow"/>
        </w:rPr>
      </w:pPr>
      <w:r w:rsidRPr="000608B3">
        <w:rPr>
          <w:noProof/>
          <w:sz w:val="18"/>
          <w:szCs w:val="18"/>
        </w:rPr>
        <w:drawing>
          <wp:inline distT="0" distB="0" distL="0" distR="0">
            <wp:extent cx="5227320" cy="1920240"/>
            <wp:effectExtent l="19050" t="0" r="0" b="0"/>
            <wp:docPr id="2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0" cstate="print"/>
                    <a:srcRect l="7790" t="4837" r="3773" b="67421"/>
                    <a:stretch>
                      <a:fillRect/>
                    </a:stretch>
                  </pic:blipFill>
                  <pic:spPr bwMode="auto">
                    <a:xfrm>
                      <a:off x="0" y="0"/>
                      <a:ext cx="5227320" cy="19202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 xml:space="preserve">Общие затраты на приобретение оборудования по снегоочистке составят 3 220,0 тыс. руб.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Снегопогрузчик  лаповый  КО-206  АН  предназначен  для  погрузки  в  транспортные средства снега, скола, а также уплотненного снега и льда. Сбор снега осуществляется лаповым способом с последующей транспортировкой в кузов самосвала. </w:t>
      </w:r>
    </w:p>
    <w:p w:rsidR="001B39FB" w:rsidRPr="000608B3" w:rsidRDefault="001B39FB" w:rsidP="000608B3">
      <w:pPr>
        <w:rPr>
          <w:sz w:val="18"/>
          <w:szCs w:val="18"/>
        </w:rPr>
      </w:pPr>
      <w:r w:rsidRPr="000608B3">
        <w:rPr>
          <w:sz w:val="18"/>
          <w:szCs w:val="18"/>
        </w:rPr>
        <w:t xml:space="preserve">Технические  характеристики  снегопогрузчика  КО-206 АН представлены  в  таблице 56.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Табл.56</w:t>
      </w:r>
    </w:p>
    <w:p w:rsidR="001B39FB" w:rsidRPr="000608B3" w:rsidRDefault="001B39FB" w:rsidP="000608B3">
      <w:pPr>
        <w:rPr>
          <w:sz w:val="18"/>
          <w:szCs w:val="18"/>
        </w:rPr>
      </w:pPr>
      <w:r w:rsidRPr="000608B3">
        <w:rPr>
          <w:sz w:val="18"/>
          <w:szCs w:val="18"/>
        </w:rPr>
        <w:t>Технические характеристики снегопогрузчика КО-206 АН</w:t>
      </w:r>
    </w:p>
    <w:p w:rsidR="001B39FB" w:rsidRPr="000608B3" w:rsidRDefault="001B39FB" w:rsidP="000608B3">
      <w:pPr>
        <w:rPr>
          <w:sz w:val="18"/>
          <w:szCs w:val="18"/>
        </w:rPr>
      </w:pPr>
      <w:r w:rsidRPr="000608B3">
        <w:rPr>
          <w:noProof/>
          <w:sz w:val="18"/>
          <w:szCs w:val="18"/>
        </w:rPr>
        <w:lastRenderedPageBreak/>
        <w:drawing>
          <wp:inline distT="0" distB="0" distL="0" distR="0">
            <wp:extent cx="4732020" cy="2796540"/>
            <wp:effectExtent l="19050" t="0" r="0" b="0"/>
            <wp:docPr id="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0" cstate="print"/>
                    <a:srcRect l="8018" t="50540" r="4008" b="12766"/>
                    <a:stretch>
                      <a:fillRect/>
                    </a:stretch>
                  </pic:blipFill>
                  <pic:spPr bwMode="auto">
                    <a:xfrm>
                      <a:off x="0" y="0"/>
                      <a:ext cx="4732020" cy="27965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noProof/>
          <w:sz w:val="18"/>
          <w:szCs w:val="18"/>
        </w:rPr>
        <w:drawing>
          <wp:inline distT="0" distB="0" distL="0" distR="0">
            <wp:extent cx="5463540" cy="1592580"/>
            <wp:effectExtent l="19050" t="0" r="3810" b="0"/>
            <wp:docPr id="2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1" cstate="print"/>
                    <a:srcRect l="8018" t="5003" r="3455" b="76797"/>
                    <a:stretch>
                      <a:fillRect/>
                    </a:stretch>
                  </pic:blipFill>
                  <pic:spPr bwMode="auto">
                    <a:xfrm>
                      <a:off x="0" y="0"/>
                      <a:ext cx="5463540" cy="159258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 xml:space="preserve">Общие затраты на приобретение снегопогрузчиков составят 3 448,5 тыс. руб.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Пескораспределитель навесной самозагружающийся «Фотон» предназначен для посыпки песком и песчаными солевыми смесями автодорог, тротуаров, площадок, производственных  территорий.  Наличие  шнекового  вала  позволяет  размельчать  крупные  комки песка или смеси до состояния, позволяющего производить посыпку. Допускается наличие комков размером не более 20 мм, до 5% от общей массы. Ограничение посыпки по ширине пескораспределителя обеспечивает безопасность и исключает попадание рассыпаемого материала на находящихся рядом людей, технику и другие объекты.          </w:t>
      </w:r>
    </w:p>
    <w:p w:rsidR="001B39FB" w:rsidRPr="000608B3" w:rsidRDefault="001B39FB" w:rsidP="000608B3">
      <w:pPr>
        <w:rPr>
          <w:sz w:val="18"/>
          <w:szCs w:val="18"/>
        </w:rPr>
      </w:pPr>
      <w:r w:rsidRPr="000608B3">
        <w:rPr>
          <w:sz w:val="18"/>
          <w:szCs w:val="18"/>
        </w:rPr>
        <w:t xml:space="preserve">Пескораспределитель «Фотон»  агрегатируется  с различной  тракторной и погрузочной техникой после адаптации. Привод исполнительных механизмов пескораспределителя осуществляется от гидросистемы базовой машины. </w:t>
      </w:r>
    </w:p>
    <w:p w:rsidR="001B39FB" w:rsidRPr="000608B3" w:rsidRDefault="001B39FB" w:rsidP="000608B3">
      <w:pPr>
        <w:rPr>
          <w:sz w:val="18"/>
          <w:szCs w:val="18"/>
        </w:rPr>
      </w:pPr>
      <w:r w:rsidRPr="000608B3">
        <w:rPr>
          <w:sz w:val="18"/>
          <w:szCs w:val="18"/>
        </w:rPr>
        <w:t xml:space="preserve">Загрузка пескораспределителя песком или песчано-солевой смесью может осуществляться  в  автономном  режиме  самопогрузкой, фронтальным  погрузчиком,  а  также  вручную с транспортного средства. </w:t>
      </w:r>
    </w:p>
    <w:p w:rsidR="001B39FB" w:rsidRPr="000608B3" w:rsidRDefault="001B39FB" w:rsidP="000608B3">
      <w:pPr>
        <w:rPr>
          <w:sz w:val="18"/>
          <w:szCs w:val="18"/>
        </w:rPr>
      </w:pPr>
      <w:r w:rsidRPr="000608B3">
        <w:rPr>
          <w:sz w:val="18"/>
          <w:szCs w:val="18"/>
        </w:rPr>
        <w:t xml:space="preserve">Технические характеристики пескораспределителя «Фотон» представлены в таблице 57.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Табл.57</w:t>
      </w:r>
    </w:p>
    <w:p w:rsidR="001B39FB" w:rsidRPr="000608B3" w:rsidRDefault="001B39FB" w:rsidP="000608B3">
      <w:pPr>
        <w:rPr>
          <w:sz w:val="18"/>
          <w:szCs w:val="18"/>
        </w:rPr>
      </w:pPr>
      <w:r w:rsidRPr="000608B3">
        <w:rPr>
          <w:sz w:val="18"/>
          <w:szCs w:val="18"/>
        </w:rPr>
        <w:t>Технические характеристики пескораспределителя «Фотон»</w:t>
      </w:r>
    </w:p>
    <w:p w:rsidR="001B39FB" w:rsidRPr="000608B3" w:rsidRDefault="001B39FB" w:rsidP="000608B3">
      <w:pPr>
        <w:rPr>
          <w:sz w:val="18"/>
          <w:szCs w:val="18"/>
        </w:rPr>
      </w:pPr>
      <w:r w:rsidRPr="000608B3">
        <w:rPr>
          <w:noProof/>
          <w:sz w:val="18"/>
          <w:szCs w:val="18"/>
        </w:rPr>
        <w:drawing>
          <wp:inline distT="0" distB="0" distL="0" distR="0">
            <wp:extent cx="5631180" cy="2186940"/>
            <wp:effectExtent l="19050" t="0" r="7620" b="0"/>
            <wp:docPr id="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1" cstate="print"/>
                    <a:srcRect l="7547" t="61548" r="3302" b="13933"/>
                    <a:stretch>
                      <a:fillRect/>
                    </a:stretch>
                  </pic:blipFill>
                  <pic:spPr bwMode="auto">
                    <a:xfrm>
                      <a:off x="0" y="0"/>
                      <a:ext cx="5631180" cy="21869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noProof/>
          <w:sz w:val="18"/>
          <w:szCs w:val="18"/>
        </w:rPr>
        <w:lastRenderedPageBreak/>
        <w:drawing>
          <wp:inline distT="0" distB="0" distL="0" distR="0">
            <wp:extent cx="5570220" cy="1645920"/>
            <wp:effectExtent l="19050" t="0" r="0" b="0"/>
            <wp:docPr id="2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2" cstate="print"/>
                    <a:srcRect l="8018" t="5003" r="3455" b="76463"/>
                    <a:stretch>
                      <a:fillRect/>
                    </a:stretch>
                  </pic:blipFill>
                  <pic:spPr bwMode="auto">
                    <a:xfrm>
                      <a:off x="0" y="0"/>
                      <a:ext cx="5570220" cy="164592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 xml:space="preserve">Общие затраты на приобретение пескораспределителей составят 829,6 тыс. руб. </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Рабочее  оборудование  автогрейдера ГС-14.02.  обладает  высокими  технологическими возможностями при дорожно-строительных работах и в коммунальном хозяйстве. Основным рабочим органом автогрейдера является отвал с ножом, располагающийся между передней  и  задней  осями  колес.  Грейдер  ГС 14.02.  может  иметь  различные  установки  в плане  и  вертикальной  плоскости,  а  также  значительный  вынос  в  сторону,  что  позволяет выполнять разнообразные рабочие операции по резанию и перемещению грунта и сыпучих материалов.  Автогрейдер  ГС 14.02.  оснащен  современным  двигателем  с  турбонадувом, обеспечивающим  работу  грейдера  в  условиях  высокогорья.  </w:t>
      </w:r>
    </w:p>
    <w:p w:rsidR="001B39FB" w:rsidRPr="000608B3" w:rsidRDefault="001B39FB" w:rsidP="000608B3">
      <w:pPr>
        <w:rPr>
          <w:sz w:val="18"/>
          <w:szCs w:val="18"/>
        </w:rPr>
      </w:pPr>
      <w:r w:rsidRPr="000608B3">
        <w:rPr>
          <w:sz w:val="18"/>
          <w:szCs w:val="18"/>
        </w:rPr>
        <w:t xml:space="preserve">Автогрейдер средний ГС 14.02. предназначен для профилирования и планировки поверхности земляного полотна дорог, возведения насыпей, разравнивания и перемещения грунта, гравия или щебня по полотну при строительстве и ремонте дорог, а также для устройства кюветов, боковых канав и выемок. Автогрейдер ГС 14.02 также может использоваться при очистке дорог от снега и льда.  </w:t>
      </w:r>
    </w:p>
    <w:p w:rsidR="001B39FB" w:rsidRPr="000608B3" w:rsidRDefault="001B39FB" w:rsidP="000608B3">
      <w:pPr>
        <w:rPr>
          <w:sz w:val="18"/>
          <w:szCs w:val="18"/>
        </w:rPr>
      </w:pPr>
      <w:r w:rsidRPr="000608B3">
        <w:rPr>
          <w:sz w:val="18"/>
          <w:szCs w:val="18"/>
        </w:rPr>
        <w:t xml:space="preserve">Технические характеристики автогрейдера ГС-14.02. представлены в таблице 58. </w:t>
      </w:r>
    </w:p>
    <w:p w:rsidR="001B39FB" w:rsidRPr="000608B3" w:rsidRDefault="001B39FB" w:rsidP="000608B3">
      <w:pPr>
        <w:rPr>
          <w:sz w:val="18"/>
          <w:szCs w:val="18"/>
        </w:rPr>
      </w:pPr>
      <w:r w:rsidRPr="000608B3">
        <w:rPr>
          <w:sz w:val="18"/>
          <w:szCs w:val="18"/>
        </w:rPr>
        <w:t>Табл.58</w:t>
      </w:r>
    </w:p>
    <w:p w:rsidR="001B39FB" w:rsidRPr="000608B3" w:rsidRDefault="001B39FB" w:rsidP="000608B3">
      <w:pPr>
        <w:rPr>
          <w:sz w:val="18"/>
          <w:szCs w:val="18"/>
        </w:rPr>
      </w:pPr>
      <w:r w:rsidRPr="000608B3">
        <w:rPr>
          <w:sz w:val="18"/>
          <w:szCs w:val="18"/>
        </w:rPr>
        <w:t>Технические характеристики автогрейдера ГС-14.02</w:t>
      </w:r>
    </w:p>
    <w:p w:rsidR="001B39FB" w:rsidRPr="000608B3" w:rsidRDefault="001B39FB" w:rsidP="000608B3">
      <w:pPr>
        <w:rPr>
          <w:sz w:val="18"/>
          <w:szCs w:val="18"/>
        </w:rPr>
      </w:pPr>
      <w:r w:rsidRPr="000608B3">
        <w:rPr>
          <w:noProof/>
          <w:sz w:val="18"/>
          <w:szCs w:val="18"/>
        </w:rPr>
        <w:drawing>
          <wp:inline distT="0" distB="0" distL="0" distR="0">
            <wp:extent cx="5928360" cy="1973580"/>
            <wp:effectExtent l="19050" t="0" r="0" b="0"/>
            <wp:docPr id="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2" cstate="print"/>
                    <a:srcRect l="8018" t="59880" r="3773" b="8929"/>
                    <a:stretch>
                      <a:fillRect/>
                    </a:stretch>
                  </pic:blipFill>
                  <pic:spPr bwMode="auto">
                    <a:xfrm>
                      <a:off x="0" y="0"/>
                      <a:ext cx="5928360" cy="197358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noProof/>
          <w:sz w:val="18"/>
          <w:szCs w:val="18"/>
        </w:rPr>
        <w:drawing>
          <wp:inline distT="0" distB="0" distL="0" distR="0">
            <wp:extent cx="5935980" cy="2148840"/>
            <wp:effectExtent l="19050" t="0" r="7620" b="0"/>
            <wp:docPr id="2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3" cstate="print"/>
                    <a:srcRect l="8018" t="4836" r="3455" b="72458"/>
                    <a:stretch>
                      <a:fillRect/>
                    </a:stretch>
                  </pic:blipFill>
                  <pic:spPr bwMode="auto">
                    <a:xfrm>
                      <a:off x="0" y="0"/>
                      <a:ext cx="5935980" cy="2148840"/>
                    </a:xfrm>
                    <a:prstGeom prst="rect">
                      <a:avLst/>
                    </a:prstGeom>
                    <a:noFill/>
                    <a:ln w="9525">
                      <a:noFill/>
                      <a:miter lim="800000"/>
                      <a:headEnd/>
                      <a:tailEnd/>
                    </a:ln>
                  </pic:spPr>
                </pic:pic>
              </a:graphicData>
            </a:graphic>
          </wp:inline>
        </w:drawing>
      </w:r>
    </w:p>
    <w:p w:rsidR="001B39FB" w:rsidRPr="000608B3" w:rsidRDefault="001B39FB" w:rsidP="000608B3">
      <w:pPr>
        <w:rPr>
          <w:sz w:val="18"/>
          <w:szCs w:val="18"/>
        </w:rPr>
      </w:pPr>
      <w:r w:rsidRPr="000608B3">
        <w:rPr>
          <w:sz w:val="18"/>
          <w:szCs w:val="18"/>
        </w:rPr>
        <w:t>Общие затраты на приобретение автогрейдера ГС-14.02. составят 2750,0 тыс. руб.</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Итоговые капиталовложения на мероприятия по очистке территорий МО «Новонукутское» представлены в таблице 59.</w:t>
      </w:r>
    </w:p>
    <w:p w:rsidR="001B39FB" w:rsidRPr="000608B3" w:rsidRDefault="001B39FB" w:rsidP="000608B3">
      <w:pPr>
        <w:rPr>
          <w:sz w:val="18"/>
          <w:szCs w:val="18"/>
        </w:rPr>
      </w:pPr>
      <w:r w:rsidRPr="000608B3">
        <w:rPr>
          <w:sz w:val="18"/>
          <w:szCs w:val="18"/>
        </w:rPr>
        <w:t>Табл. 59</w:t>
      </w:r>
    </w:p>
    <w:p w:rsidR="001B39FB" w:rsidRPr="000608B3" w:rsidRDefault="001B39FB" w:rsidP="000608B3">
      <w:pPr>
        <w:rPr>
          <w:sz w:val="18"/>
          <w:szCs w:val="18"/>
        </w:rPr>
      </w:pPr>
      <w:r w:rsidRPr="000608B3">
        <w:rPr>
          <w:sz w:val="18"/>
          <w:szCs w:val="18"/>
        </w:rPr>
        <w:t xml:space="preserve">Капиталовложения, тыс.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375"/>
      </w:tblGrid>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Статьи затрат</w:t>
            </w:r>
          </w:p>
        </w:tc>
        <w:tc>
          <w:tcPr>
            <w:tcW w:w="2375" w:type="dxa"/>
          </w:tcPr>
          <w:p w:rsidR="001B39FB" w:rsidRPr="000608B3" w:rsidRDefault="001B39FB" w:rsidP="000608B3">
            <w:pPr>
              <w:rPr>
                <w:sz w:val="18"/>
                <w:szCs w:val="18"/>
              </w:rPr>
            </w:pPr>
            <w:r w:rsidRPr="000608B3">
              <w:rPr>
                <w:sz w:val="18"/>
                <w:szCs w:val="18"/>
              </w:rPr>
              <w:t>Тыс. рублей</w:t>
            </w:r>
          </w:p>
        </w:tc>
      </w:tr>
      <w:tr w:rsidR="001B39FB" w:rsidRPr="000608B3" w:rsidTr="001B39FB">
        <w:trPr>
          <w:jc w:val="center"/>
        </w:trPr>
        <w:tc>
          <w:tcPr>
            <w:tcW w:w="9571" w:type="dxa"/>
            <w:gridSpan w:val="2"/>
          </w:tcPr>
          <w:p w:rsidR="001B39FB" w:rsidRPr="000608B3" w:rsidRDefault="001B39FB" w:rsidP="000608B3">
            <w:pPr>
              <w:rPr>
                <w:sz w:val="18"/>
                <w:szCs w:val="18"/>
              </w:rPr>
            </w:pPr>
            <w:r w:rsidRPr="000608B3">
              <w:rPr>
                <w:sz w:val="18"/>
                <w:szCs w:val="18"/>
              </w:rPr>
              <w:t>Строительство основных сооружений, в т.ч.:</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Ликвидация свалки</w:t>
            </w:r>
          </w:p>
        </w:tc>
        <w:tc>
          <w:tcPr>
            <w:tcW w:w="2375" w:type="dxa"/>
          </w:tcPr>
          <w:p w:rsidR="001B39FB" w:rsidRPr="000608B3" w:rsidRDefault="001B39FB" w:rsidP="000608B3">
            <w:pPr>
              <w:rPr>
                <w:sz w:val="18"/>
                <w:szCs w:val="18"/>
              </w:rPr>
            </w:pPr>
            <w:r w:rsidRPr="000608B3">
              <w:rPr>
                <w:sz w:val="18"/>
                <w:szCs w:val="18"/>
              </w:rPr>
              <w:t xml:space="preserve">не рассчитана </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xml:space="preserve">- Рекультивация полигона </w:t>
            </w:r>
          </w:p>
        </w:tc>
        <w:tc>
          <w:tcPr>
            <w:tcW w:w="2375" w:type="dxa"/>
          </w:tcPr>
          <w:p w:rsidR="001B39FB" w:rsidRPr="000608B3" w:rsidRDefault="001B39FB" w:rsidP="000608B3">
            <w:pPr>
              <w:rPr>
                <w:sz w:val="18"/>
                <w:szCs w:val="18"/>
              </w:rPr>
            </w:pPr>
            <w:r w:rsidRPr="000608B3">
              <w:rPr>
                <w:sz w:val="18"/>
                <w:szCs w:val="18"/>
              </w:rPr>
              <w:t>не рассчитана</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Оснащение контейнерных площадок ограждением с навесом, бетонирование площадки</w:t>
            </w:r>
          </w:p>
        </w:tc>
        <w:tc>
          <w:tcPr>
            <w:tcW w:w="2375" w:type="dxa"/>
          </w:tcPr>
          <w:p w:rsidR="001B39FB" w:rsidRPr="000608B3" w:rsidRDefault="001B39FB" w:rsidP="000608B3">
            <w:pPr>
              <w:rPr>
                <w:sz w:val="18"/>
                <w:szCs w:val="18"/>
              </w:rPr>
            </w:pPr>
            <w:r w:rsidRPr="000608B3">
              <w:rPr>
                <w:sz w:val="18"/>
                <w:szCs w:val="18"/>
              </w:rPr>
              <w:t>от 30</w:t>
            </w:r>
          </w:p>
          <w:p w:rsidR="001B39FB" w:rsidRPr="000608B3" w:rsidRDefault="001B39FB" w:rsidP="000608B3">
            <w:pPr>
              <w:rPr>
                <w:sz w:val="18"/>
                <w:szCs w:val="18"/>
              </w:rPr>
            </w:pPr>
            <w:r w:rsidRPr="000608B3">
              <w:rPr>
                <w:sz w:val="18"/>
                <w:szCs w:val="18"/>
              </w:rPr>
              <w:t>за 1 площадку</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Приобретение дополнительных контейнеров с крышками</w:t>
            </w:r>
          </w:p>
        </w:tc>
        <w:tc>
          <w:tcPr>
            <w:tcW w:w="2375" w:type="dxa"/>
          </w:tcPr>
          <w:p w:rsidR="001B39FB" w:rsidRPr="000608B3" w:rsidRDefault="001B39FB" w:rsidP="000608B3">
            <w:pPr>
              <w:rPr>
                <w:sz w:val="18"/>
                <w:szCs w:val="18"/>
              </w:rPr>
            </w:pPr>
            <w:r w:rsidRPr="000608B3">
              <w:rPr>
                <w:sz w:val="18"/>
                <w:szCs w:val="18"/>
              </w:rPr>
              <w:t>около 904,4</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lastRenderedPageBreak/>
              <w:t>- Бетонирование контейнерных площадок</w:t>
            </w:r>
          </w:p>
        </w:tc>
        <w:tc>
          <w:tcPr>
            <w:tcW w:w="2375" w:type="dxa"/>
          </w:tcPr>
          <w:p w:rsidR="001B39FB" w:rsidRPr="000608B3" w:rsidRDefault="001B39FB" w:rsidP="000608B3">
            <w:pPr>
              <w:rPr>
                <w:sz w:val="18"/>
                <w:szCs w:val="18"/>
              </w:rPr>
            </w:pPr>
            <w:r w:rsidRPr="000608B3">
              <w:rPr>
                <w:sz w:val="18"/>
                <w:szCs w:val="18"/>
              </w:rPr>
              <w:t>не рассчитано</w:t>
            </w:r>
          </w:p>
        </w:tc>
      </w:tr>
      <w:tr w:rsidR="001B39FB" w:rsidRPr="000608B3" w:rsidTr="001B39FB">
        <w:trPr>
          <w:jc w:val="center"/>
        </w:trPr>
        <w:tc>
          <w:tcPr>
            <w:tcW w:w="9571" w:type="dxa"/>
            <w:gridSpan w:val="2"/>
          </w:tcPr>
          <w:p w:rsidR="001B39FB" w:rsidRPr="000608B3" w:rsidRDefault="001B39FB" w:rsidP="000608B3">
            <w:pPr>
              <w:rPr>
                <w:sz w:val="18"/>
                <w:szCs w:val="18"/>
              </w:rPr>
            </w:pPr>
            <w:r w:rsidRPr="000608B3">
              <w:rPr>
                <w:sz w:val="18"/>
                <w:szCs w:val="18"/>
              </w:rPr>
              <w:t xml:space="preserve">Приобретение спецмащин и механизмов, в т.ч.: </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Мусоровоза КО-440-5</w:t>
            </w:r>
          </w:p>
        </w:tc>
        <w:tc>
          <w:tcPr>
            <w:tcW w:w="2375" w:type="dxa"/>
          </w:tcPr>
          <w:p w:rsidR="001B39FB" w:rsidRPr="000608B3" w:rsidRDefault="001B39FB" w:rsidP="000608B3">
            <w:pPr>
              <w:rPr>
                <w:sz w:val="18"/>
                <w:szCs w:val="18"/>
              </w:rPr>
            </w:pPr>
            <w:r w:rsidRPr="000608B3">
              <w:rPr>
                <w:sz w:val="18"/>
                <w:szCs w:val="18"/>
              </w:rPr>
              <w:t>4000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ГАЗ-3307</w:t>
            </w:r>
          </w:p>
        </w:tc>
        <w:tc>
          <w:tcPr>
            <w:tcW w:w="2375" w:type="dxa"/>
          </w:tcPr>
          <w:p w:rsidR="001B39FB" w:rsidRPr="000608B3" w:rsidRDefault="001B39FB" w:rsidP="000608B3">
            <w:pPr>
              <w:rPr>
                <w:sz w:val="18"/>
                <w:szCs w:val="18"/>
              </w:rPr>
            </w:pPr>
            <w:r w:rsidRPr="000608B3">
              <w:rPr>
                <w:sz w:val="18"/>
                <w:szCs w:val="18"/>
              </w:rPr>
              <w:t>200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Ассенизационной машины КО-529-14</w:t>
            </w:r>
          </w:p>
        </w:tc>
        <w:tc>
          <w:tcPr>
            <w:tcW w:w="2375" w:type="dxa"/>
          </w:tcPr>
          <w:p w:rsidR="001B39FB" w:rsidRPr="000608B3" w:rsidRDefault="001B39FB" w:rsidP="000608B3">
            <w:pPr>
              <w:rPr>
                <w:sz w:val="18"/>
                <w:szCs w:val="18"/>
              </w:rPr>
            </w:pPr>
            <w:r w:rsidRPr="000608B3">
              <w:rPr>
                <w:sz w:val="18"/>
                <w:szCs w:val="18"/>
              </w:rPr>
              <w:t>3600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Автоцистерны КО-503</w:t>
            </w:r>
          </w:p>
        </w:tc>
        <w:tc>
          <w:tcPr>
            <w:tcW w:w="2375" w:type="dxa"/>
          </w:tcPr>
          <w:p w:rsidR="001B39FB" w:rsidRPr="000608B3" w:rsidRDefault="001B39FB" w:rsidP="000608B3">
            <w:pPr>
              <w:rPr>
                <w:sz w:val="18"/>
                <w:szCs w:val="18"/>
              </w:rPr>
            </w:pPr>
            <w:r w:rsidRPr="000608B3">
              <w:rPr>
                <w:sz w:val="18"/>
                <w:szCs w:val="18"/>
              </w:rPr>
              <w:t>100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xml:space="preserve">- 5 комбинированных уборочных машин МД-651 </w:t>
            </w:r>
          </w:p>
        </w:tc>
        <w:tc>
          <w:tcPr>
            <w:tcW w:w="2375" w:type="dxa"/>
          </w:tcPr>
          <w:p w:rsidR="001B39FB" w:rsidRPr="000608B3" w:rsidRDefault="001B39FB" w:rsidP="000608B3">
            <w:pPr>
              <w:rPr>
                <w:sz w:val="18"/>
                <w:szCs w:val="18"/>
              </w:rPr>
            </w:pPr>
            <w:r w:rsidRPr="000608B3">
              <w:rPr>
                <w:sz w:val="18"/>
                <w:szCs w:val="18"/>
              </w:rPr>
              <w:t>17064</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- 5 подметально-уборочных машин «ПУМА»</w:t>
            </w:r>
          </w:p>
        </w:tc>
        <w:tc>
          <w:tcPr>
            <w:tcW w:w="2375" w:type="dxa"/>
          </w:tcPr>
          <w:p w:rsidR="001B39FB" w:rsidRPr="000608B3" w:rsidRDefault="001B39FB" w:rsidP="000608B3">
            <w:pPr>
              <w:rPr>
                <w:sz w:val="18"/>
                <w:szCs w:val="18"/>
              </w:rPr>
            </w:pPr>
            <w:r w:rsidRPr="000608B3">
              <w:rPr>
                <w:sz w:val="18"/>
                <w:szCs w:val="18"/>
              </w:rPr>
              <w:t>7500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xml:space="preserve">- 2 фрезерно-роторных снегоочистителя СШР-2,0П </w:t>
            </w:r>
          </w:p>
        </w:tc>
        <w:tc>
          <w:tcPr>
            <w:tcW w:w="2375" w:type="dxa"/>
          </w:tcPr>
          <w:p w:rsidR="001B39FB" w:rsidRPr="000608B3" w:rsidRDefault="001B39FB" w:rsidP="000608B3">
            <w:pPr>
              <w:rPr>
                <w:sz w:val="18"/>
                <w:szCs w:val="18"/>
              </w:rPr>
            </w:pPr>
            <w:r w:rsidRPr="000608B3">
              <w:rPr>
                <w:sz w:val="18"/>
                <w:szCs w:val="18"/>
              </w:rPr>
              <w:t>820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- 2 трактора МТЗ-82</w:t>
            </w:r>
          </w:p>
        </w:tc>
        <w:tc>
          <w:tcPr>
            <w:tcW w:w="2375" w:type="dxa"/>
          </w:tcPr>
          <w:p w:rsidR="001B39FB" w:rsidRPr="000608B3" w:rsidRDefault="001B39FB" w:rsidP="000608B3">
            <w:pPr>
              <w:rPr>
                <w:sz w:val="18"/>
                <w:szCs w:val="18"/>
              </w:rPr>
            </w:pPr>
            <w:r w:rsidRPr="000608B3">
              <w:rPr>
                <w:sz w:val="18"/>
                <w:szCs w:val="18"/>
              </w:rPr>
              <w:t>2400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xml:space="preserve">- 3 снегопогрузчика КО-206 АН  </w:t>
            </w:r>
          </w:p>
        </w:tc>
        <w:tc>
          <w:tcPr>
            <w:tcW w:w="2375" w:type="dxa"/>
          </w:tcPr>
          <w:p w:rsidR="001B39FB" w:rsidRPr="000608B3" w:rsidRDefault="001B39FB" w:rsidP="000608B3">
            <w:pPr>
              <w:rPr>
                <w:sz w:val="18"/>
                <w:szCs w:val="18"/>
              </w:rPr>
            </w:pPr>
            <w:r w:rsidRPr="000608B3">
              <w:rPr>
                <w:sz w:val="18"/>
                <w:szCs w:val="18"/>
              </w:rPr>
              <w:t>3448,5</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- 8 пескораспределителей «Фотон»</w:t>
            </w:r>
          </w:p>
        </w:tc>
        <w:tc>
          <w:tcPr>
            <w:tcW w:w="2375" w:type="dxa"/>
          </w:tcPr>
          <w:p w:rsidR="001B39FB" w:rsidRPr="000608B3" w:rsidRDefault="001B39FB" w:rsidP="000608B3">
            <w:pPr>
              <w:rPr>
                <w:sz w:val="18"/>
                <w:szCs w:val="18"/>
              </w:rPr>
            </w:pPr>
            <w:r w:rsidRPr="000608B3">
              <w:rPr>
                <w:sz w:val="18"/>
                <w:szCs w:val="18"/>
              </w:rPr>
              <w:t>829,6</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Автогрейдера ГС 14.02.</w:t>
            </w:r>
          </w:p>
        </w:tc>
        <w:tc>
          <w:tcPr>
            <w:tcW w:w="2375" w:type="dxa"/>
          </w:tcPr>
          <w:p w:rsidR="001B39FB" w:rsidRPr="000608B3" w:rsidRDefault="001B39FB" w:rsidP="000608B3">
            <w:pPr>
              <w:rPr>
                <w:sz w:val="18"/>
                <w:szCs w:val="18"/>
              </w:rPr>
            </w:pPr>
            <w:r w:rsidRPr="000608B3">
              <w:rPr>
                <w:sz w:val="18"/>
                <w:szCs w:val="18"/>
              </w:rPr>
              <w:t>2750</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 xml:space="preserve">Всего затрат на технику: </w:t>
            </w:r>
          </w:p>
        </w:tc>
        <w:tc>
          <w:tcPr>
            <w:tcW w:w="2375" w:type="dxa"/>
          </w:tcPr>
          <w:p w:rsidR="001B39FB" w:rsidRPr="000608B3" w:rsidRDefault="001B39FB" w:rsidP="000608B3">
            <w:pPr>
              <w:rPr>
                <w:sz w:val="18"/>
                <w:szCs w:val="18"/>
              </w:rPr>
            </w:pPr>
            <w:r w:rsidRPr="000608B3">
              <w:rPr>
                <w:sz w:val="18"/>
                <w:szCs w:val="18"/>
              </w:rPr>
              <w:t>42 712,1</w:t>
            </w:r>
          </w:p>
        </w:tc>
      </w:tr>
      <w:tr w:rsidR="001B39FB" w:rsidRPr="000608B3" w:rsidTr="001B39FB">
        <w:trPr>
          <w:jc w:val="center"/>
        </w:trPr>
        <w:tc>
          <w:tcPr>
            <w:tcW w:w="7196" w:type="dxa"/>
          </w:tcPr>
          <w:p w:rsidR="001B39FB" w:rsidRPr="000608B3" w:rsidRDefault="001B39FB" w:rsidP="000608B3">
            <w:pPr>
              <w:rPr>
                <w:sz w:val="18"/>
                <w:szCs w:val="18"/>
              </w:rPr>
            </w:pPr>
            <w:r w:rsidRPr="000608B3">
              <w:rPr>
                <w:sz w:val="18"/>
                <w:szCs w:val="18"/>
              </w:rPr>
              <w:t>Среднегодовые затраты по договору, без покупки техники:</w:t>
            </w:r>
          </w:p>
        </w:tc>
        <w:tc>
          <w:tcPr>
            <w:tcW w:w="2375" w:type="dxa"/>
          </w:tcPr>
          <w:p w:rsidR="001B39FB" w:rsidRPr="000608B3" w:rsidRDefault="001B39FB" w:rsidP="000608B3">
            <w:pPr>
              <w:rPr>
                <w:sz w:val="18"/>
                <w:szCs w:val="18"/>
              </w:rPr>
            </w:pPr>
            <w:r w:rsidRPr="000608B3">
              <w:rPr>
                <w:sz w:val="18"/>
                <w:szCs w:val="18"/>
              </w:rPr>
              <w:t>1 177</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Раздел 6. ИСТОЧНИКИ ФИНАНСИРОВАНИЯ</w:t>
      </w:r>
    </w:p>
    <w:tbl>
      <w:tblPr>
        <w:tblW w:w="10774" w:type="dxa"/>
        <w:tblInd w:w="-176" w:type="dxa"/>
        <w:tblLayout w:type="fixed"/>
        <w:tblLook w:val="04A0"/>
      </w:tblPr>
      <w:tblGrid>
        <w:gridCol w:w="6096"/>
        <w:gridCol w:w="992"/>
        <w:gridCol w:w="3686"/>
      </w:tblGrid>
      <w:tr w:rsidR="001B39FB" w:rsidRPr="000608B3" w:rsidTr="001B39FB">
        <w:trPr>
          <w:trHeight w:val="375"/>
        </w:trPr>
        <w:tc>
          <w:tcPr>
            <w:tcW w:w="10774" w:type="dxa"/>
            <w:gridSpan w:val="3"/>
            <w:tcBorders>
              <w:top w:val="nil"/>
              <w:left w:val="nil"/>
              <w:bottom w:val="single" w:sz="4" w:space="0" w:color="auto"/>
              <w:right w:val="nil"/>
            </w:tcBorders>
            <w:shd w:val="clear" w:color="auto" w:fill="auto"/>
            <w:noWrap/>
            <w:vAlign w:val="bottom"/>
            <w:hideMark/>
          </w:tcPr>
          <w:p w:rsidR="001B39FB" w:rsidRPr="000608B3" w:rsidRDefault="001B39FB" w:rsidP="000608B3">
            <w:pPr>
              <w:rPr>
                <w:sz w:val="18"/>
                <w:szCs w:val="18"/>
              </w:rPr>
            </w:pPr>
            <w:r w:rsidRPr="000608B3">
              <w:rPr>
                <w:sz w:val="18"/>
                <w:szCs w:val="18"/>
              </w:rPr>
              <w:t>6.1. Объемы и источники финансирования</w:t>
            </w:r>
          </w:p>
        </w:tc>
      </w:tr>
      <w:tr w:rsidR="001B39FB" w:rsidRPr="000608B3" w:rsidTr="001B39FB">
        <w:trPr>
          <w:trHeight w:val="6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Название проекта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 xml:space="preserve">Год </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Источник финансирования,</w:t>
            </w:r>
          </w:p>
          <w:p w:rsidR="001B39FB" w:rsidRPr="000608B3" w:rsidRDefault="001B39FB" w:rsidP="000608B3">
            <w:pPr>
              <w:rPr>
                <w:sz w:val="18"/>
                <w:szCs w:val="18"/>
              </w:rPr>
            </w:pPr>
            <w:r w:rsidRPr="000608B3">
              <w:rPr>
                <w:sz w:val="18"/>
                <w:szCs w:val="18"/>
              </w:rPr>
              <w:t xml:space="preserve"> тыс. руб.</w:t>
            </w:r>
          </w:p>
        </w:tc>
      </w:tr>
      <w:tr w:rsidR="001B39FB" w:rsidRPr="000608B3" w:rsidTr="001B39FB">
        <w:trPr>
          <w:trHeight w:val="199"/>
        </w:trPr>
        <w:tc>
          <w:tcPr>
            <w:tcW w:w="10774" w:type="dxa"/>
            <w:gridSpan w:val="3"/>
            <w:tcBorders>
              <w:top w:val="single" w:sz="4" w:space="0" w:color="auto"/>
              <w:left w:val="single" w:sz="4" w:space="0" w:color="auto"/>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r w:rsidRPr="000608B3">
              <w:rPr>
                <w:sz w:val="18"/>
                <w:szCs w:val="18"/>
              </w:rPr>
              <w:t>Проекты по системе водоснабжения</w:t>
            </w:r>
          </w:p>
        </w:tc>
      </w:tr>
      <w:tr w:rsidR="001B39FB" w:rsidRPr="000608B3" w:rsidTr="001B39FB">
        <w:trPr>
          <w:trHeight w:val="954"/>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Строительство локального водопровода в МО «Новонукутское» Нукутского района (п. Новонукутский)</w:t>
            </w:r>
          </w:p>
        </w:tc>
        <w:tc>
          <w:tcPr>
            <w:tcW w:w="992" w:type="dxa"/>
            <w:tcBorders>
              <w:top w:val="nil"/>
              <w:left w:val="single" w:sz="4" w:space="0" w:color="auto"/>
              <w:bottom w:val="single" w:sz="4" w:space="0" w:color="000000"/>
              <w:right w:val="nil"/>
            </w:tcBorders>
            <w:shd w:val="clear" w:color="auto" w:fill="auto"/>
            <w:vAlign w:val="center"/>
            <w:hideMark/>
          </w:tcPr>
          <w:p w:rsidR="001B39FB" w:rsidRPr="000608B3" w:rsidRDefault="001B39FB" w:rsidP="000608B3">
            <w:pPr>
              <w:rPr>
                <w:sz w:val="18"/>
                <w:szCs w:val="18"/>
              </w:rPr>
            </w:pPr>
            <w:r w:rsidRPr="000608B3">
              <w:rPr>
                <w:sz w:val="18"/>
                <w:szCs w:val="18"/>
              </w:rPr>
              <w:t>2016</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44 439,0 из них:</w:t>
            </w:r>
          </w:p>
          <w:p w:rsidR="001B39FB" w:rsidRPr="000608B3" w:rsidRDefault="001B39FB" w:rsidP="000608B3">
            <w:pPr>
              <w:rPr>
                <w:sz w:val="18"/>
                <w:szCs w:val="18"/>
              </w:rPr>
            </w:pPr>
            <w:r w:rsidRPr="000608B3">
              <w:rPr>
                <w:sz w:val="18"/>
                <w:szCs w:val="18"/>
              </w:rPr>
              <w:t>19 477,1 – федеральный бюджет;</w:t>
            </w:r>
          </w:p>
          <w:p w:rsidR="001B39FB" w:rsidRPr="000608B3" w:rsidRDefault="001B39FB" w:rsidP="000608B3">
            <w:pPr>
              <w:rPr>
                <w:sz w:val="18"/>
                <w:szCs w:val="18"/>
              </w:rPr>
            </w:pPr>
            <w:r w:rsidRPr="000608B3">
              <w:rPr>
                <w:sz w:val="18"/>
                <w:szCs w:val="18"/>
              </w:rPr>
              <w:t>22 735,0 – областной бюджет;</w:t>
            </w:r>
          </w:p>
          <w:p w:rsidR="001B39FB" w:rsidRPr="000608B3" w:rsidRDefault="001B39FB" w:rsidP="000608B3">
            <w:pPr>
              <w:rPr>
                <w:sz w:val="18"/>
                <w:szCs w:val="18"/>
              </w:rPr>
            </w:pPr>
            <w:r w:rsidRPr="000608B3">
              <w:rPr>
                <w:sz w:val="18"/>
                <w:szCs w:val="18"/>
              </w:rPr>
              <w:t>2 226,9 – местный бюджет.</w:t>
            </w:r>
          </w:p>
        </w:tc>
      </w:tr>
      <w:tr w:rsidR="001B39FB" w:rsidRPr="000608B3" w:rsidTr="001B39FB">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992" w:type="dxa"/>
            <w:tcBorders>
              <w:top w:val="nil"/>
              <w:left w:val="single" w:sz="4" w:space="0" w:color="auto"/>
              <w:bottom w:val="single" w:sz="4" w:space="0" w:color="000000"/>
              <w:right w:val="nil"/>
            </w:tcBorders>
            <w:shd w:val="clear" w:color="auto" w:fill="auto"/>
            <w:vAlign w:val="center"/>
          </w:tcPr>
          <w:p w:rsidR="001B39FB" w:rsidRPr="000608B3" w:rsidRDefault="001B39FB" w:rsidP="000608B3">
            <w:pPr>
              <w:rPr>
                <w:sz w:val="18"/>
                <w:szCs w:val="18"/>
              </w:rPr>
            </w:pPr>
            <w:r w:rsidRPr="000608B3">
              <w:rPr>
                <w:sz w:val="18"/>
                <w:szCs w:val="18"/>
              </w:rPr>
              <w:t>2019</w:t>
            </w:r>
          </w:p>
        </w:tc>
        <w:tc>
          <w:tcPr>
            <w:tcW w:w="368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80 632,04, из них:</w:t>
            </w:r>
          </w:p>
          <w:p w:rsidR="001B39FB" w:rsidRPr="000608B3" w:rsidRDefault="001B39FB" w:rsidP="000608B3">
            <w:pPr>
              <w:rPr>
                <w:sz w:val="18"/>
                <w:szCs w:val="18"/>
              </w:rPr>
            </w:pPr>
            <w:r w:rsidRPr="000608B3">
              <w:rPr>
                <w:sz w:val="18"/>
                <w:szCs w:val="18"/>
              </w:rPr>
              <w:t>76 600,4 – областной бюджет;</w:t>
            </w:r>
          </w:p>
          <w:p w:rsidR="001B39FB" w:rsidRPr="000608B3" w:rsidRDefault="001B39FB" w:rsidP="000608B3">
            <w:pPr>
              <w:rPr>
                <w:sz w:val="18"/>
                <w:szCs w:val="18"/>
              </w:rPr>
            </w:pPr>
            <w:r w:rsidRPr="000608B3">
              <w:rPr>
                <w:sz w:val="18"/>
                <w:szCs w:val="18"/>
              </w:rPr>
              <w:t>4 031,64 – местный бюджет.</w:t>
            </w:r>
          </w:p>
        </w:tc>
      </w:tr>
      <w:tr w:rsidR="001B39FB" w:rsidRPr="000608B3" w:rsidTr="001B39FB">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Строительство локального водопровода в МО «Новонукутское» Нукутского района (с. Заречный, п. Новонукутский).</w:t>
            </w:r>
          </w:p>
        </w:tc>
        <w:tc>
          <w:tcPr>
            <w:tcW w:w="992" w:type="dxa"/>
            <w:tcBorders>
              <w:top w:val="nil"/>
              <w:left w:val="single" w:sz="4" w:space="0" w:color="auto"/>
              <w:bottom w:val="single" w:sz="4" w:space="0" w:color="000000"/>
              <w:right w:val="nil"/>
            </w:tcBorders>
            <w:shd w:val="clear" w:color="auto" w:fill="auto"/>
            <w:vAlign w:val="center"/>
          </w:tcPr>
          <w:p w:rsidR="001B39FB" w:rsidRPr="000608B3" w:rsidRDefault="001B39FB" w:rsidP="000608B3">
            <w:pPr>
              <w:rPr>
                <w:sz w:val="18"/>
                <w:szCs w:val="18"/>
              </w:rPr>
            </w:pPr>
            <w:r w:rsidRPr="000608B3">
              <w:rPr>
                <w:sz w:val="18"/>
                <w:szCs w:val="18"/>
              </w:rPr>
              <w:t>2024</w:t>
            </w:r>
          </w:p>
        </w:tc>
        <w:tc>
          <w:tcPr>
            <w:tcW w:w="368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150 000,0, из них:</w:t>
            </w:r>
          </w:p>
          <w:p w:rsidR="001B39FB" w:rsidRPr="000608B3" w:rsidRDefault="001B39FB" w:rsidP="000608B3">
            <w:pPr>
              <w:rPr>
                <w:sz w:val="18"/>
                <w:szCs w:val="18"/>
              </w:rPr>
            </w:pPr>
            <w:r w:rsidRPr="000608B3">
              <w:rPr>
                <w:sz w:val="18"/>
                <w:szCs w:val="18"/>
              </w:rPr>
              <w:t>142 500,0 – областной бюджет;</w:t>
            </w:r>
          </w:p>
          <w:p w:rsidR="001B39FB" w:rsidRPr="000608B3" w:rsidRDefault="001B39FB" w:rsidP="000608B3">
            <w:pPr>
              <w:rPr>
                <w:sz w:val="18"/>
                <w:szCs w:val="18"/>
              </w:rPr>
            </w:pPr>
            <w:r w:rsidRPr="000608B3">
              <w:rPr>
                <w:sz w:val="18"/>
                <w:szCs w:val="18"/>
              </w:rPr>
              <w:t>7 500,0 – местный бюджет.</w:t>
            </w:r>
          </w:p>
        </w:tc>
      </w:tr>
      <w:tr w:rsidR="001B39FB" w:rsidRPr="000608B3" w:rsidTr="001B39FB">
        <w:trPr>
          <w:trHeight w:val="223"/>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Итого по водоснабжению:</w:t>
            </w:r>
          </w:p>
        </w:tc>
        <w:tc>
          <w:tcPr>
            <w:tcW w:w="992" w:type="dxa"/>
            <w:tcBorders>
              <w:top w:val="nil"/>
              <w:left w:val="single" w:sz="4" w:space="0" w:color="auto"/>
              <w:bottom w:val="single" w:sz="4" w:space="0" w:color="000000"/>
              <w:right w:val="nil"/>
            </w:tcBorders>
            <w:shd w:val="clear" w:color="auto" w:fill="auto"/>
            <w:vAlign w:val="center"/>
            <w:hideMark/>
          </w:tcPr>
          <w:p w:rsidR="001B39FB" w:rsidRPr="000608B3" w:rsidRDefault="001B39FB" w:rsidP="000608B3">
            <w:pPr>
              <w:rPr>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275 071,04</w:t>
            </w:r>
          </w:p>
        </w:tc>
      </w:tr>
      <w:tr w:rsidR="001B39FB" w:rsidRPr="000608B3" w:rsidTr="001B39FB">
        <w:trPr>
          <w:trHeight w:val="253"/>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r w:rsidRPr="000608B3">
              <w:rPr>
                <w:sz w:val="18"/>
                <w:szCs w:val="18"/>
              </w:rPr>
              <w:t>Проекты по системе водоотведения</w:t>
            </w:r>
          </w:p>
        </w:tc>
      </w:tr>
      <w:tr w:rsidR="001B39FB" w:rsidRPr="000608B3" w:rsidTr="001B39FB">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tc>
        <w:tc>
          <w:tcPr>
            <w:tcW w:w="992" w:type="dxa"/>
            <w:tcBorders>
              <w:top w:val="nil"/>
              <w:left w:val="single" w:sz="4" w:space="0" w:color="auto"/>
              <w:bottom w:val="single" w:sz="4" w:space="0" w:color="000000"/>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2022</w:t>
            </w:r>
          </w:p>
        </w:tc>
        <w:tc>
          <w:tcPr>
            <w:tcW w:w="3686"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195 330,09, их них:</w:t>
            </w:r>
          </w:p>
          <w:p w:rsidR="001B39FB" w:rsidRPr="000608B3" w:rsidRDefault="001B39FB" w:rsidP="000608B3">
            <w:pPr>
              <w:rPr>
                <w:sz w:val="18"/>
                <w:szCs w:val="18"/>
              </w:rPr>
            </w:pPr>
            <w:r w:rsidRPr="000608B3">
              <w:rPr>
                <w:sz w:val="18"/>
                <w:szCs w:val="18"/>
              </w:rPr>
              <w:t>185 563,5 – областной бюджет;</w:t>
            </w:r>
          </w:p>
          <w:p w:rsidR="001B39FB" w:rsidRPr="000608B3" w:rsidRDefault="001B39FB" w:rsidP="000608B3">
            <w:pPr>
              <w:rPr>
                <w:sz w:val="18"/>
                <w:szCs w:val="18"/>
              </w:rPr>
            </w:pPr>
            <w:r w:rsidRPr="000608B3">
              <w:rPr>
                <w:sz w:val="18"/>
                <w:szCs w:val="18"/>
              </w:rPr>
              <w:t>9 766,59 – местный бюджет.</w:t>
            </w:r>
          </w:p>
        </w:tc>
      </w:tr>
      <w:tr w:rsidR="001B39FB" w:rsidRPr="000608B3" w:rsidTr="001B39FB">
        <w:trPr>
          <w:trHeight w:val="229"/>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Итого по водоотведению:</w:t>
            </w:r>
          </w:p>
        </w:tc>
        <w:tc>
          <w:tcPr>
            <w:tcW w:w="992" w:type="dxa"/>
            <w:tcBorders>
              <w:top w:val="nil"/>
              <w:left w:val="single" w:sz="4" w:space="0" w:color="auto"/>
              <w:bottom w:val="single" w:sz="4" w:space="0" w:color="000000"/>
              <w:right w:val="single" w:sz="4" w:space="0" w:color="auto"/>
            </w:tcBorders>
            <w:shd w:val="clear" w:color="auto" w:fill="auto"/>
            <w:vAlign w:val="center"/>
            <w:hideMark/>
          </w:tcPr>
          <w:p w:rsidR="001B39FB" w:rsidRPr="000608B3" w:rsidRDefault="001B39FB" w:rsidP="000608B3">
            <w:pPr>
              <w:rPr>
                <w:sz w:val="18"/>
                <w:szCs w:val="18"/>
              </w:rPr>
            </w:pPr>
          </w:p>
        </w:tc>
        <w:tc>
          <w:tcPr>
            <w:tcW w:w="3686" w:type="dxa"/>
            <w:tcBorders>
              <w:top w:val="single" w:sz="4" w:space="0" w:color="auto"/>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195 330,09</w:t>
            </w:r>
          </w:p>
        </w:tc>
      </w:tr>
      <w:tr w:rsidR="001B39FB" w:rsidRPr="000608B3" w:rsidTr="001B39FB">
        <w:trPr>
          <w:trHeight w:val="231"/>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r w:rsidRPr="000608B3">
              <w:rPr>
                <w:sz w:val="18"/>
                <w:szCs w:val="18"/>
              </w:rPr>
              <w:t>Проекты по системе теплоснабжения </w:t>
            </w:r>
          </w:p>
        </w:tc>
      </w:tr>
      <w:tr w:rsidR="001B39FB" w:rsidRPr="000608B3" w:rsidTr="001B39FB">
        <w:trPr>
          <w:trHeight w:val="315"/>
        </w:trPr>
        <w:tc>
          <w:tcPr>
            <w:tcW w:w="6096" w:type="dxa"/>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r w:rsidRPr="000608B3">
              <w:rPr>
                <w:sz w:val="18"/>
                <w:szCs w:val="18"/>
              </w:rPr>
              <w:t>Приобретение дизельного генератора для резервного электроснабжения котельной</w:t>
            </w:r>
          </w:p>
        </w:tc>
        <w:tc>
          <w:tcPr>
            <w:tcW w:w="992" w:type="dxa"/>
            <w:tcBorders>
              <w:top w:val="nil"/>
              <w:left w:val="single" w:sz="4" w:space="0" w:color="auto"/>
              <w:bottom w:val="single" w:sz="4" w:space="0" w:color="000000"/>
              <w:right w:val="nil"/>
            </w:tcBorders>
            <w:vAlign w:val="center"/>
          </w:tcPr>
          <w:p w:rsidR="001B39FB" w:rsidRPr="000608B3" w:rsidRDefault="001B39FB" w:rsidP="000608B3">
            <w:pPr>
              <w:rPr>
                <w:sz w:val="18"/>
                <w:szCs w:val="18"/>
              </w:rPr>
            </w:pPr>
            <w:r w:rsidRPr="000608B3">
              <w:rPr>
                <w:sz w:val="18"/>
                <w:szCs w:val="18"/>
              </w:rPr>
              <w:t>2021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3 070,0, из них:</w:t>
            </w:r>
          </w:p>
          <w:p w:rsidR="001B39FB" w:rsidRPr="000608B3" w:rsidRDefault="001B39FB" w:rsidP="000608B3">
            <w:pPr>
              <w:rPr>
                <w:sz w:val="18"/>
                <w:szCs w:val="18"/>
              </w:rPr>
            </w:pPr>
            <w:r w:rsidRPr="000608B3">
              <w:rPr>
                <w:sz w:val="18"/>
                <w:szCs w:val="18"/>
              </w:rPr>
              <w:t>2 916,5 – областной бюджет;</w:t>
            </w:r>
          </w:p>
          <w:p w:rsidR="001B39FB" w:rsidRPr="000608B3" w:rsidRDefault="001B39FB" w:rsidP="000608B3">
            <w:pPr>
              <w:rPr>
                <w:sz w:val="18"/>
                <w:szCs w:val="18"/>
              </w:rPr>
            </w:pPr>
            <w:r w:rsidRPr="000608B3">
              <w:rPr>
                <w:sz w:val="18"/>
                <w:szCs w:val="18"/>
              </w:rPr>
              <w:t>153,5 – местный бюджет.</w:t>
            </w:r>
          </w:p>
        </w:tc>
      </w:tr>
      <w:tr w:rsidR="001B39FB" w:rsidRPr="000608B3" w:rsidTr="001B39FB">
        <w:trPr>
          <w:trHeight w:val="315"/>
        </w:trPr>
        <w:tc>
          <w:tcPr>
            <w:tcW w:w="6096" w:type="dxa"/>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r w:rsidRPr="000608B3">
              <w:rPr>
                <w:sz w:val="18"/>
                <w:szCs w:val="18"/>
              </w:rPr>
              <w:t xml:space="preserve">Капитальный ремонт инженерных систем в п. Новонукутский Нукутского района Иркутской области </w:t>
            </w:r>
          </w:p>
        </w:tc>
        <w:tc>
          <w:tcPr>
            <w:tcW w:w="992" w:type="dxa"/>
            <w:tcBorders>
              <w:top w:val="nil"/>
              <w:left w:val="single" w:sz="4" w:space="0" w:color="auto"/>
              <w:bottom w:val="single" w:sz="4" w:space="0" w:color="000000"/>
              <w:right w:val="nil"/>
            </w:tcBorders>
            <w:vAlign w:val="center"/>
          </w:tcPr>
          <w:p w:rsidR="001B39FB" w:rsidRPr="000608B3" w:rsidRDefault="001B39FB" w:rsidP="000608B3">
            <w:pPr>
              <w:rPr>
                <w:sz w:val="18"/>
                <w:szCs w:val="18"/>
              </w:rPr>
            </w:pPr>
            <w:r w:rsidRPr="000608B3">
              <w:rPr>
                <w:sz w:val="18"/>
                <w:szCs w:val="18"/>
              </w:rPr>
              <w:t>2021</w:t>
            </w:r>
          </w:p>
        </w:tc>
        <w:tc>
          <w:tcPr>
            <w:tcW w:w="3686" w:type="dxa"/>
            <w:tcBorders>
              <w:top w:val="nil"/>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13 306,0, из них:</w:t>
            </w:r>
          </w:p>
          <w:p w:rsidR="001B39FB" w:rsidRPr="000608B3" w:rsidRDefault="001B39FB" w:rsidP="000608B3">
            <w:pPr>
              <w:rPr>
                <w:sz w:val="18"/>
                <w:szCs w:val="18"/>
              </w:rPr>
            </w:pPr>
            <w:r w:rsidRPr="000608B3">
              <w:rPr>
                <w:sz w:val="18"/>
                <w:szCs w:val="18"/>
              </w:rPr>
              <w:t>12 640,7 – областной бюджет;</w:t>
            </w:r>
          </w:p>
          <w:p w:rsidR="001B39FB" w:rsidRPr="000608B3" w:rsidRDefault="001B39FB" w:rsidP="000608B3">
            <w:pPr>
              <w:rPr>
                <w:sz w:val="18"/>
                <w:szCs w:val="18"/>
              </w:rPr>
            </w:pPr>
            <w:r w:rsidRPr="000608B3">
              <w:rPr>
                <w:sz w:val="18"/>
                <w:szCs w:val="18"/>
              </w:rPr>
              <w:t>665,3 – местный бюджет.</w:t>
            </w:r>
          </w:p>
        </w:tc>
      </w:tr>
      <w:tr w:rsidR="001B39FB" w:rsidRPr="000608B3" w:rsidTr="001B39FB">
        <w:trPr>
          <w:trHeight w:val="315"/>
        </w:trPr>
        <w:tc>
          <w:tcPr>
            <w:tcW w:w="6096" w:type="dxa"/>
            <w:tcBorders>
              <w:top w:val="nil"/>
              <w:left w:val="single" w:sz="4" w:space="0" w:color="auto"/>
              <w:bottom w:val="single" w:sz="4" w:space="0" w:color="000000"/>
              <w:right w:val="single" w:sz="4" w:space="0" w:color="auto"/>
            </w:tcBorders>
            <w:vAlign w:val="center"/>
          </w:tcPr>
          <w:p w:rsidR="001B39FB" w:rsidRPr="000608B3" w:rsidRDefault="001B39FB" w:rsidP="000608B3">
            <w:pPr>
              <w:rPr>
                <w:sz w:val="18"/>
                <w:szCs w:val="18"/>
              </w:rPr>
            </w:pPr>
            <w:r w:rsidRPr="000608B3">
              <w:rPr>
                <w:sz w:val="18"/>
                <w:szCs w:val="18"/>
              </w:rPr>
              <w:t>Итого по теплоснабжению:</w:t>
            </w:r>
          </w:p>
        </w:tc>
        <w:tc>
          <w:tcPr>
            <w:tcW w:w="992" w:type="dxa"/>
            <w:tcBorders>
              <w:top w:val="nil"/>
              <w:left w:val="single" w:sz="4" w:space="0" w:color="auto"/>
              <w:bottom w:val="single" w:sz="4" w:space="0" w:color="000000"/>
              <w:right w:val="nil"/>
            </w:tcBorders>
            <w:vAlign w:val="center"/>
          </w:tcPr>
          <w:p w:rsidR="001B39FB" w:rsidRPr="000608B3" w:rsidRDefault="001B39FB" w:rsidP="000608B3">
            <w:pPr>
              <w:rPr>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16 376,0</w:t>
            </w:r>
          </w:p>
        </w:tc>
      </w:tr>
      <w:tr w:rsidR="001B39FB" w:rsidRPr="000608B3" w:rsidTr="001B39FB">
        <w:trPr>
          <w:trHeight w:val="306"/>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r w:rsidRPr="000608B3">
              <w:rPr>
                <w:sz w:val="18"/>
                <w:szCs w:val="18"/>
              </w:rPr>
              <w:t>Проекты по системе сбора и вывоза отходов</w:t>
            </w:r>
          </w:p>
        </w:tc>
      </w:tr>
      <w:tr w:rsidR="001B39FB" w:rsidRPr="000608B3" w:rsidTr="001B39FB">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1. Создание мест (площадок) накопления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2019</w:t>
            </w:r>
          </w:p>
        </w:tc>
        <w:tc>
          <w:tcPr>
            <w:tcW w:w="3686"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5 275,101, из них:</w:t>
            </w:r>
          </w:p>
          <w:p w:rsidR="001B39FB" w:rsidRPr="000608B3" w:rsidRDefault="001B39FB" w:rsidP="000608B3">
            <w:pPr>
              <w:rPr>
                <w:sz w:val="18"/>
                <w:szCs w:val="18"/>
              </w:rPr>
            </w:pPr>
            <w:r w:rsidRPr="000608B3">
              <w:rPr>
                <w:sz w:val="18"/>
                <w:szCs w:val="18"/>
              </w:rPr>
              <w:t>5 011,3 – областной бюджет;</w:t>
            </w:r>
          </w:p>
          <w:p w:rsidR="001B39FB" w:rsidRPr="000608B3" w:rsidRDefault="001B39FB" w:rsidP="000608B3">
            <w:pPr>
              <w:rPr>
                <w:sz w:val="18"/>
                <w:szCs w:val="18"/>
              </w:rPr>
            </w:pPr>
            <w:r w:rsidRPr="000608B3">
              <w:rPr>
                <w:sz w:val="18"/>
                <w:szCs w:val="18"/>
              </w:rPr>
              <w:t>263,801 – местный бюджет.</w:t>
            </w:r>
          </w:p>
        </w:tc>
      </w:tr>
      <w:tr w:rsidR="001B39FB" w:rsidRPr="000608B3" w:rsidTr="001B39FB">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2. Приобретение спецтехники</w:t>
            </w:r>
          </w:p>
        </w:tc>
        <w:tc>
          <w:tcPr>
            <w:tcW w:w="992"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2022-2024</w:t>
            </w:r>
          </w:p>
        </w:tc>
        <w:tc>
          <w:tcPr>
            <w:tcW w:w="3686"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42 712,1, из них:</w:t>
            </w:r>
          </w:p>
          <w:p w:rsidR="001B39FB" w:rsidRPr="000608B3" w:rsidRDefault="001B39FB" w:rsidP="000608B3">
            <w:pPr>
              <w:rPr>
                <w:sz w:val="18"/>
                <w:szCs w:val="18"/>
              </w:rPr>
            </w:pPr>
            <w:r w:rsidRPr="000608B3">
              <w:rPr>
                <w:sz w:val="18"/>
                <w:szCs w:val="18"/>
              </w:rPr>
              <w:t>40 576,5 – областной бюджет;</w:t>
            </w:r>
          </w:p>
          <w:p w:rsidR="001B39FB" w:rsidRPr="000608B3" w:rsidRDefault="001B39FB" w:rsidP="000608B3">
            <w:pPr>
              <w:rPr>
                <w:sz w:val="18"/>
                <w:szCs w:val="18"/>
              </w:rPr>
            </w:pPr>
            <w:r w:rsidRPr="000608B3">
              <w:rPr>
                <w:sz w:val="18"/>
                <w:szCs w:val="18"/>
              </w:rPr>
              <w:t>2 135,6 – местный бюджет.</w:t>
            </w:r>
          </w:p>
        </w:tc>
      </w:tr>
      <w:tr w:rsidR="001B39FB" w:rsidRPr="000608B3" w:rsidTr="001B39FB">
        <w:trPr>
          <w:trHeight w:val="246"/>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1B39FB" w:rsidRPr="000608B3" w:rsidRDefault="001B39FB" w:rsidP="000608B3">
            <w:pPr>
              <w:rPr>
                <w:sz w:val="18"/>
                <w:szCs w:val="18"/>
              </w:rPr>
            </w:pPr>
            <w:r w:rsidRPr="000608B3">
              <w:rPr>
                <w:sz w:val="18"/>
                <w:szCs w:val="18"/>
              </w:rPr>
              <w:t>Итого по сбору и вывозу отходов:</w:t>
            </w:r>
          </w:p>
        </w:tc>
        <w:tc>
          <w:tcPr>
            <w:tcW w:w="992"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p>
        </w:tc>
        <w:tc>
          <w:tcPr>
            <w:tcW w:w="3686" w:type="dxa"/>
            <w:tcBorders>
              <w:top w:val="nil"/>
              <w:left w:val="nil"/>
              <w:bottom w:val="single" w:sz="4" w:space="0" w:color="auto"/>
              <w:right w:val="single" w:sz="4" w:space="0" w:color="auto"/>
            </w:tcBorders>
            <w:shd w:val="clear" w:color="auto" w:fill="auto"/>
            <w:vAlign w:val="center"/>
          </w:tcPr>
          <w:p w:rsidR="001B39FB" w:rsidRPr="000608B3" w:rsidRDefault="001B39FB" w:rsidP="000608B3">
            <w:pPr>
              <w:rPr>
                <w:sz w:val="18"/>
                <w:szCs w:val="18"/>
              </w:rPr>
            </w:pPr>
            <w:r w:rsidRPr="000608B3">
              <w:rPr>
                <w:sz w:val="18"/>
                <w:szCs w:val="18"/>
              </w:rPr>
              <w:t>47 987,201</w:t>
            </w:r>
          </w:p>
        </w:tc>
      </w:tr>
      <w:tr w:rsidR="001B39FB" w:rsidRPr="000608B3" w:rsidTr="001B39FB">
        <w:trPr>
          <w:trHeight w:val="566"/>
        </w:trPr>
        <w:tc>
          <w:tcPr>
            <w:tcW w:w="6096" w:type="dxa"/>
            <w:tcBorders>
              <w:top w:val="nil"/>
              <w:left w:val="single" w:sz="4" w:space="0" w:color="auto"/>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r w:rsidRPr="000608B3">
              <w:rPr>
                <w:sz w:val="18"/>
                <w:szCs w:val="18"/>
              </w:rPr>
              <w:t>Итого по программе:</w:t>
            </w:r>
          </w:p>
        </w:tc>
        <w:tc>
          <w:tcPr>
            <w:tcW w:w="992" w:type="dxa"/>
            <w:tcBorders>
              <w:top w:val="nil"/>
              <w:left w:val="nil"/>
              <w:bottom w:val="single" w:sz="4" w:space="0" w:color="auto"/>
              <w:right w:val="single" w:sz="4" w:space="0" w:color="auto"/>
            </w:tcBorders>
            <w:shd w:val="clear" w:color="000000" w:fill="CC99FF"/>
            <w:vAlign w:val="center"/>
            <w:hideMark/>
          </w:tcPr>
          <w:p w:rsidR="001B39FB" w:rsidRPr="000608B3" w:rsidRDefault="001B39FB" w:rsidP="000608B3">
            <w:pPr>
              <w:rPr>
                <w:sz w:val="18"/>
                <w:szCs w:val="18"/>
              </w:rPr>
            </w:pPr>
          </w:p>
        </w:tc>
        <w:tc>
          <w:tcPr>
            <w:tcW w:w="3686" w:type="dxa"/>
            <w:tcBorders>
              <w:top w:val="single" w:sz="4" w:space="0" w:color="auto"/>
              <w:left w:val="nil"/>
              <w:bottom w:val="single" w:sz="4" w:space="0" w:color="auto"/>
              <w:right w:val="single" w:sz="4" w:space="0" w:color="auto"/>
            </w:tcBorders>
            <w:shd w:val="clear" w:color="000000" w:fill="CC99FF"/>
            <w:vAlign w:val="center"/>
          </w:tcPr>
          <w:p w:rsidR="001B39FB" w:rsidRPr="000608B3" w:rsidRDefault="001B39FB" w:rsidP="000608B3">
            <w:pPr>
              <w:rPr>
                <w:sz w:val="18"/>
                <w:szCs w:val="18"/>
              </w:rPr>
            </w:pPr>
            <w:r w:rsidRPr="000608B3">
              <w:rPr>
                <w:sz w:val="18"/>
                <w:szCs w:val="18"/>
              </w:rPr>
              <w:t>534 764,331, из них:</w:t>
            </w:r>
          </w:p>
          <w:p w:rsidR="001B39FB" w:rsidRPr="000608B3" w:rsidRDefault="001B39FB" w:rsidP="000608B3">
            <w:pPr>
              <w:rPr>
                <w:sz w:val="18"/>
                <w:szCs w:val="18"/>
              </w:rPr>
            </w:pPr>
            <w:r w:rsidRPr="000608B3">
              <w:rPr>
                <w:sz w:val="18"/>
                <w:szCs w:val="18"/>
              </w:rPr>
              <w:t>19 477,1 – федеральный бюджет;</w:t>
            </w:r>
          </w:p>
          <w:p w:rsidR="001B39FB" w:rsidRPr="000608B3" w:rsidRDefault="001B39FB" w:rsidP="000608B3">
            <w:pPr>
              <w:rPr>
                <w:sz w:val="18"/>
                <w:szCs w:val="18"/>
              </w:rPr>
            </w:pPr>
            <w:r w:rsidRPr="000608B3">
              <w:rPr>
                <w:sz w:val="18"/>
                <w:szCs w:val="18"/>
              </w:rPr>
              <w:t>488 543,9 – областной бюджет;</w:t>
            </w:r>
          </w:p>
          <w:p w:rsidR="001B39FB" w:rsidRPr="000608B3" w:rsidRDefault="001B39FB" w:rsidP="000608B3">
            <w:pPr>
              <w:rPr>
                <w:sz w:val="18"/>
                <w:szCs w:val="18"/>
              </w:rPr>
            </w:pPr>
            <w:r w:rsidRPr="000608B3">
              <w:rPr>
                <w:sz w:val="18"/>
                <w:szCs w:val="18"/>
              </w:rPr>
              <w:t>26 743,331 – местный бюджет.</w:t>
            </w:r>
          </w:p>
        </w:tc>
      </w:tr>
    </w:tbl>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Раздел 7. ОБОСНОВЫВАЮЩИЕ МАТЕРИАЛЫ.</w:t>
      </w:r>
    </w:p>
    <w:p w:rsidR="001B39FB" w:rsidRPr="000608B3" w:rsidRDefault="001B39FB" w:rsidP="000608B3">
      <w:pPr>
        <w:rPr>
          <w:sz w:val="18"/>
          <w:szCs w:val="18"/>
        </w:rPr>
      </w:pPr>
      <w:r w:rsidRPr="000608B3">
        <w:rPr>
          <w:sz w:val="18"/>
          <w:szCs w:val="18"/>
        </w:rPr>
        <w:t>Обоснование прогнозируемого спроса на коммунальные ресурсы</w:t>
      </w:r>
    </w:p>
    <w:p w:rsidR="001B39FB" w:rsidRPr="000608B3" w:rsidRDefault="001B39FB" w:rsidP="000608B3">
      <w:pPr>
        <w:rPr>
          <w:sz w:val="18"/>
          <w:szCs w:val="18"/>
        </w:rPr>
      </w:pPr>
      <w:r w:rsidRPr="000608B3">
        <w:rPr>
          <w:sz w:val="18"/>
          <w:szCs w:val="18"/>
        </w:rPr>
        <w:t xml:space="preserve">Комплексное развитие системы коммунальной инфраструктуры муниципального образования является частью развития всей социально-экономической жизни поселения. Поэтому для более эффективной разработки Программы коммунальной </w:t>
      </w:r>
      <w:r w:rsidRPr="000608B3">
        <w:rPr>
          <w:sz w:val="18"/>
          <w:szCs w:val="18"/>
        </w:rPr>
        <w:lastRenderedPageBreak/>
        <w:t>инфраструктуры необходимо понимание перспектив развития муниципального образования в целом на годы, указанные в Программе, а также спроса на коммунальные услуги.</w:t>
      </w:r>
    </w:p>
    <w:p w:rsidR="001B39FB" w:rsidRPr="000608B3" w:rsidRDefault="001B39FB" w:rsidP="000608B3">
      <w:pPr>
        <w:rPr>
          <w:sz w:val="18"/>
          <w:szCs w:val="18"/>
        </w:rPr>
      </w:pPr>
      <w:r w:rsidRPr="000608B3">
        <w:rPr>
          <w:sz w:val="18"/>
          <w:szCs w:val="18"/>
        </w:rPr>
        <w:t>Определяя перспективы развития сельского поселения, мы, прежде всего, ставим задачу улучшения качества жизни населения. Мы будем добиваться этого за счет повышения эффективности экономики, создавая благоприятные условия для использования конкурентных преимуществ территории.</w:t>
      </w:r>
    </w:p>
    <w:p w:rsidR="001B39FB" w:rsidRPr="000608B3" w:rsidRDefault="001B39FB" w:rsidP="000608B3">
      <w:pPr>
        <w:rPr>
          <w:sz w:val="18"/>
          <w:szCs w:val="18"/>
        </w:rPr>
      </w:pPr>
      <w:r w:rsidRPr="000608B3">
        <w:rPr>
          <w:sz w:val="18"/>
          <w:szCs w:val="18"/>
        </w:rPr>
        <w:t>В целом в сельском поселении рост жилищного строительства набирает темпы и повышает доступность жилья для населения, и одним из ожидаемых конечных результатов - создание условий для улучшения демографической ситуации в районе, реализации эффективной миграционной политики, снижения социальной напряженности в обществе.</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w:t>
      </w:r>
    </w:p>
    <w:p w:rsidR="001B39FB" w:rsidRPr="000608B3" w:rsidRDefault="001B39FB" w:rsidP="000608B3">
      <w:pPr>
        <w:rPr>
          <w:sz w:val="18"/>
          <w:szCs w:val="18"/>
        </w:rPr>
      </w:pPr>
      <w:r w:rsidRPr="000608B3">
        <w:rPr>
          <w:sz w:val="18"/>
          <w:szCs w:val="18"/>
        </w:rPr>
        <w:t>Перспектива развития новых систем коммунальной инфраструктуры взаимосвязана с Генеральным планом развития территории и сформулирована в виде мероприятий по реализации генеральных планов.</w:t>
      </w:r>
    </w:p>
    <w:p w:rsidR="001B39FB" w:rsidRPr="000608B3" w:rsidRDefault="001B39FB" w:rsidP="000608B3">
      <w:pPr>
        <w:rPr>
          <w:sz w:val="18"/>
          <w:szCs w:val="18"/>
        </w:rPr>
      </w:pPr>
      <w:r w:rsidRPr="000608B3">
        <w:rPr>
          <w:sz w:val="18"/>
          <w:szCs w:val="18"/>
        </w:rPr>
        <w:t>Генеральный план определяет стратегическую перспективу градостроительства для создания условий устойчивого развития территорий, сохранения окружающей среды и объектов культурного наследия, предусматривает комплексное освоение территорий.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Финансово-экономическое обоснование реализации Генерального плана</w:t>
      </w:r>
    </w:p>
    <w:p w:rsidR="001B39FB" w:rsidRPr="000608B3" w:rsidRDefault="001B39FB" w:rsidP="000608B3">
      <w:pPr>
        <w:rPr>
          <w:sz w:val="18"/>
          <w:szCs w:val="18"/>
        </w:rPr>
      </w:pPr>
      <w:r w:rsidRPr="000608B3">
        <w:rPr>
          <w:sz w:val="18"/>
          <w:szCs w:val="18"/>
        </w:rPr>
        <w:t>В связи с ограниченностью бюджетных средств необходимо создать условия для привлечения внебюджетных источников, прежде всего, средств инвесторов-застройщиков, заинтересованных в развитии градостроительных инфраструктур для обеспечения реализации своих инвестиционных проектов.</w:t>
      </w:r>
    </w:p>
    <w:p w:rsidR="001B39FB" w:rsidRPr="000608B3" w:rsidRDefault="001B39FB" w:rsidP="000608B3">
      <w:pPr>
        <w:rPr>
          <w:sz w:val="18"/>
          <w:szCs w:val="18"/>
        </w:rPr>
      </w:pPr>
      <w:r w:rsidRPr="000608B3">
        <w:rPr>
          <w:sz w:val="18"/>
          <w:szCs w:val="18"/>
        </w:rPr>
        <w:t>Реализация Генерального плана предусматривается за счет средств бюджетов различных уровней и инвестиционных финансовых вложений.</w:t>
      </w:r>
    </w:p>
    <w:p w:rsidR="001B39FB" w:rsidRPr="000608B3" w:rsidRDefault="001B39FB" w:rsidP="000608B3">
      <w:pPr>
        <w:rPr>
          <w:sz w:val="18"/>
          <w:szCs w:val="18"/>
        </w:rPr>
      </w:pPr>
      <w:r w:rsidRPr="000608B3">
        <w:rPr>
          <w:sz w:val="18"/>
          <w:szCs w:val="18"/>
        </w:rPr>
        <w:t>Финансово-экономическое обоснование реализации Генерального плана разработано по следующим направлениям: жилищное, культурно-бытовое строительство, дорожное строительство и строительство инженерных коммуникаций.</w:t>
      </w:r>
    </w:p>
    <w:p w:rsidR="001B39FB" w:rsidRPr="000608B3" w:rsidRDefault="001B39FB" w:rsidP="000608B3">
      <w:pPr>
        <w:rPr>
          <w:sz w:val="18"/>
          <w:szCs w:val="18"/>
        </w:rPr>
      </w:pPr>
      <w:r w:rsidRPr="000608B3">
        <w:rPr>
          <w:sz w:val="18"/>
          <w:szCs w:val="18"/>
        </w:rPr>
        <w:t>Развитие культурно-бытового и жилищного фонда, потребует нового дорожного строительства и развития коммунальной инженерной инфраструктуры. Стоимость этих мероприятий будет формироваться и уточняться по ходу выполнения поставленных задач.</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7.3. Характеристика состояния и проблем системы коммунальной инфраструктуры</w:t>
      </w:r>
    </w:p>
    <w:p w:rsidR="001B39FB" w:rsidRPr="000608B3" w:rsidRDefault="001B39FB" w:rsidP="000608B3">
      <w:pPr>
        <w:rPr>
          <w:sz w:val="18"/>
          <w:szCs w:val="18"/>
        </w:rPr>
      </w:pPr>
      <w:r w:rsidRPr="000608B3">
        <w:rPr>
          <w:sz w:val="18"/>
          <w:szCs w:val="18"/>
        </w:rPr>
        <w:t>Сложившееся положение дел в системе ЖКХ в сельском поселении стало следствием сложных социально-экономических явлений, происходящих в обществе, длительное время отсутствие, а в последние годы недостаток бюджетного финансирования на выполнение мероприятий по развитию и модернизации объектов ЖКХ сельского поселения.</w:t>
      </w:r>
    </w:p>
    <w:p w:rsidR="001B39FB" w:rsidRPr="000608B3" w:rsidRDefault="001B39FB" w:rsidP="000608B3">
      <w:pPr>
        <w:rPr>
          <w:sz w:val="18"/>
          <w:szCs w:val="18"/>
        </w:rPr>
      </w:pPr>
      <w:r w:rsidRPr="000608B3">
        <w:rPr>
          <w:sz w:val="18"/>
          <w:szCs w:val="18"/>
        </w:rPr>
        <w:t>Как показывает практика, проведение ремонтных и профилактических работ только на объектах ЖКХ, находящихся на балансе администрации сельского поселения не позволяет надёжно обеспечить потребителей коммунальными услугами, т.к. внутренние водопроводные сети на объектах потребителей, также требуют плановых ремонтно-профилактических работ, замены и модернизации, которые на большинстве объектов не проводились с момента их ввода в эксплуатацию.</w:t>
      </w:r>
    </w:p>
    <w:p w:rsidR="001B39FB" w:rsidRPr="000608B3" w:rsidRDefault="001B39FB" w:rsidP="000608B3">
      <w:pPr>
        <w:rPr>
          <w:sz w:val="18"/>
          <w:szCs w:val="18"/>
        </w:rPr>
      </w:pPr>
      <w:r w:rsidRPr="000608B3">
        <w:rPr>
          <w:sz w:val="18"/>
          <w:szCs w:val="18"/>
        </w:rPr>
        <w:t>Большое количество аварий на коммунальных сетях происходят на объектах потребителей коммунальных услуг.</w:t>
      </w:r>
    </w:p>
    <w:p w:rsidR="001B39FB" w:rsidRPr="000608B3" w:rsidRDefault="001B39FB" w:rsidP="000608B3">
      <w:pPr>
        <w:rPr>
          <w:sz w:val="18"/>
          <w:szCs w:val="18"/>
        </w:rPr>
      </w:pPr>
      <w:r w:rsidRPr="000608B3">
        <w:rPr>
          <w:sz w:val="18"/>
          <w:szCs w:val="18"/>
        </w:rPr>
        <w:t>Основными причинами этого являются:</w:t>
      </w:r>
    </w:p>
    <w:p w:rsidR="001B39FB" w:rsidRPr="000608B3" w:rsidRDefault="001B39FB" w:rsidP="000608B3">
      <w:pPr>
        <w:rPr>
          <w:sz w:val="18"/>
          <w:szCs w:val="18"/>
        </w:rPr>
      </w:pPr>
      <w:r w:rsidRPr="000608B3">
        <w:rPr>
          <w:sz w:val="18"/>
          <w:szCs w:val="18"/>
        </w:rPr>
        <w:t>отсутствие специалистов по ремонту и эксплуатации коммунальных сетей;</w:t>
      </w:r>
    </w:p>
    <w:p w:rsidR="001B39FB" w:rsidRPr="000608B3" w:rsidRDefault="001B39FB" w:rsidP="000608B3">
      <w:pPr>
        <w:rPr>
          <w:sz w:val="18"/>
          <w:szCs w:val="18"/>
        </w:rPr>
      </w:pPr>
      <w:r w:rsidRPr="000608B3">
        <w:rPr>
          <w:sz w:val="18"/>
          <w:szCs w:val="18"/>
        </w:rPr>
        <w:t>нарушение сроков проведения планово-профилактических работ на инженерных сетях.</w:t>
      </w:r>
    </w:p>
    <w:p w:rsidR="001B39FB" w:rsidRPr="000608B3" w:rsidRDefault="001B39FB" w:rsidP="000608B3">
      <w:pPr>
        <w:rPr>
          <w:sz w:val="18"/>
          <w:szCs w:val="18"/>
        </w:rPr>
      </w:pPr>
      <w:r w:rsidRPr="000608B3">
        <w:rPr>
          <w:sz w:val="18"/>
          <w:szCs w:val="18"/>
        </w:rPr>
        <w:t>Большинство владельцев (балансодержателей) внутренних инженерных коммунальных сетей не принимают необходимых мер по выполнению предписаний гостехнадзора, а также СНиПов и технических регламентов по эксплуатации инженерных сетей.</w:t>
      </w:r>
    </w:p>
    <w:p w:rsidR="001B39FB" w:rsidRPr="000608B3" w:rsidRDefault="001B39FB" w:rsidP="000608B3">
      <w:pPr>
        <w:rPr>
          <w:sz w:val="18"/>
          <w:szCs w:val="18"/>
        </w:rPr>
      </w:pPr>
      <w:r w:rsidRPr="000608B3">
        <w:rPr>
          <w:sz w:val="18"/>
          <w:szCs w:val="18"/>
        </w:rPr>
        <w:t>В связи с этим основные усилия в приоритетном порядке должны быть сосредоточены на обеспечение одновременного производства ремонтно-профилактических работ на объектах ЖКХ поселения и внутренних инженерных сетях потребителей.</w:t>
      </w:r>
    </w:p>
    <w:p w:rsidR="001B39FB" w:rsidRPr="000608B3" w:rsidRDefault="001B39FB" w:rsidP="000608B3">
      <w:pPr>
        <w:rPr>
          <w:sz w:val="18"/>
          <w:szCs w:val="18"/>
        </w:rPr>
      </w:pPr>
      <w:r w:rsidRPr="000608B3">
        <w:rPr>
          <w:sz w:val="18"/>
          <w:szCs w:val="18"/>
        </w:rPr>
        <w:t>В этих условиях бесперебойное обеспечение услугами ЖКХ потребителей, расположенных на территории сельского поселения, возможно лишь с использованием программно-целевого метода, который позволит контролировать выделение, а затем целевое использование средств, направленных на выполнение конкретных, намеченных в Программе мероприятий. В противном случае ситуация в области обеспечения качества коммунальных услуг на территории сельского поселения будет ухудшаться.</w:t>
      </w:r>
    </w:p>
    <w:p w:rsidR="001B39FB" w:rsidRPr="000608B3" w:rsidRDefault="001B39FB" w:rsidP="000608B3">
      <w:pPr>
        <w:rPr>
          <w:sz w:val="18"/>
          <w:szCs w:val="18"/>
        </w:rPr>
      </w:pPr>
      <w:r w:rsidRPr="000608B3">
        <w:rPr>
          <w:sz w:val="18"/>
          <w:szCs w:val="18"/>
        </w:rPr>
        <w:t>Для преодоления негативных тенденций в деле производства, транспортировки и использования коммунальных услуг необходимы целенаправленные скоординированные действия органов местного самоуправления сельского поселения, органов власти района и области, а также предприятий, учреждений и организаций всех форм собственности, расположенных на территории сельского поселения и граждан, пользующихся услугами коммунального комплекса. Характер проблемы требует наличия долговременной стратегии и применения организационно-финансовых механизмов взаимодействия.</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7.4.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1B39FB" w:rsidRPr="000608B3" w:rsidRDefault="001B39FB" w:rsidP="000608B3">
      <w:pPr>
        <w:rPr>
          <w:sz w:val="18"/>
          <w:szCs w:val="18"/>
        </w:rPr>
      </w:pPr>
      <w:r w:rsidRPr="000608B3">
        <w:rPr>
          <w:sz w:val="18"/>
          <w:szCs w:val="18"/>
        </w:rPr>
        <w:t>Основным из приоритетных направлений повышения энергетической эффективности является проведение мероприятий, обеспечивающих снижение потребления электроэнергии.</w:t>
      </w:r>
    </w:p>
    <w:p w:rsidR="001B39FB" w:rsidRPr="000608B3" w:rsidRDefault="001B39FB" w:rsidP="000608B3">
      <w:pPr>
        <w:rPr>
          <w:sz w:val="18"/>
          <w:szCs w:val="18"/>
        </w:rPr>
      </w:pPr>
      <w:r w:rsidRPr="000608B3">
        <w:rPr>
          <w:sz w:val="18"/>
          <w:szCs w:val="18"/>
        </w:rPr>
        <w:t>Мероприятиями по реализации данного направления в муниципальных учреждениях являются:</w:t>
      </w:r>
    </w:p>
    <w:p w:rsidR="001B39FB" w:rsidRPr="000608B3" w:rsidRDefault="001B39FB" w:rsidP="000608B3">
      <w:pPr>
        <w:rPr>
          <w:sz w:val="18"/>
          <w:szCs w:val="18"/>
        </w:rPr>
      </w:pPr>
      <w:r w:rsidRPr="000608B3">
        <w:rPr>
          <w:sz w:val="18"/>
          <w:szCs w:val="18"/>
        </w:rPr>
        <w:t>проведение обязательных энергетических обследований с разработкой комплекса мероприятий по энергосбережению;</w:t>
      </w:r>
    </w:p>
    <w:p w:rsidR="001B39FB" w:rsidRPr="000608B3" w:rsidRDefault="001B39FB" w:rsidP="000608B3">
      <w:pPr>
        <w:rPr>
          <w:sz w:val="18"/>
          <w:szCs w:val="18"/>
        </w:rPr>
      </w:pPr>
      <w:r w:rsidRPr="000608B3">
        <w:rPr>
          <w:sz w:val="18"/>
          <w:szCs w:val="18"/>
        </w:rPr>
        <w:t>повышение энергетической эффективности систем освещения в бюджетных зданиях, прекращение закупки ламп накаливания для освещения зданий;</w:t>
      </w:r>
    </w:p>
    <w:p w:rsidR="001B39FB" w:rsidRPr="000608B3" w:rsidRDefault="001B39FB" w:rsidP="000608B3">
      <w:pPr>
        <w:rPr>
          <w:sz w:val="18"/>
          <w:szCs w:val="18"/>
        </w:rPr>
      </w:pPr>
      <w:r w:rsidRPr="000608B3">
        <w:rPr>
          <w:sz w:val="18"/>
          <w:szCs w:val="18"/>
        </w:rPr>
        <w:t>закупка и установка энергосберегающих ламп и светильников для освещения зданий и сооружений, в том числе светодиодных светильников и прожекторов;</w:t>
      </w:r>
    </w:p>
    <w:p w:rsidR="001B39FB" w:rsidRPr="000608B3" w:rsidRDefault="001B39FB" w:rsidP="000608B3">
      <w:pPr>
        <w:rPr>
          <w:sz w:val="18"/>
          <w:szCs w:val="18"/>
        </w:rPr>
      </w:pPr>
      <w:r w:rsidRPr="000608B3">
        <w:rPr>
          <w:sz w:val="18"/>
          <w:szCs w:val="18"/>
        </w:rPr>
        <w:t>проведение энергетических обследований зданий бюджетного сектора, сбор и анализ информации об энергопотреблении бюджетного сектора;</w:t>
      </w:r>
    </w:p>
    <w:p w:rsidR="001B39FB" w:rsidRPr="000608B3" w:rsidRDefault="001B39FB" w:rsidP="000608B3">
      <w:pPr>
        <w:rPr>
          <w:sz w:val="18"/>
          <w:szCs w:val="18"/>
        </w:rPr>
      </w:pPr>
      <w:r w:rsidRPr="000608B3">
        <w:rPr>
          <w:sz w:val="18"/>
          <w:szCs w:val="18"/>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p w:rsidR="001B39FB" w:rsidRPr="000608B3" w:rsidRDefault="001B39FB" w:rsidP="000608B3">
      <w:pPr>
        <w:rPr>
          <w:sz w:val="18"/>
          <w:szCs w:val="18"/>
        </w:rPr>
      </w:pPr>
      <w:r w:rsidRPr="000608B3">
        <w:rPr>
          <w:sz w:val="18"/>
          <w:szCs w:val="18"/>
        </w:rPr>
        <w:t>анализ предоставления качества услуг электро-, газо- и водоснабжения организациями, осуществляющими регулируемые виды деятельности;</w:t>
      </w:r>
    </w:p>
    <w:p w:rsidR="001B39FB" w:rsidRPr="000608B3" w:rsidRDefault="001B39FB" w:rsidP="000608B3">
      <w:pPr>
        <w:rPr>
          <w:sz w:val="18"/>
          <w:szCs w:val="18"/>
        </w:rPr>
      </w:pPr>
      <w:r w:rsidRPr="000608B3">
        <w:rPr>
          <w:sz w:val="18"/>
          <w:szCs w:val="18"/>
        </w:rPr>
        <w:lastRenderedPageBreak/>
        <w:t>оценка аварийности и потерь в газовых, электрических и водопроводных сетях;</w:t>
      </w:r>
    </w:p>
    <w:p w:rsidR="001B39FB" w:rsidRPr="000608B3" w:rsidRDefault="001B39FB" w:rsidP="000608B3">
      <w:pPr>
        <w:rPr>
          <w:sz w:val="18"/>
          <w:szCs w:val="18"/>
        </w:rPr>
      </w:pPr>
      <w:r w:rsidRPr="000608B3">
        <w:rPr>
          <w:sz w:val="18"/>
          <w:szCs w:val="18"/>
        </w:rPr>
        <w:t>организация обучения специалистов в области энергосбережения и энергетической эффективности.</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Обоснование целевых показателей развития системы коммунальной инфраструктуры</w:t>
      </w:r>
    </w:p>
    <w:p w:rsidR="001B39FB" w:rsidRPr="000608B3" w:rsidRDefault="001B39FB" w:rsidP="000608B3">
      <w:pPr>
        <w:rPr>
          <w:sz w:val="18"/>
          <w:szCs w:val="18"/>
        </w:rPr>
      </w:pPr>
      <w:r w:rsidRPr="000608B3">
        <w:rPr>
          <w:sz w:val="18"/>
          <w:szCs w:val="18"/>
        </w:rPr>
        <w:t>Необходимость целевых показателей Программы обусловлена также следующими причинами:</w:t>
      </w:r>
    </w:p>
    <w:p w:rsidR="001B39FB" w:rsidRPr="000608B3" w:rsidRDefault="001B39FB" w:rsidP="000608B3">
      <w:pPr>
        <w:rPr>
          <w:sz w:val="18"/>
          <w:szCs w:val="18"/>
        </w:rPr>
      </w:pPr>
      <w:r w:rsidRPr="000608B3">
        <w:rPr>
          <w:sz w:val="18"/>
          <w:szCs w:val="18"/>
        </w:rPr>
        <w:t>социально-экономической остротой проблемы;</w:t>
      </w:r>
    </w:p>
    <w:p w:rsidR="001B39FB" w:rsidRPr="000608B3" w:rsidRDefault="001B39FB" w:rsidP="000608B3">
      <w:pPr>
        <w:rPr>
          <w:sz w:val="18"/>
          <w:szCs w:val="18"/>
        </w:rPr>
      </w:pPr>
      <w:r w:rsidRPr="000608B3">
        <w:rPr>
          <w:sz w:val="18"/>
          <w:szCs w:val="18"/>
        </w:rPr>
        <w:t>межотраслевым и межведомственным характером проблемы;</w:t>
      </w:r>
    </w:p>
    <w:p w:rsidR="001B39FB" w:rsidRPr="000608B3" w:rsidRDefault="001B39FB" w:rsidP="000608B3">
      <w:pPr>
        <w:rPr>
          <w:sz w:val="18"/>
          <w:szCs w:val="18"/>
        </w:rPr>
      </w:pPr>
      <w:r w:rsidRPr="000608B3">
        <w:rPr>
          <w:sz w:val="18"/>
          <w:szCs w:val="18"/>
        </w:rPr>
        <w:t>необходимостью привлечения к решению проблемы органов исполнительной власти области, района и сельского поселения. Без областной финансовой поддержки администрация сельского поселения в сложившихся условиях не в состоянии обеспечить полную надёжность работы коммунального комплекса.</w:t>
      </w:r>
    </w:p>
    <w:p w:rsidR="001B39FB" w:rsidRPr="000608B3" w:rsidRDefault="001B39FB" w:rsidP="000608B3">
      <w:pPr>
        <w:rPr>
          <w:sz w:val="18"/>
          <w:szCs w:val="18"/>
        </w:rPr>
      </w:pPr>
      <w:r w:rsidRPr="000608B3">
        <w:rPr>
          <w:sz w:val="18"/>
          <w:szCs w:val="18"/>
        </w:rPr>
        <w:t>Применение программно-целевого метода позволит осуществить:</w:t>
      </w:r>
    </w:p>
    <w:p w:rsidR="001B39FB" w:rsidRPr="000608B3" w:rsidRDefault="001B39FB" w:rsidP="000608B3">
      <w:pPr>
        <w:rPr>
          <w:sz w:val="18"/>
          <w:szCs w:val="18"/>
        </w:rPr>
      </w:pPr>
      <w:r w:rsidRPr="000608B3">
        <w:rPr>
          <w:sz w:val="18"/>
          <w:szCs w:val="18"/>
        </w:rPr>
        <w:t>координацию деятельности органов исполнительной власти сельского поселения, района и области, а также предприятий, учреждений и организаций, расположенных на территории сельского поселения, в обеспечении надёжности и эффективности работы коммунального комплекса;</w:t>
      </w:r>
    </w:p>
    <w:p w:rsidR="001B39FB" w:rsidRPr="000608B3" w:rsidRDefault="001B39FB" w:rsidP="000608B3">
      <w:pPr>
        <w:rPr>
          <w:sz w:val="18"/>
          <w:szCs w:val="18"/>
        </w:rPr>
      </w:pPr>
      <w:r w:rsidRPr="000608B3">
        <w:rPr>
          <w:sz w:val="18"/>
          <w:szCs w:val="18"/>
        </w:rPr>
        <w:t>реализацию комплекса мероприятий, в том числе профилактического характера, снижающих количество аварий на инженерных сетях и оборудовании.</w:t>
      </w:r>
    </w:p>
    <w:p w:rsidR="001B39FB" w:rsidRPr="000608B3" w:rsidRDefault="001B39FB" w:rsidP="000608B3">
      <w:pPr>
        <w:rPr>
          <w:sz w:val="18"/>
          <w:szCs w:val="18"/>
        </w:rPr>
      </w:pPr>
      <w:r w:rsidRPr="000608B3">
        <w:rPr>
          <w:sz w:val="18"/>
          <w:szCs w:val="18"/>
        </w:rPr>
        <w:t>Программно-целевой метод является наиболее предпочтительным инструментом управления, поскольку позволяет существенно повысить эффективность деятельности органов исполнительной власти всех уровней в области обеспечения услугами ЖКХ.</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Предложения по организации реализации инвестиционных проектов</w:t>
      </w:r>
    </w:p>
    <w:p w:rsidR="001B39FB" w:rsidRPr="000608B3" w:rsidRDefault="001B39FB" w:rsidP="000608B3">
      <w:pPr>
        <w:rPr>
          <w:sz w:val="18"/>
          <w:szCs w:val="18"/>
        </w:rPr>
      </w:pPr>
      <w:r w:rsidRPr="000608B3">
        <w:rPr>
          <w:sz w:val="18"/>
          <w:szCs w:val="18"/>
        </w:rPr>
        <w:t>Финансирование Программы намечается осуществлять за счет консолидации средств федерального, регионального, муниципальных бюджетов и внебюджетных источников.</w:t>
      </w:r>
    </w:p>
    <w:p w:rsidR="001B39FB" w:rsidRPr="000608B3" w:rsidRDefault="001B39FB" w:rsidP="000608B3">
      <w:pPr>
        <w:rPr>
          <w:sz w:val="18"/>
          <w:szCs w:val="18"/>
        </w:rPr>
      </w:pPr>
      <w:r w:rsidRPr="000608B3">
        <w:rPr>
          <w:sz w:val="18"/>
          <w:szCs w:val="18"/>
        </w:rPr>
        <w:t>Внебюджетные источники - средства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надбавки к тарифам (инвестиционная надбавка) и плата за подключение к коммунальным сетям.</w:t>
      </w:r>
    </w:p>
    <w:p w:rsidR="001B39FB" w:rsidRPr="000608B3" w:rsidRDefault="001B39FB" w:rsidP="000608B3">
      <w:pPr>
        <w:rPr>
          <w:sz w:val="18"/>
          <w:szCs w:val="18"/>
        </w:rPr>
      </w:pPr>
      <w:r w:rsidRPr="000608B3">
        <w:rPr>
          <w:sz w:val="18"/>
          <w:szCs w:val="18"/>
        </w:rPr>
        <w:t>В качестве потенциальных источников финансирования программы являются средства федерального и регионального и местного бюджетов, внебюджетные средства и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 xml:space="preserve">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w:t>
      </w:r>
    </w:p>
    <w:p w:rsidR="001B39FB" w:rsidRPr="000608B3" w:rsidRDefault="001B39FB" w:rsidP="000608B3">
      <w:pPr>
        <w:rPr>
          <w:sz w:val="18"/>
          <w:szCs w:val="18"/>
        </w:rPr>
      </w:pPr>
      <w:r w:rsidRPr="000608B3">
        <w:rPr>
          <w:sz w:val="18"/>
          <w:szCs w:val="18"/>
        </w:rPr>
        <w:t>коммунальной инфраструктуры</w:t>
      </w:r>
    </w:p>
    <w:p w:rsidR="001B39FB" w:rsidRPr="000608B3" w:rsidRDefault="001B39FB" w:rsidP="000608B3">
      <w:pPr>
        <w:rPr>
          <w:sz w:val="18"/>
          <w:szCs w:val="18"/>
        </w:rPr>
      </w:pPr>
      <w:r w:rsidRPr="000608B3">
        <w:rPr>
          <w:sz w:val="18"/>
          <w:szCs w:val="18"/>
        </w:rPr>
        <w:t>В социально - экономическом развитии сельского поселения тарифная политика играет значительную роль. Регулирование тарифов с одной стороны направлено на безубыточную деятельность предприятий путем включения в тарифы затрат на производство услуг, с другой - обеспечение доступности услуг для потребителей, в частности, для населения с точки зрения их платежеспособности.</w:t>
      </w:r>
    </w:p>
    <w:p w:rsidR="001B39FB" w:rsidRPr="000608B3" w:rsidRDefault="001B39FB" w:rsidP="000608B3">
      <w:pPr>
        <w:rPr>
          <w:sz w:val="18"/>
          <w:szCs w:val="18"/>
        </w:rPr>
      </w:pPr>
      <w:r w:rsidRPr="000608B3">
        <w:rPr>
          <w:sz w:val="18"/>
          <w:szCs w:val="18"/>
        </w:rPr>
        <w:t>В соответствии с федеральным законодательством тарифы на электрическую и тепловую энергию, услуги систем водоснабжения и водоотведения, утилизация твердых коммунальных отходов подлежат государственному регулированию.</w:t>
      </w:r>
    </w:p>
    <w:p w:rsidR="001B39FB" w:rsidRPr="000608B3" w:rsidRDefault="001B39FB" w:rsidP="000608B3">
      <w:pPr>
        <w:rPr>
          <w:sz w:val="18"/>
          <w:szCs w:val="18"/>
        </w:rPr>
      </w:pPr>
    </w:p>
    <w:p w:rsidR="001B39FB" w:rsidRPr="000608B3" w:rsidRDefault="001B39FB" w:rsidP="000608B3">
      <w:pPr>
        <w:rPr>
          <w:sz w:val="18"/>
          <w:szCs w:val="18"/>
        </w:rPr>
      </w:pPr>
      <w:r w:rsidRPr="000608B3">
        <w:rPr>
          <w:sz w:val="18"/>
          <w:szCs w:val="18"/>
        </w:rPr>
        <w:t>Глава администрации МО «Новонукутское»,</w:t>
      </w:r>
    </w:p>
    <w:p w:rsidR="001B39FB" w:rsidRPr="000608B3" w:rsidRDefault="001B39FB" w:rsidP="000608B3">
      <w:pPr>
        <w:rPr>
          <w:sz w:val="18"/>
          <w:szCs w:val="18"/>
        </w:rPr>
      </w:pPr>
      <w:r w:rsidRPr="000608B3">
        <w:rPr>
          <w:sz w:val="18"/>
          <w:szCs w:val="18"/>
        </w:rPr>
        <w:t xml:space="preserve">          Председатель Думы МО «Новонукутское»</w:t>
      </w:r>
      <w:r w:rsidRPr="000608B3">
        <w:rPr>
          <w:sz w:val="18"/>
          <w:szCs w:val="18"/>
        </w:rPr>
        <w:tab/>
        <w:t xml:space="preserve">                   Ю. В. Прудников</w:t>
      </w:r>
    </w:p>
    <w:p w:rsidR="001B39FB" w:rsidRPr="000608B3" w:rsidRDefault="001B39FB" w:rsidP="000608B3">
      <w:pPr>
        <w:rPr>
          <w:sz w:val="18"/>
          <w:szCs w:val="18"/>
        </w:rPr>
      </w:pPr>
    </w:p>
    <w:p w:rsidR="001B39FB" w:rsidRPr="000608B3" w:rsidRDefault="001B39FB" w:rsidP="000608B3">
      <w:pPr>
        <w:rPr>
          <w:sz w:val="18"/>
          <w:szCs w:val="18"/>
        </w:rPr>
      </w:pPr>
    </w:p>
    <w:p w:rsidR="001B39FB" w:rsidRPr="000608B3" w:rsidRDefault="001B39FB" w:rsidP="000608B3">
      <w:pPr>
        <w:jc w:val="center"/>
        <w:rPr>
          <w:b/>
          <w:sz w:val="18"/>
          <w:szCs w:val="18"/>
        </w:rPr>
      </w:pPr>
      <w:r w:rsidRPr="000608B3">
        <w:rPr>
          <w:b/>
          <w:sz w:val="18"/>
          <w:szCs w:val="18"/>
        </w:rPr>
        <w:t>РОССИЙСКАЯ ФЕДЕРАЦИЯ</w:t>
      </w:r>
      <w:r w:rsidRPr="000608B3">
        <w:rPr>
          <w:b/>
          <w:sz w:val="18"/>
          <w:szCs w:val="18"/>
        </w:rPr>
        <w:br/>
        <w:t>ИРКУТСКАЯ ОБЛАСТЬ</w:t>
      </w:r>
      <w:r w:rsidRPr="000608B3">
        <w:rPr>
          <w:b/>
          <w:sz w:val="18"/>
          <w:szCs w:val="18"/>
        </w:rPr>
        <w:br/>
        <w:t>Муниципальное образование «Новонукутское»</w:t>
      </w:r>
    </w:p>
    <w:p w:rsidR="001B39FB" w:rsidRPr="000608B3" w:rsidRDefault="001B39FB" w:rsidP="000608B3">
      <w:pPr>
        <w:jc w:val="center"/>
        <w:outlineLvl w:val="0"/>
        <w:rPr>
          <w:b/>
          <w:sz w:val="18"/>
          <w:szCs w:val="18"/>
        </w:rPr>
      </w:pPr>
      <w:r w:rsidRPr="000608B3">
        <w:rPr>
          <w:b/>
          <w:sz w:val="18"/>
          <w:szCs w:val="18"/>
        </w:rPr>
        <w:t>П О С Т А Н О В Л Е Н И Е</w:t>
      </w:r>
    </w:p>
    <w:p w:rsidR="001B39FB" w:rsidRPr="000608B3" w:rsidRDefault="001B39FB" w:rsidP="000608B3">
      <w:pPr>
        <w:rPr>
          <w:sz w:val="18"/>
          <w:szCs w:val="18"/>
        </w:rPr>
      </w:pPr>
    </w:p>
    <w:p w:rsidR="001B39FB" w:rsidRPr="000608B3" w:rsidRDefault="001B39FB" w:rsidP="000608B3">
      <w:pPr>
        <w:jc w:val="center"/>
        <w:rPr>
          <w:sz w:val="18"/>
          <w:szCs w:val="18"/>
        </w:rPr>
      </w:pPr>
      <w:r w:rsidRPr="000608B3">
        <w:rPr>
          <w:sz w:val="18"/>
          <w:szCs w:val="18"/>
        </w:rPr>
        <w:t xml:space="preserve">от 18.06.2020 г.                           № 114                 </w:t>
      </w:r>
      <w:r w:rsidRPr="000608B3">
        <w:rPr>
          <w:sz w:val="18"/>
          <w:szCs w:val="18"/>
        </w:rPr>
        <w:tab/>
        <w:t xml:space="preserve">    п. Новонукутский</w:t>
      </w:r>
    </w:p>
    <w:p w:rsidR="001B39FB" w:rsidRPr="000608B3" w:rsidRDefault="001B39FB" w:rsidP="000608B3">
      <w:pPr>
        <w:rPr>
          <w:sz w:val="18"/>
          <w:szCs w:val="18"/>
        </w:rPr>
      </w:pPr>
    </w:p>
    <w:p w:rsidR="001B39FB" w:rsidRPr="000608B3" w:rsidRDefault="001B39FB" w:rsidP="000608B3">
      <w:pPr>
        <w:jc w:val="center"/>
        <w:rPr>
          <w:b/>
          <w:sz w:val="18"/>
          <w:szCs w:val="18"/>
        </w:rPr>
      </w:pPr>
      <w:r w:rsidRPr="000608B3">
        <w:rPr>
          <w:b/>
          <w:sz w:val="18"/>
          <w:szCs w:val="18"/>
        </w:rPr>
        <w:t xml:space="preserve">О внесении изменений в муниципальную программу </w:t>
      </w:r>
    </w:p>
    <w:p w:rsidR="001B39FB" w:rsidRPr="000608B3" w:rsidRDefault="001B39FB" w:rsidP="000608B3">
      <w:pPr>
        <w:jc w:val="center"/>
        <w:rPr>
          <w:b/>
          <w:sz w:val="18"/>
          <w:szCs w:val="18"/>
        </w:rPr>
      </w:pPr>
      <w:r w:rsidRPr="000608B3">
        <w:rPr>
          <w:b/>
          <w:sz w:val="18"/>
          <w:szCs w:val="18"/>
        </w:rPr>
        <w:t xml:space="preserve">«Комплексное развитие сельских территорий </w:t>
      </w:r>
    </w:p>
    <w:p w:rsidR="001B39FB" w:rsidRPr="000608B3" w:rsidRDefault="001B39FB" w:rsidP="000608B3">
      <w:pPr>
        <w:jc w:val="center"/>
        <w:rPr>
          <w:b/>
          <w:sz w:val="18"/>
          <w:szCs w:val="18"/>
        </w:rPr>
      </w:pPr>
      <w:r w:rsidRPr="000608B3">
        <w:rPr>
          <w:b/>
          <w:sz w:val="18"/>
          <w:szCs w:val="18"/>
        </w:rPr>
        <w:t>муниципального образования «Новонукутское» на 2020 - 2024 годы</w:t>
      </w:r>
    </w:p>
    <w:p w:rsidR="001B39FB" w:rsidRPr="000608B3" w:rsidRDefault="001B39FB" w:rsidP="000608B3">
      <w:pPr>
        <w:jc w:val="center"/>
        <w:rPr>
          <w:b/>
          <w:sz w:val="18"/>
          <w:szCs w:val="18"/>
        </w:rPr>
      </w:pPr>
    </w:p>
    <w:p w:rsidR="001B39FB" w:rsidRPr="000608B3" w:rsidRDefault="001B39FB" w:rsidP="000608B3">
      <w:pPr>
        <w:ind w:firstLine="567"/>
        <w:rPr>
          <w:sz w:val="18"/>
          <w:szCs w:val="18"/>
        </w:rPr>
      </w:pPr>
      <w:r w:rsidRPr="000608B3">
        <w:rPr>
          <w:sz w:val="18"/>
          <w:szCs w:val="18"/>
        </w:rPr>
        <w:t>В соответствии со статьей 179 Бюджетного кодекса Российской федерации, на основании Федерального закона от 06.10.2003 года № 131 – ФЗ «Об общих принципах организации местного самоуправления в Российской Федерации», постановления администрации муниципального образования «Новонукутское» от 30.12.2016 года № 543 «Об утверждении порядка разработки, реализации и оценки эффективности муниципальных программ муниципального образования «Новонукутское», Администрация</w:t>
      </w:r>
    </w:p>
    <w:p w:rsidR="001B39FB" w:rsidRPr="000608B3" w:rsidRDefault="001B39FB" w:rsidP="000608B3">
      <w:pPr>
        <w:jc w:val="center"/>
        <w:rPr>
          <w:b/>
          <w:sz w:val="18"/>
          <w:szCs w:val="18"/>
        </w:rPr>
      </w:pPr>
      <w:r w:rsidRPr="000608B3">
        <w:rPr>
          <w:b/>
          <w:sz w:val="18"/>
          <w:szCs w:val="18"/>
        </w:rPr>
        <w:t>ПОСТАНОВЛЯЕТ:</w:t>
      </w:r>
    </w:p>
    <w:p w:rsidR="001B39FB" w:rsidRPr="000608B3" w:rsidRDefault="001B39FB" w:rsidP="000608B3">
      <w:pPr>
        <w:ind w:firstLine="567"/>
        <w:rPr>
          <w:sz w:val="18"/>
          <w:szCs w:val="18"/>
        </w:rPr>
      </w:pPr>
      <w:r w:rsidRPr="000608B3">
        <w:rPr>
          <w:sz w:val="18"/>
          <w:szCs w:val="18"/>
        </w:rPr>
        <w:t>1. Внести изменения в муниципальную программу «Комплексное развитие сельских территорий муниципального образования «Новонукутское» на 2020 - 2024 годы, утвержденную постановлением администрации МО «Новонукутское» от 09.01.2020 г. № 3, изложив ее в редакции согласно приложению.</w:t>
      </w:r>
    </w:p>
    <w:p w:rsidR="001B39FB" w:rsidRPr="000608B3" w:rsidRDefault="001B39FB" w:rsidP="000608B3">
      <w:pPr>
        <w:ind w:firstLine="567"/>
        <w:rPr>
          <w:sz w:val="18"/>
          <w:szCs w:val="18"/>
        </w:rPr>
      </w:pPr>
      <w:r w:rsidRPr="000608B3">
        <w:rPr>
          <w:sz w:val="18"/>
          <w:szCs w:val="18"/>
        </w:rPr>
        <w:t>2. Настоящее постановление подлежит официальному опубликованию.</w:t>
      </w:r>
    </w:p>
    <w:p w:rsidR="001B39FB" w:rsidRPr="000608B3" w:rsidRDefault="001B39FB" w:rsidP="000608B3">
      <w:pPr>
        <w:ind w:firstLine="567"/>
        <w:rPr>
          <w:sz w:val="18"/>
          <w:szCs w:val="18"/>
        </w:rPr>
      </w:pPr>
      <w:r w:rsidRPr="000608B3">
        <w:rPr>
          <w:sz w:val="18"/>
          <w:szCs w:val="18"/>
        </w:rPr>
        <w:t>3. Настоящее постановление вступает в силу со дня его подписания.</w:t>
      </w:r>
    </w:p>
    <w:p w:rsidR="001B39FB" w:rsidRPr="000608B3" w:rsidRDefault="001B39FB" w:rsidP="000608B3">
      <w:pPr>
        <w:rPr>
          <w:sz w:val="18"/>
          <w:szCs w:val="18"/>
        </w:rPr>
      </w:pPr>
    </w:p>
    <w:p w:rsidR="001B39FB" w:rsidRPr="000608B3" w:rsidRDefault="001B39FB" w:rsidP="000608B3">
      <w:pPr>
        <w:ind w:firstLine="567"/>
        <w:rPr>
          <w:rStyle w:val="afff4"/>
          <w:bCs w:val="0"/>
          <w:color w:val="auto"/>
          <w:sz w:val="18"/>
          <w:szCs w:val="18"/>
        </w:rPr>
      </w:pPr>
      <w:r w:rsidRPr="000608B3">
        <w:rPr>
          <w:sz w:val="18"/>
          <w:szCs w:val="18"/>
        </w:rPr>
        <w:t>Глава администрации МО «Новонукутское»                               Ю. В. Прудников</w:t>
      </w:r>
    </w:p>
    <w:p w:rsidR="001B39FB" w:rsidRPr="000608B3" w:rsidRDefault="001B39FB" w:rsidP="000608B3">
      <w:pPr>
        <w:pStyle w:val="1"/>
        <w:jc w:val="right"/>
        <w:rPr>
          <w:b/>
          <w:sz w:val="18"/>
          <w:szCs w:val="18"/>
        </w:rPr>
      </w:pPr>
      <w:r w:rsidRPr="000608B3">
        <w:rPr>
          <w:b/>
          <w:sz w:val="18"/>
          <w:szCs w:val="18"/>
        </w:rPr>
        <w:t>Приложение</w:t>
      </w:r>
    </w:p>
    <w:p w:rsidR="001B39FB" w:rsidRPr="000608B3" w:rsidRDefault="001B39FB" w:rsidP="000608B3">
      <w:pPr>
        <w:jc w:val="right"/>
        <w:rPr>
          <w:sz w:val="18"/>
          <w:szCs w:val="18"/>
        </w:rPr>
      </w:pPr>
      <w:r w:rsidRPr="000608B3">
        <w:rPr>
          <w:sz w:val="18"/>
          <w:szCs w:val="18"/>
        </w:rPr>
        <w:t>к постановлению администрации МО «Новонукутское»</w:t>
      </w:r>
    </w:p>
    <w:p w:rsidR="001B39FB" w:rsidRPr="000608B3" w:rsidRDefault="001B39FB" w:rsidP="000608B3">
      <w:pPr>
        <w:jc w:val="right"/>
        <w:rPr>
          <w:sz w:val="18"/>
          <w:szCs w:val="18"/>
        </w:rPr>
      </w:pPr>
      <w:r w:rsidRPr="000608B3">
        <w:rPr>
          <w:sz w:val="18"/>
          <w:szCs w:val="18"/>
        </w:rPr>
        <w:t>от 18 июня 2020 г. № 114</w:t>
      </w:r>
    </w:p>
    <w:p w:rsidR="001B39FB" w:rsidRPr="000608B3" w:rsidRDefault="001B39FB" w:rsidP="000608B3">
      <w:pPr>
        <w:pStyle w:val="1"/>
        <w:jc w:val="both"/>
        <w:rPr>
          <w:sz w:val="18"/>
          <w:szCs w:val="18"/>
        </w:rPr>
      </w:pPr>
    </w:p>
    <w:p w:rsidR="001B39FB" w:rsidRPr="000608B3" w:rsidRDefault="001B39FB" w:rsidP="000608B3">
      <w:pPr>
        <w:pStyle w:val="ConsPlusTitle"/>
        <w:jc w:val="center"/>
        <w:outlineLvl w:val="2"/>
        <w:rPr>
          <w:sz w:val="18"/>
          <w:szCs w:val="18"/>
        </w:rPr>
      </w:pPr>
      <w:r w:rsidRPr="000608B3">
        <w:rPr>
          <w:sz w:val="18"/>
          <w:szCs w:val="18"/>
        </w:rPr>
        <w:t>ПАСПОРТ</w:t>
      </w:r>
    </w:p>
    <w:p w:rsidR="001B39FB" w:rsidRPr="000608B3" w:rsidRDefault="001B39FB" w:rsidP="000608B3">
      <w:pPr>
        <w:pStyle w:val="ConsPlusTitle"/>
        <w:jc w:val="center"/>
        <w:rPr>
          <w:sz w:val="18"/>
          <w:szCs w:val="18"/>
        </w:rPr>
      </w:pPr>
      <w:r w:rsidRPr="000608B3">
        <w:rPr>
          <w:sz w:val="18"/>
          <w:szCs w:val="18"/>
        </w:rPr>
        <w:t>ПРОГРАММЫ «КОМПЛЕКСНОЕ РАЗВИТИЕ СЕЛЬСКИХ ТЕРРИТОРИЙ</w:t>
      </w:r>
    </w:p>
    <w:p w:rsidR="001B39FB" w:rsidRPr="000608B3" w:rsidRDefault="001B39FB" w:rsidP="000608B3">
      <w:pPr>
        <w:pStyle w:val="ConsPlusTitle"/>
        <w:jc w:val="center"/>
        <w:rPr>
          <w:sz w:val="18"/>
          <w:szCs w:val="18"/>
        </w:rPr>
      </w:pPr>
      <w:r w:rsidRPr="000608B3">
        <w:rPr>
          <w:sz w:val="18"/>
          <w:szCs w:val="18"/>
        </w:rPr>
        <w:t>МУНИЦИПАЛЬНОГО ОБРАЗОВАНИЯ «НОВОНУКУТСКОЕ» НА 2020 - 2024 ГОДЫ (ДАЛЕЕ - ПРОГРАММА)</w:t>
      </w:r>
    </w:p>
    <w:tbl>
      <w:tblPr>
        <w:tblW w:w="0" w:type="auto"/>
        <w:jc w:val="center"/>
        <w:tblInd w:w="-408" w:type="dxa"/>
        <w:tblLayout w:type="fixed"/>
        <w:tblCellMar>
          <w:top w:w="102" w:type="dxa"/>
          <w:left w:w="62" w:type="dxa"/>
          <w:bottom w:w="102" w:type="dxa"/>
          <w:right w:w="62" w:type="dxa"/>
        </w:tblCellMar>
        <w:tblLook w:val="0000"/>
      </w:tblPr>
      <w:tblGrid>
        <w:gridCol w:w="2365"/>
        <w:gridCol w:w="7464"/>
      </w:tblGrid>
      <w:tr w:rsidR="001B39FB" w:rsidRPr="000608B3" w:rsidTr="001B39FB">
        <w:trPr>
          <w:jc w:val="center"/>
        </w:trPr>
        <w:tc>
          <w:tcPr>
            <w:tcW w:w="2365"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Наименование программы</w:t>
            </w:r>
          </w:p>
        </w:tc>
        <w:tc>
          <w:tcPr>
            <w:tcW w:w="7464"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Комплексное развитие сельских территорий муниципального образования «Новонукутское» на 2020 - 2024 годы</w:t>
            </w:r>
          </w:p>
        </w:tc>
      </w:tr>
      <w:tr w:rsidR="001B39FB" w:rsidRPr="000608B3" w:rsidTr="001B39FB">
        <w:trPr>
          <w:jc w:val="center"/>
        </w:trPr>
        <w:tc>
          <w:tcPr>
            <w:tcW w:w="2365"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Цель программы</w:t>
            </w:r>
          </w:p>
        </w:tc>
        <w:tc>
          <w:tcPr>
            <w:tcW w:w="7464"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Создание комфортных условий жизнедеятельности в сельской местности</w:t>
            </w:r>
          </w:p>
        </w:tc>
      </w:tr>
      <w:tr w:rsidR="001B39FB" w:rsidRPr="000608B3" w:rsidTr="001B39FB">
        <w:trPr>
          <w:jc w:val="center"/>
        </w:trPr>
        <w:tc>
          <w:tcPr>
            <w:tcW w:w="2365" w:type="dxa"/>
            <w:tcBorders>
              <w:top w:val="single" w:sz="4" w:space="0" w:color="auto"/>
              <w:left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Задачи программы</w:t>
            </w:r>
          </w:p>
        </w:tc>
        <w:tc>
          <w:tcPr>
            <w:tcW w:w="7464" w:type="dxa"/>
            <w:tcBorders>
              <w:top w:val="single" w:sz="4" w:space="0" w:color="auto"/>
              <w:left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1. Активизация граждан, проживающих в сельской местности, в реализации общественно значимых проектов по благоустройству сельских территорий.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 Повышение уровня комплексного обустройства населенных пунктов объектами инженерной инфраструктуры.</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3. Повышение уровня комплексного обустройства населенных пунктов объектами социальной инфраструктуры.</w:t>
            </w:r>
          </w:p>
        </w:tc>
      </w:tr>
      <w:tr w:rsidR="001B39FB" w:rsidRPr="000608B3" w:rsidTr="001B39FB">
        <w:trPr>
          <w:jc w:val="center"/>
        </w:trPr>
        <w:tc>
          <w:tcPr>
            <w:tcW w:w="2365"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pStyle w:val="ConsPlusNormal"/>
              <w:rPr>
                <w:rFonts w:ascii="Times New Roman" w:hAnsi="Times New Roman" w:cs="Times New Roman"/>
                <w:sz w:val="18"/>
                <w:szCs w:val="18"/>
              </w:rPr>
            </w:pPr>
            <w:r w:rsidRPr="000608B3">
              <w:rPr>
                <w:rFonts w:ascii="Times New Roman" w:hAnsi="Times New Roman" w:cs="Times New Roman"/>
                <w:sz w:val="18"/>
                <w:szCs w:val="18"/>
              </w:rPr>
              <w:t>Сроки реализации программы</w:t>
            </w:r>
          </w:p>
        </w:tc>
        <w:tc>
          <w:tcPr>
            <w:tcW w:w="746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pStyle w:val="ConsPlusNormal"/>
              <w:rPr>
                <w:rFonts w:ascii="Times New Roman" w:hAnsi="Times New Roman" w:cs="Times New Roman"/>
                <w:sz w:val="18"/>
                <w:szCs w:val="18"/>
              </w:rPr>
            </w:pPr>
            <w:r w:rsidRPr="000608B3">
              <w:rPr>
                <w:rFonts w:ascii="Times New Roman" w:hAnsi="Times New Roman" w:cs="Times New Roman"/>
                <w:sz w:val="18"/>
                <w:szCs w:val="18"/>
              </w:rPr>
              <w:t>2020 - 2024 годы</w:t>
            </w:r>
          </w:p>
        </w:tc>
      </w:tr>
      <w:tr w:rsidR="001B39FB" w:rsidRPr="000608B3" w:rsidTr="001B39FB">
        <w:trPr>
          <w:trHeight w:val="328"/>
          <w:jc w:val="center"/>
        </w:trPr>
        <w:tc>
          <w:tcPr>
            <w:tcW w:w="2365" w:type="dxa"/>
            <w:tcBorders>
              <w:top w:val="single" w:sz="4" w:space="0" w:color="auto"/>
              <w:left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Целевые показатели программы</w:t>
            </w:r>
          </w:p>
        </w:tc>
        <w:tc>
          <w:tcPr>
            <w:tcW w:w="7464" w:type="dxa"/>
            <w:tcBorders>
              <w:top w:val="single" w:sz="4" w:space="0" w:color="auto"/>
              <w:left w:val="single" w:sz="4" w:space="0" w:color="auto"/>
              <w:right w:val="single" w:sz="4" w:space="0" w:color="auto"/>
            </w:tcBorders>
          </w:tcPr>
          <w:p w:rsidR="001B39FB" w:rsidRPr="000608B3" w:rsidRDefault="001B39FB" w:rsidP="000608B3">
            <w:pPr>
              <w:tabs>
                <w:tab w:val="left" w:pos="363"/>
                <w:tab w:val="left" w:pos="684"/>
              </w:tabs>
              <w:rPr>
                <w:sz w:val="18"/>
                <w:szCs w:val="18"/>
              </w:rPr>
            </w:pPr>
            <w:r w:rsidRPr="000608B3">
              <w:rPr>
                <w:sz w:val="18"/>
                <w:szCs w:val="18"/>
              </w:rPr>
              <w:t>1. Количество реализованных проектов, направленных на благоустройство сельских территорий.</w:t>
            </w:r>
          </w:p>
          <w:p w:rsidR="001B39FB" w:rsidRPr="000608B3" w:rsidRDefault="001B39FB" w:rsidP="000608B3">
            <w:pPr>
              <w:pStyle w:val="ConsPlusNormal"/>
              <w:tabs>
                <w:tab w:val="left" w:pos="363"/>
                <w:tab w:val="left" w:pos="684"/>
              </w:tabs>
              <w:jc w:val="both"/>
              <w:rPr>
                <w:rFonts w:ascii="Times New Roman" w:hAnsi="Times New Roman" w:cs="Times New Roman"/>
                <w:sz w:val="18"/>
                <w:szCs w:val="18"/>
              </w:rPr>
            </w:pPr>
            <w:r w:rsidRPr="000608B3">
              <w:rPr>
                <w:rFonts w:ascii="Times New Roman" w:hAnsi="Times New Roman" w:cs="Times New Roman"/>
                <w:sz w:val="18"/>
                <w:szCs w:val="18"/>
              </w:rPr>
              <w:t>2. Ввод в действие локальных водопроводов в сельских территориях.</w:t>
            </w:r>
          </w:p>
          <w:p w:rsidR="001B39FB" w:rsidRPr="000608B3" w:rsidRDefault="001B39FB" w:rsidP="000608B3">
            <w:pPr>
              <w:pStyle w:val="ConsPlusNormal"/>
              <w:tabs>
                <w:tab w:val="left" w:pos="363"/>
                <w:tab w:val="left" w:pos="684"/>
              </w:tabs>
              <w:jc w:val="both"/>
              <w:rPr>
                <w:rFonts w:ascii="Times New Roman" w:hAnsi="Times New Roman" w:cs="Times New Roman"/>
                <w:sz w:val="18"/>
                <w:szCs w:val="18"/>
              </w:rPr>
            </w:pPr>
            <w:r w:rsidRPr="000608B3">
              <w:rPr>
                <w:rFonts w:ascii="Times New Roman" w:hAnsi="Times New Roman" w:cs="Times New Roman"/>
                <w:sz w:val="18"/>
                <w:szCs w:val="18"/>
              </w:rPr>
              <w:t>3. Ввод в действие плоскостного спортивного сооружения.</w:t>
            </w:r>
          </w:p>
          <w:p w:rsidR="001B39FB" w:rsidRPr="000608B3" w:rsidRDefault="001B39FB" w:rsidP="000608B3">
            <w:pPr>
              <w:pStyle w:val="ConsPlusNormal"/>
              <w:tabs>
                <w:tab w:val="left" w:pos="363"/>
                <w:tab w:val="left" w:pos="684"/>
              </w:tabs>
              <w:jc w:val="both"/>
              <w:rPr>
                <w:rFonts w:ascii="Times New Roman" w:hAnsi="Times New Roman" w:cs="Times New Roman"/>
                <w:sz w:val="18"/>
                <w:szCs w:val="18"/>
              </w:rPr>
            </w:pPr>
            <w:r w:rsidRPr="000608B3">
              <w:rPr>
                <w:rFonts w:ascii="Times New Roman" w:hAnsi="Times New Roman" w:cs="Times New Roman"/>
                <w:sz w:val="18"/>
                <w:szCs w:val="18"/>
              </w:rPr>
              <w:t>4. Приобретение транспортного средства (автобуса).</w:t>
            </w:r>
          </w:p>
        </w:tc>
      </w:tr>
      <w:tr w:rsidR="001B39FB" w:rsidRPr="000608B3" w:rsidTr="001B39FB">
        <w:trPr>
          <w:jc w:val="center"/>
        </w:trPr>
        <w:tc>
          <w:tcPr>
            <w:tcW w:w="2365"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Перечень основных мероприятий программы</w:t>
            </w:r>
          </w:p>
        </w:tc>
        <w:tc>
          <w:tcPr>
            <w:tcW w:w="7464"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1. Благоустройство сельских территорий.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 Развитие инженерной инфраструктуры на сельских территориях.</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3. Развитие социальной инфраструктуры на сельских территориях (Современный облик сельских территорий).</w:t>
            </w:r>
          </w:p>
        </w:tc>
      </w:tr>
      <w:tr w:rsidR="001B39FB" w:rsidRPr="000608B3" w:rsidTr="001B39FB">
        <w:trPr>
          <w:trHeight w:val="4045"/>
          <w:jc w:val="center"/>
        </w:trPr>
        <w:tc>
          <w:tcPr>
            <w:tcW w:w="2365"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Прогнозная (справочная) оценка ресурсного обеспечения реализации программы</w:t>
            </w:r>
          </w:p>
        </w:tc>
        <w:tc>
          <w:tcPr>
            <w:tcW w:w="7464"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Общий объем финансирования по годам реализации составляет:</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2020 год – 3 300,0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2021 год – 6 050,73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2022 год – 15 200,0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2023 год – 150 000,0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2024 год – 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Объем финансирования за счет средств местного бюджета по годам реализации составляет:</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2020 год – 105,0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2021 год – 110,4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2022 год – 750,0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2023 год – 7 500,0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2024 год – 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Объем финансирования за счет средств областного бюджета по годам реализации составляет:</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2020 год – 415,0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2021 год – 517,6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2022 год – 2 850,0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2023 год – 34 100,0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2024 год – 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Объем финансирования за счет средств федерального бюджета по годам реализации составляет:</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2020 год – 1 565,0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2021 год – 4 157,03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2022 год – 11 400,0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2023 год – 107 900,0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2024 год – 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Объем финансирования за счет иных источников составляет:</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2020 год – 1 215,0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2021 год – 1 265,7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2022 год – 200,0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2023 год – 500,0 тыс. рублей;</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2024 год – 0,0 тыс. рублей</w:t>
            </w:r>
          </w:p>
        </w:tc>
      </w:tr>
      <w:tr w:rsidR="001B39FB" w:rsidRPr="000608B3" w:rsidTr="001B39FB">
        <w:trPr>
          <w:trHeight w:val="1385"/>
          <w:jc w:val="center"/>
        </w:trPr>
        <w:tc>
          <w:tcPr>
            <w:tcW w:w="2365"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Ожидаемые конечные результаты реализации программы</w:t>
            </w:r>
          </w:p>
        </w:tc>
        <w:tc>
          <w:tcPr>
            <w:tcW w:w="7464" w:type="dxa"/>
            <w:tcBorders>
              <w:top w:val="single" w:sz="4" w:space="0" w:color="auto"/>
              <w:left w:val="single" w:sz="4" w:space="0" w:color="auto"/>
              <w:bottom w:val="single" w:sz="4" w:space="0" w:color="auto"/>
              <w:right w:val="single" w:sz="4" w:space="0" w:color="auto"/>
            </w:tcBorders>
          </w:tcPr>
          <w:p w:rsidR="001B39FB" w:rsidRPr="000608B3" w:rsidRDefault="001B39FB" w:rsidP="000608B3">
            <w:pPr>
              <w:rPr>
                <w:sz w:val="18"/>
                <w:szCs w:val="18"/>
              </w:rPr>
            </w:pPr>
            <w:r w:rsidRPr="000608B3">
              <w:rPr>
                <w:sz w:val="18"/>
                <w:szCs w:val="18"/>
              </w:rPr>
              <w:t>1. Количество реализованных проектов, направленных на благоустройство сельских территорий, – 2 ед.</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2. Ввод в действие локальных водопроводов в сельских территориях – 12,5 км.</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3. Ввод в действие плоскостного спортивного сооружения – 2 ед.</w:t>
            </w:r>
          </w:p>
          <w:p w:rsidR="001B39FB" w:rsidRPr="000608B3" w:rsidRDefault="001B39FB" w:rsidP="000608B3">
            <w:pPr>
              <w:pStyle w:val="ConsPlusNormal"/>
              <w:jc w:val="both"/>
              <w:rPr>
                <w:rFonts w:ascii="Times New Roman" w:hAnsi="Times New Roman" w:cs="Times New Roman"/>
                <w:sz w:val="18"/>
                <w:szCs w:val="18"/>
              </w:rPr>
            </w:pPr>
            <w:r w:rsidRPr="000608B3">
              <w:rPr>
                <w:rFonts w:ascii="Times New Roman" w:hAnsi="Times New Roman" w:cs="Times New Roman"/>
                <w:sz w:val="18"/>
                <w:szCs w:val="18"/>
              </w:rPr>
              <w:t>4. Приобретение транспортного средства (автобуса) – 1 ед.</w:t>
            </w:r>
          </w:p>
        </w:tc>
      </w:tr>
    </w:tbl>
    <w:p w:rsidR="001B39FB" w:rsidRPr="000608B3" w:rsidRDefault="001B39FB" w:rsidP="000608B3">
      <w:pPr>
        <w:pStyle w:val="ConsPlusNormal"/>
        <w:jc w:val="both"/>
        <w:rPr>
          <w:rFonts w:ascii="Times New Roman" w:hAnsi="Times New Roman" w:cs="Times New Roman"/>
          <w:sz w:val="18"/>
          <w:szCs w:val="18"/>
        </w:rPr>
      </w:pPr>
    </w:p>
    <w:p w:rsidR="001B39FB" w:rsidRPr="000608B3" w:rsidRDefault="001B39FB" w:rsidP="000608B3">
      <w:pPr>
        <w:pStyle w:val="ConsPlusNormal"/>
        <w:widowControl/>
        <w:jc w:val="center"/>
        <w:outlineLvl w:val="0"/>
        <w:rPr>
          <w:rFonts w:ascii="Times New Roman" w:hAnsi="Times New Roman" w:cs="Times New Roman"/>
          <w:b/>
          <w:sz w:val="18"/>
          <w:szCs w:val="18"/>
        </w:rPr>
      </w:pPr>
      <w:r w:rsidRPr="000608B3">
        <w:rPr>
          <w:rFonts w:ascii="Times New Roman" w:hAnsi="Times New Roman" w:cs="Times New Roman"/>
          <w:b/>
          <w:sz w:val="18"/>
          <w:szCs w:val="18"/>
        </w:rPr>
        <w:t xml:space="preserve">Раздел </w:t>
      </w:r>
      <w:r w:rsidRPr="000608B3">
        <w:rPr>
          <w:rFonts w:ascii="Times New Roman" w:hAnsi="Times New Roman" w:cs="Times New Roman"/>
          <w:b/>
          <w:sz w:val="18"/>
          <w:szCs w:val="18"/>
          <w:lang w:val="en-US"/>
        </w:rPr>
        <w:t>I</w:t>
      </w:r>
      <w:r w:rsidRPr="000608B3">
        <w:rPr>
          <w:rFonts w:ascii="Times New Roman" w:hAnsi="Times New Roman" w:cs="Times New Roman"/>
          <w:b/>
          <w:sz w:val="18"/>
          <w:szCs w:val="18"/>
        </w:rPr>
        <w:t xml:space="preserve">. ХАРАКТЕРИСТИКА ПРОБЛЕМЫ И ОБОСНОВАНИЕ НЕОБХОДИМОСТИ ПРИНЯТИЯ ПРОГРАММЫ </w:t>
      </w:r>
    </w:p>
    <w:p w:rsidR="001B39FB" w:rsidRPr="000608B3" w:rsidRDefault="001B39FB" w:rsidP="000608B3">
      <w:pPr>
        <w:pStyle w:val="ConsPlusNormal"/>
        <w:widowControl/>
        <w:jc w:val="center"/>
        <w:outlineLvl w:val="0"/>
        <w:rPr>
          <w:rFonts w:ascii="Times New Roman" w:hAnsi="Times New Roman" w:cs="Times New Roman"/>
          <w:b/>
          <w:sz w:val="18"/>
          <w:szCs w:val="18"/>
        </w:rPr>
      </w:pPr>
    </w:p>
    <w:p w:rsidR="001B39FB" w:rsidRPr="000608B3" w:rsidRDefault="001B39FB" w:rsidP="000608B3">
      <w:pPr>
        <w:ind w:firstLine="567"/>
        <w:rPr>
          <w:sz w:val="18"/>
          <w:szCs w:val="18"/>
        </w:rPr>
      </w:pPr>
      <w:r w:rsidRPr="000608B3">
        <w:rPr>
          <w:sz w:val="18"/>
          <w:szCs w:val="18"/>
        </w:rPr>
        <w:t>На современном этапе развитию сельских территорий уделяется особое внимание со стороны государства.</w:t>
      </w:r>
    </w:p>
    <w:p w:rsidR="001B39FB" w:rsidRPr="000608B3" w:rsidRDefault="001B39FB" w:rsidP="000608B3">
      <w:pPr>
        <w:ind w:firstLine="567"/>
        <w:rPr>
          <w:sz w:val="18"/>
          <w:szCs w:val="18"/>
        </w:rPr>
      </w:pPr>
      <w:r w:rsidRPr="000608B3">
        <w:rPr>
          <w:sz w:val="18"/>
          <w:szCs w:val="18"/>
        </w:rPr>
        <w:t xml:space="preserve">Решение задачи по повышению уровня и качества жизни населения, комплексному развитию сельских территорий, предусмотренной государственной </w:t>
      </w:r>
      <w:hyperlink w:anchor="Par33" w:tooltip="ГОСУДАРСТВЕННАЯ ПРОГРАММА РОССИЙСКОЙ ФЕДЕРАЦИИ" w:history="1">
        <w:r w:rsidRPr="000608B3">
          <w:rPr>
            <w:sz w:val="18"/>
            <w:szCs w:val="18"/>
          </w:rPr>
          <w:t>программой</w:t>
        </w:r>
      </w:hyperlink>
      <w:r w:rsidRPr="000608B3">
        <w:rPr>
          <w:sz w:val="18"/>
          <w:szCs w:val="18"/>
        </w:rPr>
        <w:t xml:space="preserve"> Российской Федерации "Комплексное развитие сельских территорий", утвержденной постановлением Правительства Российской Федерации от 31.05.2019 № 696, требует принятия мер по созданию предпосылок для устойчивого развития сельских территорий путем: </w:t>
      </w:r>
    </w:p>
    <w:p w:rsidR="001B39FB" w:rsidRPr="000608B3" w:rsidRDefault="001B39FB" w:rsidP="000608B3">
      <w:pPr>
        <w:ind w:firstLine="567"/>
        <w:rPr>
          <w:sz w:val="18"/>
          <w:szCs w:val="18"/>
        </w:rPr>
      </w:pPr>
      <w:r w:rsidRPr="000608B3">
        <w:rPr>
          <w:sz w:val="18"/>
          <w:szCs w:val="18"/>
        </w:rPr>
        <w:t xml:space="preserve">- создания условий для обеспечения доступным и комфортным жильем сельского населения;                 </w:t>
      </w:r>
    </w:p>
    <w:p w:rsidR="001B39FB" w:rsidRPr="000608B3" w:rsidRDefault="001B39FB" w:rsidP="000608B3">
      <w:pPr>
        <w:ind w:firstLine="567"/>
        <w:rPr>
          <w:sz w:val="18"/>
          <w:szCs w:val="18"/>
        </w:rPr>
      </w:pPr>
      <w:r w:rsidRPr="000608B3">
        <w:rPr>
          <w:sz w:val="18"/>
          <w:szCs w:val="18"/>
        </w:rPr>
        <w:t>- развитие рынка труда (кадрового потенциала) на сельских территориях;</w:t>
      </w:r>
    </w:p>
    <w:p w:rsidR="001B39FB" w:rsidRPr="000608B3" w:rsidRDefault="001B39FB" w:rsidP="000608B3">
      <w:pPr>
        <w:ind w:firstLine="567"/>
        <w:rPr>
          <w:sz w:val="18"/>
          <w:szCs w:val="18"/>
        </w:rPr>
      </w:pPr>
      <w:r w:rsidRPr="000608B3">
        <w:rPr>
          <w:sz w:val="18"/>
          <w:szCs w:val="18"/>
        </w:rPr>
        <w:t>- создание и развитие инфраструктуры на сельских территориях.</w:t>
      </w:r>
    </w:p>
    <w:p w:rsidR="001B39FB" w:rsidRPr="000608B3" w:rsidRDefault="001B39FB" w:rsidP="000608B3">
      <w:pPr>
        <w:ind w:firstLine="567"/>
        <w:rPr>
          <w:sz w:val="18"/>
          <w:szCs w:val="18"/>
        </w:rPr>
      </w:pPr>
      <w:r w:rsidRPr="000608B3">
        <w:rPr>
          <w:sz w:val="18"/>
          <w:szCs w:val="18"/>
        </w:rPr>
        <w:t>В ходе экономических преобразований в аграрной сфере сформирован и наращивается производственный потенциал, дальнейшее эффективное развитие которого во многом зависит от стабильности развития сельских территорий, активизации человеческого фактора экономического роста. Наращивание социально-экономического потенциала сельских территорий, придание этому процессу устойчивости и необратимости является стратегической задачей государственной аграрной политики.</w:t>
      </w:r>
    </w:p>
    <w:p w:rsidR="001B39FB" w:rsidRPr="000608B3" w:rsidRDefault="001B39FB" w:rsidP="000608B3">
      <w:pPr>
        <w:ind w:firstLine="567"/>
        <w:rPr>
          <w:sz w:val="18"/>
          <w:szCs w:val="18"/>
        </w:rPr>
      </w:pPr>
      <w:r w:rsidRPr="000608B3">
        <w:rPr>
          <w:sz w:val="18"/>
          <w:szCs w:val="18"/>
        </w:rPr>
        <w:t>Дальнейшее повышение роли и конкурентоспособности отечественного аграрного сектора экономики, во многом зависит от улучшения качественных характеристик трудовых ресурсов в сельской местности, повышения уровня и качества жизни на селе, более полного использования имеющихся трудовых ресурсов, привлечения и закрепления высококвалифицированных кадров и в целом, решения проблемы кадрового обеспечения сельскохозяйственной отрасли с учетом неблагоприятных прогнозов на ближайшие годы в отношении демографической ситуации и формирования трудового ресурсного потенциала села.</w:t>
      </w:r>
    </w:p>
    <w:p w:rsidR="001B39FB" w:rsidRPr="000608B3" w:rsidRDefault="001B39FB" w:rsidP="000608B3">
      <w:pPr>
        <w:ind w:firstLine="567"/>
        <w:rPr>
          <w:sz w:val="18"/>
          <w:szCs w:val="18"/>
        </w:rPr>
      </w:pPr>
      <w:r w:rsidRPr="000608B3">
        <w:rPr>
          <w:sz w:val="18"/>
          <w:szCs w:val="18"/>
        </w:rPr>
        <w:t>Основными причинами исторически сложившейся неблагоприятной ситуации в комплексном развитии села являются остаточный принцип финансирования развития социальной и инженерной инфраструктуры в сельской местности, высокий уровень затратности комплексного развития сельских территорий в связи с мелкодисперсным характером сельского расселения.</w:t>
      </w:r>
    </w:p>
    <w:p w:rsidR="001B39FB" w:rsidRPr="000608B3" w:rsidRDefault="001B39FB" w:rsidP="000608B3">
      <w:pPr>
        <w:ind w:firstLine="567"/>
        <w:rPr>
          <w:sz w:val="18"/>
          <w:szCs w:val="18"/>
        </w:rPr>
      </w:pPr>
      <w:r w:rsidRPr="000608B3">
        <w:rPr>
          <w:sz w:val="18"/>
          <w:szCs w:val="18"/>
        </w:rPr>
        <w:t>Сокращение и измельчение сельской поселенческой структуры приводит к запустению   сельских территорий, выбытию из оборота продуктивных земель сельскохозяйственного назначения, что угрожает не только продовольственной, но и геополитической безопасности России.</w:t>
      </w:r>
    </w:p>
    <w:p w:rsidR="001B39FB" w:rsidRPr="000608B3" w:rsidRDefault="001B39FB" w:rsidP="000608B3">
      <w:pPr>
        <w:ind w:firstLine="567"/>
        <w:rPr>
          <w:sz w:val="18"/>
          <w:szCs w:val="18"/>
        </w:rPr>
      </w:pPr>
      <w:r w:rsidRPr="000608B3">
        <w:rPr>
          <w:sz w:val="18"/>
          <w:szCs w:val="18"/>
        </w:rPr>
        <w:t>Одной из причин неблагоприятной ситуации в комплексном развитии села является также крайне низкий уровень комфортности проживания в сельской местности. Уровень обустройства сельского жилищного фонда ниже городского уровня.</w:t>
      </w:r>
    </w:p>
    <w:p w:rsidR="001B39FB" w:rsidRPr="000608B3" w:rsidRDefault="001B39FB" w:rsidP="000608B3">
      <w:pPr>
        <w:ind w:firstLine="567"/>
        <w:rPr>
          <w:sz w:val="18"/>
          <w:szCs w:val="18"/>
        </w:rPr>
      </w:pPr>
      <w:r w:rsidRPr="000608B3">
        <w:rPr>
          <w:sz w:val="18"/>
          <w:szCs w:val="18"/>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трудового ресурсного потенциала аграрной отрасли.</w:t>
      </w:r>
    </w:p>
    <w:p w:rsidR="001B39FB" w:rsidRPr="000608B3" w:rsidRDefault="001B39FB" w:rsidP="000608B3">
      <w:pPr>
        <w:ind w:firstLine="567"/>
        <w:rPr>
          <w:sz w:val="18"/>
          <w:szCs w:val="18"/>
        </w:rPr>
      </w:pPr>
      <w:r w:rsidRPr="000608B3">
        <w:rPr>
          <w:sz w:val="18"/>
          <w:szCs w:val="18"/>
        </w:rPr>
        <w:t>Для обеспечения социально-экономического развития сельских территорий и создания условий эффективного функционирования агропромышленного производства было принято решение усилить государственную поддержку социального и инженерного обустройства населенных пунктов, расположенных в сельской местности.</w:t>
      </w:r>
    </w:p>
    <w:p w:rsidR="001B39FB" w:rsidRPr="000608B3" w:rsidRDefault="001B39FB" w:rsidP="000608B3">
      <w:pPr>
        <w:ind w:firstLine="567"/>
        <w:rPr>
          <w:sz w:val="18"/>
          <w:szCs w:val="18"/>
        </w:rPr>
      </w:pPr>
      <w:r w:rsidRPr="000608B3">
        <w:rPr>
          <w:sz w:val="18"/>
          <w:szCs w:val="18"/>
        </w:rPr>
        <w:t>С учетом объективных особенностей развития сельских территорий и имеющегося значительного разрыва в уровне и качестве жизни на селе по сравнению с городскими территориями, достижение прогресса в изменении сложившейся ситуации возможно только на условиях использования программно-целевого метода, в том числе постановки задачи, определения путей ее решения с привлечением средств государственной поддержки на федеральном уровне.</w:t>
      </w:r>
    </w:p>
    <w:p w:rsidR="001B39FB" w:rsidRPr="000608B3" w:rsidRDefault="001B39FB" w:rsidP="000608B3">
      <w:pPr>
        <w:ind w:firstLine="567"/>
        <w:rPr>
          <w:sz w:val="18"/>
          <w:szCs w:val="18"/>
        </w:rPr>
      </w:pPr>
      <w:r w:rsidRPr="000608B3">
        <w:rPr>
          <w:sz w:val="18"/>
          <w:szCs w:val="18"/>
        </w:rPr>
        <w:t>Исходя из задач государственной политики на ближайший период и долгосрочную перспективу, для преодоления критического положения в сфере социального развития села необходимо проводить комплекс взаимоувязанных мероприятий, направленных на социальное развитие, осуществляемых в сельских поселениях. Таким образом, необходимость разработки и реализации Программы обусловлена потребностью формирования базовых условий социального комфорта для расширенного воспроизводства и закрепления трудовых ресурсов, обеспечивающих эффективное решение стратегических задач, а также необходимостью обеспечения комплексного развития сельских территорий.</w:t>
      </w:r>
    </w:p>
    <w:p w:rsidR="001B39FB" w:rsidRPr="000608B3" w:rsidRDefault="001B39FB" w:rsidP="000608B3">
      <w:pPr>
        <w:pStyle w:val="ConsPlusTitle"/>
        <w:jc w:val="center"/>
        <w:outlineLvl w:val="2"/>
        <w:rPr>
          <w:sz w:val="18"/>
          <w:szCs w:val="18"/>
        </w:rPr>
      </w:pPr>
    </w:p>
    <w:p w:rsidR="001B39FB" w:rsidRPr="000608B3" w:rsidRDefault="001B39FB" w:rsidP="000608B3">
      <w:pPr>
        <w:pStyle w:val="ConsPlusTitle"/>
        <w:jc w:val="center"/>
        <w:outlineLvl w:val="1"/>
        <w:rPr>
          <w:sz w:val="18"/>
          <w:szCs w:val="18"/>
        </w:rPr>
      </w:pPr>
      <w:r w:rsidRPr="000608B3">
        <w:rPr>
          <w:sz w:val="18"/>
          <w:szCs w:val="18"/>
        </w:rPr>
        <w:t>Раздел II. ЦЕЛЬ И ЗАДАЧИ ПРОГРАММЫ, ЦЕЛЕВЫЕ ПОКАЗАТЕЛИ ПРОГРАММЫ, СРОКИ РЕАЛИЗАЦИИ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Целью программы является создание комфортных условий жизнедеятельности в сельской местности.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Для достижения поставленной цели необходимо решение следующих задач:</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1. Активизация граждан, проживающих в сельской местности, в реализации общественно значимых проектов по благоустройству сельских территорий.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2. Повышение уровня комплексного обустройства населенных пунктов объектами инженерной инфраструктуры.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3. Повышение уровня комплексного обустройства населенных пунктов объектами социальной инфраструктуры.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Целевыми показателями программы являются:</w:t>
      </w:r>
    </w:p>
    <w:p w:rsidR="001B39FB" w:rsidRPr="000608B3" w:rsidRDefault="001B39FB" w:rsidP="000608B3">
      <w:pPr>
        <w:tabs>
          <w:tab w:val="left" w:pos="363"/>
          <w:tab w:val="left" w:pos="684"/>
        </w:tabs>
        <w:ind w:firstLine="567"/>
        <w:rPr>
          <w:sz w:val="18"/>
          <w:szCs w:val="18"/>
        </w:rPr>
      </w:pPr>
      <w:r w:rsidRPr="000608B3">
        <w:rPr>
          <w:sz w:val="18"/>
          <w:szCs w:val="18"/>
        </w:rPr>
        <w:t>1. Количество реализованных проектов, направленных на благоустройство сельских территорий.</w:t>
      </w:r>
    </w:p>
    <w:p w:rsidR="001B39FB" w:rsidRPr="000608B3" w:rsidRDefault="001B39FB" w:rsidP="000608B3">
      <w:pPr>
        <w:pStyle w:val="ConsPlusNormal"/>
        <w:tabs>
          <w:tab w:val="left" w:pos="363"/>
          <w:tab w:val="left" w:pos="684"/>
        </w:tabs>
        <w:ind w:firstLine="567"/>
        <w:jc w:val="both"/>
        <w:rPr>
          <w:rFonts w:ascii="Times New Roman" w:hAnsi="Times New Roman" w:cs="Times New Roman"/>
          <w:sz w:val="18"/>
          <w:szCs w:val="18"/>
        </w:rPr>
      </w:pPr>
      <w:r w:rsidRPr="000608B3">
        <w:rPr>
          <w:rFonts w:ascii="Times New Roman" w:hAnsi="Times New Roman" w:cs="Times New Roman"/>
          <w:sz w:val="18"/>
          <w:szCs w:val="18"/>
        </w:rPr>
        <w:t>2. Ввод в действие локальных водопроводов в сельских территориях.</w:t>
      </w:r>
    </w:p>
    <w:p w:rsidR="001B39FB" w:rsidRPr="000608B3" w:rsidRDefault="001B39FB" w:rsidP="000608B3">
      <w:pPr>
        <w:pStyle w:val="ConsPlusNormal"/>
        <w:tabs>
          <w:tab w:val="left" w:pos="363"/>
          <w:tab w:val="left" w:pos="684"/>
        </w:tabs>
        <w:ind w:firstLine="567"/>
        <w:jc w:val="both"/>
        <w:rPr>
          <w:rFonts w:ascii="Times New Roman" w:hAnsi="Times New Roman" w:cs="Times New Roman"/>
          <w:sz w:val="18"/>
          <w:szCs w:val="18"/>
        </w:rPr>
      </w:pPr>
      <w:r w:rsidRPr="000608B3">
        <w:rPr>
          <w:rFonts w:ascii="Times New Roman" w:hAnsi="Times New Roman" w:cs="Times New Roman"/>
          <w:sz w:val="18"/>
          <w:szCs w:val="18"/>
        </w:rPr>
        <w:t>3. Ввод в действие плоскостного спортивного сооружения.</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4. Приобретение транспортного средства (автобуса).</w:t>
      </w:r>
    </w:p>
    <w:p w:rsidR="001B39FB" w:rsidRPr="000608B3" w:rsidRDefault="003D60CF" w:rsidP="000608B3">
      <w:pPr>
        <w:pStyle w:val="ConsPlusNormal"/>
        <w:ind w:firstLine="567"/>
        <w:jc w:val="both"/>
        <w:rPr>
          <w:rFonts w:ascii="Times New Roman" w:hAnsi="Times New Roman" w:cs="Times New Roman"/>
          <w:sz w:val="18"/>
          <w:szCs w:val="18"/>
        </w:rPr>
      </w:pPr>
      <w:hyperlink w:anchor="Par9737" w:tooltip="СВЕДЕНИЯ" w:history="1">
        <w:r w:rsidR="001B39FB" w:rsidRPr="000608B3">
          <w:rPr>
            <w:rFonts w:ascii="Times New Roman" w:hAnsi="Times New Roman" w:cs="Times New Roman"/>
            <w:sz w:val="18"/>
            <w:szCs w:val="18"/>
          </w:rPr>
          <w:t>Сведения</w:t>
        </w:r>
      </w:hyperlink>
      <w:r w:rsidR="001B39FB" w:rsidRPr="000608B3">
        <w:rPr>
          <w:rFonts w:ascii="Times New Roman" w:hAnsi="Times New Roman" w:cs="Times New Roman"/>
          <w:sz w:val="18"/>
          <w:szCs w:val="18"/>
        </w:rPr>
        <w:t xml:space="preserve"> о составе и значениях целевых показателей программы представлены в приложении 1 к программе. </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Срок реализации программы: 2020 - 2024 годы.</w:t>
      </w:r>
    </w:p>
    <w:p w:rsidR="001B39FB" w:rsidRPr="000608B3" w:rsidRDefault="001B39FB" w:rsidP="000608B3">
      <w:pPr>
        <w:pStyle w:val="ConsPlusTitle"/>
        <w:jc w:val="center"/>
        <w:outlineLvl w:val="2"/>
        <w:rPr>
          <w:sz w:val="18"/>
          <w:szCs w:val="18"/>
        </w:rPr>
      </w:pPr>
    </w:p>
    <w:p w:rsidR="001B39FB" w:rsidRPr="000608B3" w:rsidRDefault="001B39FB" w:rsidP="000608B3">
      <w:pPr>
        <w:pStyle w:val="ConsPlusTitle"/>
        <w:jc w:val="center"/>
        <w:outlineLvl w:val="1"/>
        <w:rPr>
          <w:sz w:val="18"/>
          <w:szCs w:val="18"/>
        </w:rPr>
      </w:pPr>
      <w:r w:rsidRPr="000608B3">
        <w:rPr>
          <w:sz w:val="18"/>
          <w:szCs w:val="18"/>
        </w:rPr>
        <w:t>Раздел I</w:t>
      </w:r>
      <w:r w:rsidRPr="000608B3">
        <w:rPr>
          <w:sz w:val="18"/>
          <w:szCs w:val="18"/>
          <w:lang w:val="en-US"/>
        </w:rPr>
        <w:t>II</w:t>
      </w:r>
      <w:r w:rsidRPr="000608B3">
        <w:rPr>
          <w:sz w:val="18"/>
          <w:szCs w:val="18"/>
        </w:rPr>
        <w:t>. АНАЛИЗ РИСКОВ РЕАЛИЗАЦИИ ПРОГРАММЫ И ОПИСАНИЕ МЕР УПРАВЛЕНИЯ РИСКАМИ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Анализ рисков, снижающих вероятность полной реализации программы и достижения поставленных целей и решения задач, позволяет выделить внутренние риски и внешние риски.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Внутренние риски.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1. Риск обеспечения финансирования программы не в полном объеме (риск ликвидности), который возникает вследствие значительной продолжительности программы. При этом, учитывая сложившуюся систему трехлетнего бюджетного планирования и наличие значительных финансовых резервов государства, риск сбоев в реализации программы в результате недофинансирования можно считать минимальным. Оценка данного риска - риск низкий.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2. Операционные риски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риск возникновения сбоев при реализации программы (операционный риск) возникает в результате низкой эффективности деятельности, в том числе ошибок исполнителей, совершенных правонарушений, неготовности муниципальной инфраструктуры (управленческой, информационной, финансовой и др.) к решению задач, поставленных программой.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lastRenderedPageBreak/>
        <w:t>В рамках данного вида риска можно выделить следующие виды рисков:</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риск исполнителей - вероятность возникновения проблем в реализации программы в результате недостаточной квалификации ответственных исполнителей. Также к данному виду риска относится риск злоупотребления исполнителями своим служебным положением в рамках реализации программы. Качественная оценка данного риска - риск средний;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риск несовершенства технологической инфраструктуры - неготовность инфраструктуры к решению поставленных перед ней задач может привести к задержкам в реализации программы. Качественная оценка данного вида риска - риск средний. Снижение данного риска также можно обеспечить за счет активного привлечения к реализации программы органов исполнительной власти Иркутской области, муниципальных образований и организаций.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Таким образом, операционный риск реализации программы определяется как средний. Вес операционного риска не является критическим для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Программой предусмотрены мероприятия, направленные на снижение данного риска до низкого уровня. Операционный риск может повлиять на снижение темпов роста основных экономических показателей на 10 - 15 процентов в случае происходящих задержек с введением тех или иных важных для приоритетных отраслей региона объектов;</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3. Институциональный риск - риск несвоевременного принятия отдельных мер государственного регулирования в сфере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Качественная оценка данного риска - риск средний. При этом данный риск является критическим для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Внешние риски.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Экономические риски, которые подразумевают влияние возможной нестабильной экономической ситуации в стране, экономического кризиса и прочих факторов на показатели эффективности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Настоящие риски влияют на адекватность прогнозов социально-экономического развития, снижают эффективность системы стратегического управления, ухудшают бюджетную обеспеченность Российской Федерации, Иркутской области в целом и муниципального образования «Новонукутское» в частности, что ставит под угрозу бюджетное финансирование отдельных мероприятий программы и может существенно повлиять на сроки достижения целевых индикаторов и показателей программы, объемы и сроки реализации мероприятий, обеспечивающих создание новых точек экономического роста в регионе.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Данные риски могут привести к снижению объемов финансирования программных мероприятий из средств бюджетов бюджетной системы Российской Федерации.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Минимизация влияния этой группы рисков возможна при следующих условиях:</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принятие Правительством Российской Федерации обеспечительных мер по осуществлению контроля за деятельностью финансовых кредитных организаций и оперативное реагирование на негативные проявления в экономике;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формирование эффективного и быстро реагирующего на изменяющиеся условия антикризисного управления;</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повышение степени обеспеченности ресурсами и инфраструктурой процессов инвестиционной и инновационной деятельности в регионе;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содействие развитию институтов, обеспечивающих привлечение инвестиций в экономику.</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Природно-климатические риски - возможность понести убытки из-за изменения погодных условий. Иркутская область расположена в зоне рискованного земледелия, что создает значительные трудности для развития сельского хозяйства. Резкая смена суточных температур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В целях управления рисками реализации программы в нее включены мероприятия, направленные на обеспечение надежности и эффективности реализации программы в целом, повышение эффективности внутреннего контроля и соответствие федеральным законам.</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Управление рисками реализации программы будет осуществляться на основе: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проведения мониторинга угроз развития Иркутской области, выработки прогнозов, решений и рекомендаций в сфере управления социально-экономическим развитием Иркутской области;</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подготовки и представления ежегодного доклада о ходе и результатах реализации программы, который при необходимости будет содержать обоснования и предложения о ее корректировке.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Минимизация указанных рисков может быть достигнута за счет реализации мероприятий по повышению эффективности государственной поддержки приоритетных направлений развития экономики, в том числе повышению инвестиционной привлекательности и созданию новых точек роста, ориентированных на производство продукции и оказание услуг.</w:t>
      </w:r>
    </w:p>
    <w:p w:rsidR="001B39FB" w:rsidRPr="000608B3" w:rsidRDefault="001B39FB" w:rsidP="000608B3">
      <w:pPr>
        <w:pStyle w:val="ConsPlusTitle"/>
        <w:jc w:val="center"/>
        <w:outlineLvl w:val="2"/>
        <w:rPr>
          <w:sz w:val="18"/>
          <w:szCs w:val="18"/>
        </w:rPr>
      </w:pPr>
    </w:p>
    <w:p w:rsidR="001B39FB" w:rsidRPr="000608B3" w:rsidRDefault="001B39FB" w:rsidP="000608B3">
      <w:pPr>
        <w:pStyle w:val="ConsPlusTitle"/>
        <w:jc w:val="center"/>
        <w:outlineLvl w:val="1"/>
        <w:rPr>
          <w:sz w:val="18"/>
          <w:szCs w:val="18"/>
        </w:rPr>
      </w:pPr>
      <w:r w:rsidRPr="000608B3">
        <w:rPr>
          <w:sz w:val="18"/>
          <w:szCs w:val="18"/>
        </w:rPr>
        <w:t xml:space="preserve">Раздел </w:t>
      </w:r>
      <w:r w:rsidRPr="000608B3">
        <w:rPr>
          <w:sz w:val="18"/>
          <w:szCs w:val="18"/>
          <w:lang w:val="en-US"/>
        </w:rPr>
        <w:t>I</w:t>
      </w:r>
      <w:r w:rsidRPr="000608B3">
        <w:rPr>
          <w:sz w:val="18"/>
          <w:szCs w:val="18"/>
        </w:rPr>
        <w:t>V. РЕСУРСНОЕ ОБЕСПЕЧЕНИЕ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Финансирование программы осуществляется за счет средств местного бюджета в соответствии с решением Думы МО «Новонукутское» о местном бюджете на очередной финансовый год и плановый период, а также за счет средств федерального и областного бюджетов и иных источников.</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Объемы финансирования программы ежегодно уточняются при формировании местного бюджета и его корректировке в целях повышения оптимизации расходов и обеспечения финансированием наиболее приоритетных мероприятий.</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 xml:space="preserve">Информация о ресурсном </w:t>
      </w:r>
      <w:hyperlink w:anchor="Par11694" w:tooltip="РЕСУРСНОЕ ОБЕСПЕЧЕНИЕ" w:history="1">
        <w:r w:rsidRPr="000608B3">
          <w:rPr>
            <w:rFonts w:ascii="Times New Roman" w:hAnsi="Times New Roman" w:cs="Times New Roman"/>
            <w:sz w:val="18"/>
            <w:szCs w:val="18"/>
          </w:rPr>
          <w:t>обеспечении</w:t>
        </w:r>
      </w:hyperlink>
      <w:r w:rsidRPr="000608B3">
        <w:rPr>
          <w:rFonts w:ascii="Times New Roman" w:hAnsi="Times New Roman" w:cs="Times New Roman"/>
          <w:sz w:val="18"/>
          <w:szCs w:val="18"/>
        </w:rPr>
        <w:t xml:space="preserve"> реализации программы за счет средств, предусмотренных в местном бюджете, представлена в приложении 2 к программе.</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 xml:space="preserve">Прогнозная (справочная) </w:t>
      </w:r>
      <w:hyperlink w:anchor="Par15353" w:tooltip="ПРОГНОЗНАЯ (СПРАВОЧНАЯ) ОЦЕНКА РЕСУРСНОГО ОБЕСПЕЧЕНИЯ" w:history="1">
        <w:r w:rsidRPr="000608B3">
          <w:rPr>
            <w:rFonts w:ascii="Times New Roman" w:hAnsi="Times New Roman" w:cs="Times New Roman"/>
            <w:sz w:val="18"/>
            <w:szCs w:val="18"/>
          </w:rPr>
          <w:t>оценка</w:t>
        </w:r>
      </w:hyperlink>
      <w:r w:rsidRPr="000608B3">
        <w:rPr>
          <w:rFonts w:ascii="Times New Roman" w:hAnsi="Times New Roman" w:cs="Times New Roman"/>
          <w:sz w:val="18"/>
          <w:szCs w:val="18"/>
        </w:rPr>
        <w:t xml:space="preserve"> ресурсного обеспечения реализации программы за счет всех источников финансирования приводится в приложении 3 к программе.</w:t>
      </w:r>
    </w:p>
    <w:p w:rsidR="001B39FB" w:rsidRPr="000608B3" w:rsidRDefault="001B39FB" w:rsidP="000608B3">
      <w:pPr>
        <w:pStyle w:val="ConsPlusNormal"/>
        <w:ind w:firstLine="567"/>
        <w:jc w:val="both"/>
        <w:rPr>
          <w:rFonts w:ascii="Times New Roman" w:hAnsi="Times New Roman" w:cs="Times New Roman"/>
          <w:sz w:val="18"/>
          <w:szCs w:val="18"/>
        </w:rPr>
      </w:pPr>
    </w:p>
    <w:p w:rsidR="001B39FB" w:rsidRPr="000608B3" w:rsidRDefault="001B39FB" w:rsidP="000608B3">
      <w:pPr>
        <w:pStyle w:val="ConsPlusTitle"/>
        <w:jc w:val="center"/>
        <w:outlineLvl w:val="1"/>
        <w:rPr>
          <w:sz w:val="18"/>
          <w:szCs w:val="18"/>
        </w:rPr>
      </w:pPr>
      <w:r w:rsidRPr="000608B3">
        <w:rPr>
          <w:sz w:val="18"/>
          <w:szCs w:val="18"/>
        </w:rPr>
        <w:t>Раздел V. ОЖИДАЕМЫЕ КОНЕЧНЫЕ РЕЗУЛЬТАТЫ РЕАЛИЗАЦИИ ПРОГРАММЫ</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Реализация программы позволит добиться следующих результатов:</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1. Количество реализованных проектов, направленных на благоустройство сельских территорий, – 2 ед.</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2. Ввод в действие локальных водопроводов в сельских территориях – 12,5 км.</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3. Ввод в действие плоскостного спортивного сооружения – 2 ед.</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4. Приобретение транспортного средства (автобуса) – 1 ед.</w:t>
      </w:r>
    </w:p>
    <w:p w:rsidR="001B39FB" w:rsidRPr="000608B3" w:rsidRDefault="001B39FB" w:rsidP="000608B3">
      <w:pPr>
        <w:pStyle w:val="ConsPlusNormal"/>
        <w:ind w:firstLine="567"/>
        <w:jc w:val="both"/>
        <w:rPr>
          <w:rFonts w:ascii="Times New Roman" w:hAnsi="Times New Roman" w:cs="Times New Roman"/>
          <w:sz w:val="18"/>
          <w:szCs w:val="18"/>
        </w:rPr>
      </w:pPr>
      <w:r w:rsidRPr="000608B3">
        <w:rPr>
          <w:rFonts w:ascii="Times New Roman" w:hAnsi="Times New Roman" w:cs="Times New Roman"/>
          <w:sz w:val="18"/>
          <w:szCs w:val="18"/>
        </w:rPr>
        <w:t>Достижение цели и решение задач программы является важным условием обеспечения устойчивого развития муниципального образования «Новонукутское».</w:t>
      </w:r>
    </w:p>
    <w:p w:rsidR="001B39FB" w:rsidRPr="000608B3" w:rsidRDefault="001B39FB" w:rsidP="000608B3">
      <w:pPr>
        <w:pStyle w:val="ConsPlusNormal"/>
        <w:ind w:firstLine="567"/>
        <w:jc w:val="both"/>
        <w:rPr>
          <w:rFonts w:ascii="Times New Roman" w:hAnsi="Times New Roman" w:cs="Times New Roman"/>
          <w:sz w:val="18"/>
          <w:szCs w:val="18"/>
        </w:rPr>
      </w:pPr>
    </w:p>
    <w:p w:rsidR="001B39FB" w:rsidRPr="000608B3" w:rsidRDefault="001B39FB" w:rsidP="000608B3">
      <w:pPr>
        <w:pStyle w:val="ConsPlusNormal"/>
        <w:ind w:firstLine="567"/>
        <w:jc w:val="right"/>
        <w:rPr>
          <w:rFonts w:ascii="Times New Roman" w:hAnsi="Times New Roman" w:cs="Times New Roman"/>
          <w:sz w:val="18"/>
          <w:szCs w:val="18"/>
        </w:rPr>
        <w:sectPr w:rsidR="001B39FB" w:rsidRPr="000608B3" w:rsidSect="001B39FB">
          <w:headerReference w:type="default" r:id="rId75"/>
          <w:footerReference w:type="default" r:id="rId76"/>
          <w:pgSz w:w="11905" w:h="16837"/>
          <w:pgMar w:top="851" w:right="567" w:bottom="851" w:left="1418" w:header="720" w:footer="720" w:gutter="0"/>
          <w:cols w:space="720"/>
          <w:noEndnote/>
          <w:docGrid w:linePitch="326"/>
        </w:sectPr>
      </w:pPr>
      <w:r w:rsidRPr="000608B3">
        <w:rPr>
          <w:rFonts w:ascii="Times New Roman" w:hAnsi="Times New Roman" w:cs="Times New Roman"/>
          <w:sz w:val="18"/>
          <w:szCs w:val="18"/>
        </w:rPr>
        <w:t>Глава администрации МО «Новонукутское»                               Ю. В. Прудников</w:t>
      </w:r>
    </w:p>
    <w:p w:rsidR="001B39FB" w:rsidRPr="000608B3" w:rsidRDefault="001B39FB" w:rsidP="000608B3">
      <w:pPr>
        <w:jc w:val="right"/>
        <w:rPr>
          <w:rStyle w:val="afff4"/>
          <w:b w:val="0"/>
          <w:bCs w:val="0"/>
          <w:color w:val="auto"/>
          <w:sz w:val="18"/>
          <w:szCs w:val="18"/>
        </w:rPr>
      </w:pPr>
      <w:r w:rsidRPr="000608B3">
        <w:rPr>
          <w:rStyle w:val="afff4"/>
          <w:b w:val="0"/>
          <w:bCs w:val="0"/>
          <w:color w:val="auto"/>
          <w:sz w:val="18"/>
          <w:szCs w:val="18"/>
        </w:rPr>
        <w:lastRenderedPageBreak/>
        <w:t>Приложение 1</w:t>
      </w:r>
    </w:p>
    <w:p w:rsidR="001B39FB" w:rsidRPr="000608B3" w:rsidRDefault="001B39FB" w:rsidP="000608B3">
      <w:pPr>
        <w:jc w:val="right"/>
        <w:rPr>
          <w:sz w:val="18"/>
          <w:szCs w:val="18"/>
        </w:rPr>
      </w:pPr>
      <w:r w:rsidRPr="000608B3">
        <w:rPr>
          <w:rStyle w:val="afff4"/>
          <w:b w:val="0"/>
          <w:bCs w:val="0"/>
          <w:color w:val="auto"/>
          <w:sz w:val="18"/>
          <w:szCs w:val="18"/>
        </w:rPr>
        <w:t>к</w:t>
      </w:r>
      <w:r w:rsidRPr="000608B3">
        <w:rPr>
          <w:rStyle w:val="afff4"/>
          <w:bCs w:val="0"/>
          <w:color w:val="auto"/>
          <w:sz w:val="18"/>
          <w:szCs w:val="18"/>
        </w:rPr>
        <w:t xml:space="preserve"> </w:t>
      </w:r>
      <w:hyperlink w:anchor="sub_999102" w:history="1">
        <w:r w:rsidRPr="000608B3">
          <w:rPr>
            <w:rStyle w:val="afff8"/>
            <w:b/>
            <w:color w:val="auto"/>
            <w:sz w:val="18"/>
            <w:szCs w:val="18"/>
          </w:rPr>
          <w:t>программе</w:t>
        </w:r>
      </w:hyperlink>
      <w:r w:rsidRPr="000608B3">
        <w:rPr>
          <w:rStyle w:val="afff4"/>
          <w:bCs w:val="0"/>
          <w:color w:val="auto"/>
          <w:sz w:val="18"/>
          <w:szCs w:val="18"/>
        </w:rPr>
        <w:t xml:space="preserve"> </w:t>
      </w:r>
      <w:r w:rsidRPr="000608B3">
        <w:rPr>
          <w:bCs/>
          <w:sz w:val="18"/>
          <w:szCs w:val="18"/>
        </w:rPr>
        <w:t>«</w:t>
      </w:r>
      <w:r w:rsidRPr="000608B3">
        <w:rPr>
          <w:sz w:val="18"/>
          <w:szCs w:val="18"/>
        </w:rPr>
        <w:t xml:space="preserve">Комплексное развитие сельских территорий </w:t>
      </w:r>
    </w:p>
    <w:p w:rsidR="001B39FB" w:rsidRPr="000608B3" w:rsidRDefault="001B39FB" w:rsidP="000608B3">
      <w:pPr>
        <w:jc w:val="right"/>
        <w:rPr>
          <w:sz w:val="18"/>
          <w:szCs w:val="18"/>
        </w:rPr>
      </w:pPr>
      <w:r w:rsidRPr="000608B3">
        <w:rPr>
          <w:sz w:val="18"/>
          <w:szCs w:val="18"/>
        </w:rPr>
        <w:t>муниципального образования «Новонукутское» на 2020 - 2024 годы</w:t>
      </w:r>
    </w:p>
    <w:p w:rsidR="001B39FB" w:rsidRPr="000608B3" w:rsidRDefault="001B39FB" w:rsidP="000608B3">
      <w:pPr>
        <w:jc w:val="right"/>
        <w:rPr>
          <w:rStyle w:val="afff4"/>
          <w:bCs w:val="0"/>
          <w:color w:val="auto"/>
          <w:sz w:val="18"/>
          <w:szCs w:val="18"/>
        </w:rPr>
      </w:pPr>
    </w:p>
    <w:p w:rsidR="001B39FB" w:rsidRPr="000608B3" w:rsidRDefault="001B39FB" w:rsidP="000608B3">
      <w:pPr>
        <w:pStyle w:val="1"/>
        <w:rPr>
          <w:sz w:val="18"/>
          <w:szCs w:val="18"/>
        </w:rPr>
      </w:pPr>
      <w:r w:rsidRPr="000608B3">
        <w:rPr>
          <w:sz w:val="18"/>
          <w:szCs w:val="18"/>
        </w:rPr>
        <w:t>Сведения</w:t>
      </w:r>
      <w:r w:rsidRPr="000608B3">
        <w:rPr>
          <w:sz w:val="18"/>
          <w:szCs w:val="18"/>
        </w:rPr>
        <w:br/>
        <w:t xml:space="preserve"> о составе и значениях целевых показателей программы</w:t>
      </w:r>
    </w:p>
    <w:p w:rsidR="001B39FB" w:rsidRPr="000608B3" w:rsidRDefault="001B39FB" w:rsidP="000608B3">
      <w:pPr>
        <w:rPr>
          <w:sz w:val="18"/>
          <w:szCs w:val="18"/>
        </w:rPr>
      </w:pPr>
    </w:p>
    <w:tbl>
      <w:tblPr>
        <w:tblStyle w:val="a3"/>
        <w:tblW w:w="0" w:type="auto"/>
        <w:jc w:val="center"/>
        <w:tblLook w:val="04A0"/>
      </w:tblPr>
      <w:tblGrid>
        <w:gridCol w:w="677"/>
        <w:gridCol w:w="3977"/>
        <w:gridCol w:w="901"/>
        <w:gridCol w:w="991"/>
        <w:gridCol w:w="992"/>
        <w:gridCol w:w="992"/>
        <w:gridCol w:w="992"/>
        <w:gridCol w:w="1013"/>
      </w:tblGrid>
      <w:tr w:rsidR="001B39FB" w:rsidRPr="000608B3" w:rsidTr="001B39FB">
        <w:trPr>
          <w:jc w:val="center"/>
        </w:trPr>
        <w:tc>
          <w:tcPr>
            <w:tcW w:w="817" w:type="dxa"/>
            <w:vMerge w:val="restart"/>
            <w:vAlign w:val="center"/>
          </w:tcPr>
          <w:p w:rsidR="001B39FB" w:rsidRPr="000608B3" w:rsidRDefault="001B39FB" w:rsidP="000608B3">
            <w:pPr>
              <w:jc w:val="center"/>
              <w:rPr>
                <w:b/>
                <w:sz w:val="18"/>
                <w:szCs w:val="18"/>
              </w:rPr>
            </w:pPr>
            <w:r w:rsidRPr="000608B3">
              <w:rPr>
                <w:b/>
                <w:sz w:val="18"/>
                <w:szCs w:val="18"/>
              </w:rPr>
              <w:t>№ п/п</w:t>
            </w:r>
          </w:p>
        </w:tc>
        <w:tc>
          <w:tcPr>
            <w:tcW w:w="5670" w:type="dxa"/>
            <w:vMerge w:val="restart"/>
            <w:vAlign w:val="center"/>
          </w:tcPr>
          <w:p w:rsidR="001B39FB" w:rsidRPr="000608B3" w:rsidRDefault="001B39FB" w:rsidP="000608B3">
            <w:pPr>
              <w:jc w:val="center"/>
              <w:rPr>
                <w:b/>
                <w:sz w:val="18"/>
                <w:szCs w:val="18"/>
              </w:rPr>
            </w:pPr>
            <w:r w:rsidRPr="000608B3">
              <w:rPr>
                <w:b/>
                <w:sz w:val="18"/>
                <w:szCs w:val="18"/>
              </w:rPr>
              <w:t>Наименование целевого показателя</w:t>
            </w:r>
          </w:p>
        </w:tc>
        <w:tc>
          <w:tcPr>
            <w:tcW w:w="1134" w:type="dxa"/>
            <w:vMerge w:val="restart"/>
            <w:vAlign w:val="center"/>
          </w:tcPr>
          <w:p w:rsidR="001B39FB" w:rsidRPr="000608B3" w:rsidRDefault="001B39FB" w:rsidP="000608B3">
            <w:pPr>
              <w:jc w:val="center"/>
              <w:rPr>
                <w:b/>
                <w:sz w:val="18"/>
                <w:szCs w:val="18"/>
              </w:rPr>
            </w:pPr>
            <w:r w:rsidRPr="000608B3">
              <w:rPr>
                <w:b/>
                <w:sz w:val="18"/>
                <w:szCs w:val="18"/>
              </w:rPr>
              <w:t>Ед. изм.</w:t>
            </w:r>
          </w:p>
        </w:tc>
        <w:tc>
          <w:tcPr>
            <w:tcW w:w="6414" w:type="dxa"/>
            <w:gridSpan w:val="5"/>
            <w:vAlign w:val="center"/>
          </w:tcPr>
          <w:p w:rsidR="001B39FB" w:rsidRPr="000608B3" w:rsidRDefault="001B39FB" w:rsidP="000608B3">
            <w:pPr>
              <w:jc w:val="center"/>
              <w:rPr>
                <w:b/>
                <w:sz w:val="18"/>
                <w:szCs w:val="18"/>
              </w:rPr>
            </w:pPr>
            <w:r w:rsidRPr="000608B3">
              <w:rPr>
                <w:b/>
                <w:sz w:val="18"/>
                <w:szCs w:val="18"/>
              </w:rPr>
              <w:t>Значения целевых показателей</w:t>
            </w:r>
          </w:p>
        </w:tc>
      </w:tr>
      <w:tr w:rsidR="001B39FB" w:rsidRPr="000608B3" w:rsidTr="001B39FB">
        <w:trPr>
          <w:jc w:val="center"/>
        </w:trPr>
        <w:tc>
          <w:tcPr>
            <w:tcW w:w="817" w:type="dxa"/>
            <w:vMerge/>
            <w:vAlign w:val="center"/>
          </w:tcPr>
          <w:p w:rsidR="001B39FB" w:rsidRPr="000608B3" w:rsidRDefault="001B39FB" w:rsidP="000608B3">
            <w:pPr>
              <w:jc w:val="center"/>
              <w:rPr>
                <w:sz w:val="18"/>
                <w:szCs w:val="18"/>
              </w:rPr>
            </w:pPr>
          </w:p>
        </w:tc>
        <w:tc>
          <w:tcPr>
            <w:tcW w:w="5670" w:type="dxa"/>
            <w:vMerge/>
            <w:vAlign w:val="center"/>
          </w:tcPr>
          <w:p w:rsidR="001B39FB" w:rsidRPr="000608B3" w:rsidRDefault="001B39FB" w:rsidP="000608B3">
            <w:pPr>
              <w:jc w:val="center"/>
              <w:rPr>
                <w:sz w:val="18"/>
                <w:szCs w:val="18"/>
              </w:rPr>
            </w:pPr>
          </w:p>
        </w:tc>
        <w:tc>
          <w:tcPr>
            <w:tcW w:w="1134" w:type="dxa"/>
            <w:vMerge/>
            <w:vAlign w:val="center"/>
          </w:tcPr>
          <w:p w:rsidR="001B39FB" w:rsidRPr="000608B3" w:rsidRDefault="001B39FB" w:rsidP="000608B3">
            <w:pPr>
              <w:jc w:val="center"/>
              <w:rPr>
                <w:sz w:val="18"/>
                <w:szCs w:val="18"/>
              </w:rPr>
            </w:pPr>
          </w:p>
        </w:tc>
        <w:tc>
          <w:tcPr>
            <w:tcW w:w="1275" w:type="dxa"/>
            <w:vAlign w:val="center"/>
          </w:tcPr>
          <w:p w:rsidR="001B39FB" w:rsidRPr="000608B3" w:rsidRDefault="001B39FB" w:rsidP="000608B3">
            <w:pPr>
              <w:jc w:val="center"/>
              <w:rPr>
                <w:sz w:val="18"/>
                <w:szCs w:val="18"/>
              </w:rPr>
            </w:pPr>
            <w:r w:rsidRPr="000608B3">
              <w:rPr>
                <w:sz w:val="18"/>
                <w:szCs w:val="18"/>
              </w:rPr>
              <w:t>2020 г.</w:t>
            </w:r>
          </w:p>
        </w:tc>
        <w:tc>
          <w:tcPr>
            <w:tcW w:w="1276" w:type="dxa"/>
            <w:vAlign w:val="center"/>
          </w:tcPr>
          <w:p w:rsidR="001B39FB" w:rsidRPr="000608B3" w:rsidRDefault="001B39FB" w:rsidP="000608B3">
            <w:pPr>
              <w:jc w:val="center"/>
              <w:rPr>
                <w:sz w:val="18"/>
                <w:szCs w:val="18"/>
              </w:rPr>
            </w:pPr>
            <w:r w:rsidRPr="000608B3">
              <w:rPr>
                <w:sz w:val="18"/>
                <w:szCs w:val="18"/>
              </w:rPr>
              <w:t>2021 г.</w:t>
            </w:r>
          </w:p>
        </w:tc>
        <w:tc>
          <w:tcPr>
            <w:tcW w:w="1276" w:type="dxa"/>
            <w:vAlign w:val="center"/>
          </w:tcPr>
          <w:p w:rsidR="001B39FB" w:rsidRPr="000608B3" w:rsidRDefault="001B39FB" w:rsidP="000608B3">
            <w:pPr>
              <w:jc w:val="center"/>
              <w:rPr>
                <w:sz w:val="18"/>
                <w:szCs w:val="18"/>
              </w:rPr>
            </w:pPr>
            <w:r w:rsidRPr="000608B3">
              <w:rPr>
                <w:sz w:val="18"/>
                <w:szCs w:val="18"/>
              </w:rPr>
              <w:t>2022 г.</w:t>
            </w:r>
          </w:p>
        </w:tc>
        <w:tc>
          <w:tcPr>
            <w:tcW w:w="1276" w:type="dxa"/>
            <w:vAlign w:val="center"/>
          </w:tcPr>
          <w:p w:rsidR="001B39FB" w:rsidRPr="000608B3" w:rsidRDefault="001B39FB" w:rsidP="000608B3">
            <w:pPr>
              <w:jc w:val="center"/>
              <w:rPr>
                <w:sz w:val="18"/>
                <w:szCs w:val="18"/>
              </w:rPr>
            </w:pPr>
            <w:r w:rsidRPr="000608B3">
              <w:rPr>
                <w:sz w:val="18"/>
                <w:szCs w:val="18"/>
              </w:rPr>
              <w:t>2023 г.</w:t>
            </w:r>
          </w:p>
        </w:tc>
        <w:tc>
          <w:tcPr>
            <w:tcW w:w="1311" w:type="dxa"/>
            <w:vAlign w:val="center"/>
          </w:tcPr>
          <w:p w:rsidR="001B39FB" w:rsidRPr="000608B3" w:rsidRDefault="001B39FB" w:rsidP="000608B3">
            <w:pPr>
              <w:jc w:val="center"/>
              <w:rPr>
                <w:sz w:val="18"/>
                <w:szCs w:val="18"/>
              </w:rPr>
            </w:pPr>
            <w:r w:rsidRPr="000608B3">
              <w:rPr>
                <w:sz w:val="18"/>
                <w:szCs w:val="18"/>
              </w:rPr>
              <w:t>2024 г.</w:t>
            </w:r>
          </w:p>
        </w:tc>
      </w:tr>
      <w:tr w:rsidR="001B39FB" w:rsidRPr="000608B3" w:rsidTr="001B39FB">
        <w:trPr>
          <w:jc w:val="center"/>
        </w:trPr>
        <w:tc>
          <w:tcPr>
            <w:tcW w:w="14035" w:type="dxa"/>
            <w:gridSpan w:val="8"/>
            <w:vAlign w:val="center"/>
          </w:tcPr>
          <w:p w:rsidR="001B39FB" w:rsidRPr="000608B3" w:rsidRDefault="001B39FB" w:rsidP="000608B3">
            <w:pPr>
              <w:jc w:val="center"/>
              <w:rPr>
                <w:sz w:val="18"/>
                <w:szCs w:val="18"/>
              </w:rPr>
            </w:pPr>
            <w:r w:rsidRPr="000608B3">
              <w:rPr>
                <w:rStyle w:val="afff4"/>
                <w:b w:val="0"/>
                <w:bCs w:val="0"/>
                <w:color w:val="auto"/>
                <w:sz w:val="18"/>
                <w:szCs w:val="18"/>
              </w:rPr>
              <w:t>Программ</w:t>
            </w:r>
            <w:hyperlink w:anchor="sub_999102" w:history="1">
              <w:r w:rsidRPr="000608B3">
                <w:rPr>
                  <w:rStyle w:val="afff8"/>
                  <w:color w:val="auto"/>
                  <w:sz w:val="18"/>
                  <w:szCs w:val="18"/>
                </w:rPr>
                <w:t>а</w:t>
              </w:r>
            </w:hyperlink>
            <w:r w:rsidRPr="000608B3">
              <w:rPr>
                <w:rStyle w:val="afff4"/>
                <w:bCs w:val="0"/>
                <w:color w:val="auto"/>
                <w:sz w:val="18"/>
                <w:szCs w:val="18"/>
              </w:rPr>
              <w:t xml:space="preserve"> </w:t>
            </w:r>
            <w:r w:rsidRPr="000608B3">
              <w:rPr>
                <w:bCs/>
                <w:sz w:val="18"/>
                <w:szCs w:val="18"/>
              </w:rPr>
              <w:t>«</w:t>
            </w:r>
            <w:r w:rsidRPr="000608B3">
              <w:rPr>
                <w:sz w:val="18"/>
                <w:szCs w:val="18"/>
              </w:rPr>
              <w:t>Комплексное развитие сельских территорий муниципального образования «Новонукутское» на 2020 - 2024 годы</w:t>
            </w:r>
          </w:p>
        </w:tc>
      </w:tr>
      <w:tr w:rsidR="001B39FB" w:rsidRPr="000608B3" w:rsidTr="001B39FB">
        <w:trPr>
          <w:jc w:val="center"/>
        </w:trPr>
        <w:tc>
          <w:tcPr>
            <w:tcW w:w="14035" w:type="dxa"/>
            <w:gridSpan w:val="8"/>
            <w:vAlign w:val="center"/>
          </w:tcPr>
          <w:p w:rsidR="001B39FB" w:rsidRPr="000608B3" w:rsidRDefault="001B39FB" w:rsidP="000608B3">
            <w:pPr>
              <w:rPr>
                <w:rStyle w:val="afff4"/>
                <w:b w:val="0"/>
                <w:bCs w:val="0"/>
                <w:color w:val="auto"/>
                <w:sz w:val="18"/>
                <w:szCs w:val="18"/>
              </w:rPr>
            </w:pPr>
            <w:r w:rsidRPr="000608B3">
              <w:rPr>
                <w:rStyle w:val="afff4"/>
                <w:b w:val="0"/>
                <w:bCs w:val="0"/>
                <w:color w:val="auto"/>
                <w:sz w:val="18"/>
                <w:szCs w:val="18"/>
              </w:rPr>
              <w:t>Основное мероприятие «</w:t>
            </w:r>
            <w:r w:rsidRPr="000608B3">
              <w:rPr>
                <w:sz w:val="18"/>
                <w:szCs w:val="18"/>
              </w:rPr>
              <w:t>Благоустройство сельских территорий»</w:t>
            </w:r>
          </w:p>
        </w:tc>
      </w:tr>
      <w:tr w:rsidR="001B39FB" w:rsidRPr="000608B3" w:rsidTr="001B39FB">
        <w:trPr>
          <w:jc w:val="center"/>
        </w:trPr>
        <w:tc>
          <w:tcPr>
            <w:tcW w:w="817" w:type="dxa"/>
            <w:vAlign w:val="center"/>
          </w:tcPr>
          <w:p w:rsidR="001B39FB" w:rsidRPr="000608B3" w:rsidRDefault="001B39FB" w:rsidP="000608B3">
            <w:pPr>
              <w:jc w:val="center"/>
              <w:rPr>
                <w:sz w:val="18"/>
                <w:szCs w:val="18"/>
              </w:rPr>
            </w:pPr>
            <w:r w:rsidRPr="000608B3">
              <w:rPr>
                <w:sz w:val="18"/>
                <w:szCs w:val="18"/>
              </w:rPr>
              <w:t>1</w:t>
            </w:r>
          </w:p>
        </w:tc>
        <w:tc>
          <w:tcPr>
            <w:tcW w:w="5670" w:type="dxa"/>
            <w:vAlign w:val="center"/>
          </w:tcPr>
          <w:p w:rsidR="001B39FB" w:rsidRPr="000608B3" w:rsidRDefault="001B39FB" w:rsidP="000608B3">
            <w:pPr>
              <w:rPr>
                <w:sz w:val="18"/>
                <w:szCs w:val="18"/>
              </w:rPr>
            </w:pPr>
            <w:r w:rsidRPr="000608B3">
              <w:rPr>
                <w:sz w:val="18"/>
                <w:szCs w:val="18"/>
              </w:rPr>
              <w:t>Количество реализованных проектов, направленных на благоустройство сельских территорий</w:t>
            </w:r>
          </w:p>
        </w:tc>
        <w:tc>
          <w:tcPr>
            <w:tcW w:w="1134" w:type="dxa"/>
            <w:vAlign w:val="center"/>
          </w:tcPr>
          <w:p w:rsidR="001B39FB" w:rsidRPr="000608B3" w:rsidRDefault="001B39FB" w:rsidP="000608B3">
            <w:pPr>
              <w:jc w:val="center"/>
              <w:rPr>
                <w:sz w:val="18"/>
                <w:szCs w:val="18"/>
              </w:rPr>
            </w:pPr>
            <w:r w:rsidRPr="000608B3">
              <w:rPr>
                <w:sz w:val="18"/>
                <w:szCs w:val="18"/>
              </w:rPr>
              <w:t xml:space="preserve">ед. </w:t>
            </w:r>
          </w:p>
        </w:tc>
        <w:tc>
          <w:tcPr>
            <w:tcW w:w="1275" w:type="dxa"/>
            <w:vAlign w:val="center"/>
          </w:tcPr>
          <w:p w:rsidR="001B39FB" w:rsidRPr="000608B3" w:rsidRDefault="001B39FB" w:rsidP="000608B3">
            <w:pPr>
              <w:jc w:val="center"/>
              <w:rPr>
                <w:sz w:val="18"/>
                <w:szCs w:val="18"/>
              </w:rPr>
            </w:pPr>
            <w:r w:rsidRPr="000608B3">
              <w:rPr>
                <w:sz w:val="18"/>
                <w:szCs w:val="18"/>
              </w:rPr>
              <w:t>1</w:t>
            </w:r>
          </w:p>
        </w:tc>
        <w:tc>
          <w:tcPr>
            <w:tcW w:w="1276" w:type="dxa"/>
            <w:vAlign w:val="center"/>
          </w:tcPr>
          <w:p w:rsidR="001B39FB" w:rsidRPr="000608B3" w:rsidRDefault="001B39FB" w:rsidP="000608B3">
            <w:pPr>
              <w:jc w:val="center"/>
              <w:rPr>
                <w:sz w:val="18"/>
                <w:szCs w:val="18"/>
              </w:rPr>
            </w:pPr>
            <w:r w:rsidRPr="000608B3">
              <w:rPr>
                <w:sz w:val="18"/>
                <w:szCs w:val="18"/>
              </w:rPr>
              <w:t>1</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311" w:type="dxa"/>
            <w:vAlign w:val="center"/>
          </w:tcPr>
          <w:p w:rsidR="001B39FB" w:rsidRPr="000608B3" w:rsidRDefault="001B39FB" w:rsidP="000608B3">
            <w:pPr>
              <w:jc w:val="center"/>
              <w:rPr>
                <w:sz w:val="18"/>
                <w:szCs w:val="18"/>
              </w:rPr>
            </w:pPr>
            <w:r w:rsidRPr="000608B3">
              <w:rPr>
                <w:sz w:val="18"/>
                <w:szCs w:val="18"/>
              </w:rPr>
              <w:t>0</w:t>
            </w:r>
          </w:p>
        </w:tc>
      </w:tr>
      <w:tr w:rsidR="001B39FB" w:rsidRPr="000608B3" w:rsidTr="001B39FB">
        <w:trPr>
          <w:jc w:val="center"/>
        </w:trPr>
        <w:tc>
          <w:tcPr>
            <w:tcW w:w="14035" w:type="dxa"/>
            <w:gridSpan w:val="8"/>
            <w:vAlign w:val="center"/>
          </w:tcPr>
          <w:p w:rsidR="001B39FB" w:rsidRPr="000608B3" w:rsidRDefault="001B39FB" w:rsidP="000608B3">
            <w:pPr>
              <w:rPr>
                <w:sz w:val="18"/>
                <w:szCs w:val="18"/>
              </w:rPr>
            </w:pPr>
            <w:r w:rsidRPr="000608B3">
              <w:rPr>
                <w:rStyle w:val="afff4"/>
                <w:b w:val="0"/>
                <w:bCs w:val="0"/>
                <w:color w:val="auto"/>
                <w:sz w:val="18"/>
                <w:szCs w:val="18"/>
              </w:rPr>
              <w:t>Основное мероприятие «</w:t>
            </w:r>
            <w:r w:rsidRPr="000608B3">
              <w:rPr>
                <w:sz w:val="18"/>
                <w:szCs w:val="18"/>
              </w:rPr>
              <w:t>Развитие инженерной инфраструктуры на сельских территориях»</w:t>
            </w:r>
          </w:p>
        </w:tc>
      </w:tr>
      <w:tr w:rsidR="001B39FB" w:rsidRPr="000608B3" w:rsidTr="001B39FB">
        <w:trPr>
          <w:jc w:val="center"/>
        </w:trPr>
        <w:tc>
          <w:tcPr>
            <w:tcW w:w="817" w:type="dxa"/>
            <w:vAlign w:val="center"/>
          </w:tcPr>
          <w:p w:rsidR="001B39FB" w:rsidRPr="000608B3" w:rsidRDefault="001B39FB" w:rsidP="000608B3">
            <w:pPr>
              <w:jc w:val="center"/>
              <w:rPr>
                <w:sz w:val="18"/>
                <w:szCs w:val="18"/>
              </w:rPr>
            </w:pPr>
            <w:r w:rsidRPr="000608B3">
              <w:rPr>
                <w:sz w:val="18"/>
                <w:szCs w:val="18"/>
              </w:rPr>
              <w:t>2</w:t>
            </w:r>
          </w:p>
        </w:tc>
        <w:tc>
          <w:tcPr>
            <w:tcW w:w="5670" w:type="dxa"/>
            <w:vAlign w:val="center"/>
          </w:tcPr>
          <w:p w:rsidR="001B39FB" w:rsidRPr="000608B3" w:rsidRDefault="001B39FB" w:rsidP="000608B3">
            <w:pPr>
              <w:rPr>
                <w:sz w:val="18"/>
                <w:szCs w:val="18"/>
              </w:rPr>
            </w:pPr>
            <w:r w:rsidRPr="000608B3">
              <w:rPr>
                <w:sz w:val="18"/>
                <w:szCs w:val="18"/>
              </w:rPr>
              <w:t>Ввод в действие локальных водопроводов в сельских территориях</w:t>
            </w:r>
          </w:p>
        </w:tc>
        <w:tc>
          <w:tcPr>
            <w:tcW w:w="1134" w:type="dxa"/>
            <w:vAlign w:val="center"/>
          </w:tcPr>
          <w:p w:rsidR="001B39FB" w:rsidRPr="000608B3" w:rsidRDefault="001B39FB" w:rsidP="000608B3">
            <w:pPr>
              <w:jc w:val="center"/>
              <w:rPr>
                <w:sz w:val="18"/>
                <w:szCs w:val="18"/>
              </w:rPr>
            </w:pPr>
            <w:r w:rsidRPr="000608B3">
              <w:rPr>
                <w:sz w:val="18"/>
                <w:szCs w:val="18"/>
              </w:rPr>
              <w:t>км</w:t>
            </w:r>
          </w:p>
        </w:tc>
        <w:tc>
          <w:tcPr>
            <w:tcW w:w="1275"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12,5</w:t>
            </w:r>
          </w:p>
        </w:tc>
        <w:tc>
          <w:tcPr>
            <w:tcW w:w="1311" w:type="dxa"/>
            <w:vAlign w:val="center"/>
          </w:tcPr>
          <w:p w:rsidR="001B39FB" w:rsidRPr="000608B3" w:rsidRDefault="001B39FB" w:rsidP="000608B3">
            <w:pPr>
              <w:jc w:val="center"/>
              <w:rPr>
                <w:sz w:val="18"/>
                <w:szCs w:val="18"/>
              </w:rPr>
            </w:pPr>
            <w:r w:rsidRPr="000608B3">
              <w:rPr>
                <w:sz w:val="18"/>
                <w:szCs w:val="18"/>
              </w:rPr>
              <w:t>0</w:t>
            </w:r>
          </w:p>
        </w:tc>
      </w:tr>
      <w:tr w:rsidR="001B39FB" w:rsidRPr="000608B3" w:rsidTr="001B39FB">
        <w:trPr>
          <w:jc w:val="center"/>
        </w:trPr>
        <w:tc>
          <w:tcPr>
            <w:tcW w:w="14035" w:type="dxa"/>
            <w:gridSpan w:val="8"/>
            <w:vAlign w:val="center"/>
          </w:tcPr>
          <w:p w:rsidR="001B39FB" w:rsidRPr="000608B3" w:rsidRDefault="001B39FB" w:rsidP="000608B3">
            <w:pPr>
              <w:jc w:val="center"/>
              <w:rPr>
                <w:sz w:val="18"/>
                <w:szCs w:val="18"/>
              </w:rPr>
            </w:pPr>
            <w:r w:rsidRPr="000608B3">
              <w:rPr>
                <w:rStyle w:val="afff4"/>
                <w:b w:val="0"/>
                <w:bCs w:val="0"/>
                <w:color w:val="auto"/>
                <w:sz w:val="18"/>
                <w:szCs w:val="18"/>
              </w:rPr>
              <w:t>Основное мероприятие</w:t>
            </w:r>
            <w:r w:rsidRPr="000608B3">
              <w:rPr>
                <w:sz w:val="18"/>
                <w:szCs w:val="18"/>
              </w:rPr>
              <w:t xml:space="preserve"> «Развитие социальной инфраструктуры на сельских территориях (Современный облик сельских территорий)»</w:t>
            </w:r>
          </w:p>
        </w:tc>
      </w:tr>
      <w:tr w:rsidR="001B39FB" w:rsidRPr="000608B3" w:rsidTr="001B39FB">
        <w:trPr>
          <w:jc w:val="center"/>
        </w:trPr>
        <w:tc>
          <w:tcPr>
            <w:tcW w:w="817" w:type="dxa"/>
            <w:vAlign w:val="center"/>
          </w:tcPr>
          <w:p w:rsidR="001B39FB" w:rsidRPr="000608B3" w:rsidRDefault="001B39FB" w:rsidP="000608B3">
            <w:pPr>
              <w:jc w:val="center"/>
              <w:rPr>
                <w:sz w:val="18"/>
                <w:szCs w:val="18"/>
              </w:rPr>
            </w:pPr>
            <w:r w:rsidRPr="000608B3">
              <w:rPr>
                <w:sz w:val="18"/>
                <w:szCs w:val="18"/>
              </w:rPr>
              <w:t>3</w:t>
            </w:r>
          </w:p>
        </w:tc>
        <w:tc>
          <w:tcPr>
            <w:tcW w:w="5670" w:type="dxa"/>
            <w:vAlign w:val="center"/>
          </w:tcPr>
          <w:p w:rsidR="001B39FB" w:rsidRPr="000608B3" w:rsidRDefault="001B39FB" w:rsidP="000608B3">
            <w:pPr>
              <w:rPr>
                <w:sz w:val="18"/>
                <w:szCs w:val="18"/>
              </w:rPr>
            </w:pPr>
            <w:r w:rsidRPr="000608B3">
              <w:rPr>
                <w:sz w:val="18"/>
                <w:szCs w:val="18"/>
              </w:rPr>
              <w:t>Ввод в действие плоскостного спортивного сооружения</w:t>
            </w:r>
          </w:p>
        </w:tc>
        <w:tc>
          <w:tcPr>
            <w:tcW w:w="1134" w:type="dxa"/>
            <w:vAlign w:val="center"/>
          </w:tcPr>
          <w:p w:rsidR="001B39FB" w:rsidRPr="000608B3" w:rsidRDefault="001B39FB" w:rsidP="000608B3">
            <w:pPr>
              <w:jc w:val="center"/>
              <w:rPr>
                <w:sz w:val="18"/>
                <w:szCs w:val="18"/>
              </w:rPr>
            </w:pPr>
            <w:r w:rsidRPr="000608B3">
              <w:rPr>
                <w:sz w:val="18"/>
                <w:szCs w:val="18"/>
              </w:rPr>
              <w:t>ед.</w:t>
            </w:r>
          </w:p>
        </w:tc>
        <w:tc>
          <w:tcPr>
            <w:tcW w:w="1275"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2</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311" w:type="dxa"/>
            <w:vAlign w:val="center"/>
          </w:tcPr>
          <w:p w:rsidR="001B39FB" w:rsidRPr="000608B3" w:rsidRDefault="001B39FB" w:rsidP="000608B3">
            <w:pPr>
              <w:jc w:val="center"/>
              <w:rPr>
                <w:sz w:val="18"/>
                <w:szCs w:val="18"/>
              </w:rPr>
            </w:pPr>
            <w:r w:rsidRPr="000608B3">
              <w:rPr>
                <w:sz w:val="18"/>
                <w:szCs w:val="18"/>
              </w:rPr>
              <w:t>0</w:t>
            </w:r>
          </w:p>
        </w:tc>
      </w:tr>
      <w:tr w:rsidR="001B39FB" w:rsidRPr="000608B3" w:rsidTr="001B39FB">
        <w:trPr>
          <w:jc w:val="center"/>
        </w:trPr>
        <w:tc>
          <w:tcPr>
            <w:tcW w:w="817" w:type="dxa"/>
            <w:vAlign w:val="center"/>
          </w:tcPr>
          <w:p w:rsidR="001B39FB" w:rsidRPr="000608B3" w:rsidRDefault="001B39FB" w:rsidP="000608B3">
            <w:pPr>
              <w:jc w:val="center"/>
              <w:rPr>
                <w:sz w:val="18"/>
                <w:szCs w:val="18"/>
              </w:rPr>
            </w:pPr>
            <w:r w:rsidRPr="000608B3">
              <w:rPr>
                <w:sz w:val="18"/>
                <w:szCs w:val="18"/>
              </w:rPr>
              <w:t>4</w:t>
            </w:r>
          </w:p>
        </w:tc>
        <w:tc>
          <w:tcPr>
            <w:tcW w:w="5670" w:type="dxa"/>
            <w:vAlign w:val="center"/>
          </w:tcPr>
          <w:p w:rsidR="001B39FB" w:rsidRPr="000608B3" w:rsidRDefault="001B39FB" w:rsidP="000608B3">
            <w:pPr>
              <w:rPr>
                <w:sz w:val="18"/>
                <w:szCs w:val="18"/>
              </w:rPr>
            </w:pPr>
            <w:r w:rsidRPr="000608B3">
              <w:rPr>
                <w:sz w:val="18"/>
                <w:szCs w:val="18"/>
              </w:rPr>
              <w:t>Приобретение транспортного средства (автобуса)</w:t>
            </w:r>
          </w:p>
        </w:tc>
        <w:tc>
          <w:tcPr>
            <w:tcW w:w="1134" w:type="dxa"/>
            <w:vAlign w:val="center"/>
          </w:tcPr>
          <w:p w:rsidR="001B39FB" w:rsidRPr="000608B3" w:rsidRDefault="001B39FB" w:rsidP="000608B3">
            <w:pPr>
              <w:jc w:val="center"/>
              <w:rPr>
                <w:sz w:val="18"/>
                <w:szCs w:val="18"/>
              </w:rPr>
            </w:pPr>
            <w:r w:rsidRPr="000608B3">
              <w:rPr>
                <w:sz w:val="18"/>
                <w:szCs w:val="18"/>
              </w:rPr>
              <w:t>ед.</w:t>
            </w:r>
          </w:p>
        </w:tc>
        <w:tc>
          <w:tcPr>
            <w:tcW w:w="1275"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1</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276" w:type="dxa"/>
            <w:vAlign w:val="center"/>
          </w:tcPr>
          <w:p w:rsidR="001B39FB" w:rsidRPr="000608B3" w:rsidRDefault="001B39FB" w:rsidP="000608B3">
            <w:pPr>
              <w:jc w:val="center"/>
              <w:rPr>
                <w:sz w:val="18"/>
                <w:szCs w:val="18"/>
              </w:rPr>
            </w:pPr>
            <w:r w:rsidRPr="000608B3">
              <w:rPr>
                <w:sz w:val="18"/>
                <w:szCs w:val="18"/>
              </w:rPr>
              <w:t>0</w:t>
            </w:r>
          </w:p>
        </w:tc>
        <w:tc>
          <w:tcPr>
            <w:tcW w:w="1311" w:type="dxa"/>
            <w:vAlign w:val="center"/>
          </w:tcPr>
          <w:p w:rsidR="001B39FB" w:rsidRPr="000608B3" w:rsidRDefault="001B39FB" w:rsidP="000608B3">
            <w:pPr>
              <w:jc w:val="center"/>
              <w:rPr>
                <w:sz w:val="18"/>
                <w:szCs w:val="18"/>
              </w:rPr>
            </w:pPr>
            <w:r w:rsidRPr="000608B3">
              <w:rPr>
                <w:sz w:val="18"/>
                <w:szCs w:val="18"/>
              </w:rPr>
              <w:t>0</w:t>
            </w:r>
          </w:p>
        </w:tc>
      </w:tr>
    </w:tbl>
    <w:p w:rsidR="001B39FB" w:rsidRPr="000608B3" w:rsidRDefault="001B39FB" w:rsidP="000608B3">
      <w:pPr>
        <w:rPr>
          <w:sz w:val="18"/>
          <w:szCs w:val="18"/>
        </w:rPr>
      </w:pPr>
    </w:p>
    <w:p w:rsidR="001B39FB" w:rsidRPr="000608B3" w:rsidRDefault="001B39FB" w:rsidP="000608B3">
      <w:pPr>
        <w:jc w:val="right"/>
        <w:rPr>
          <w:rStyle w:val="afff4"/>
          <w:b w:val="0"/>
          <w:bCs w:val="0"/>
          <w:color w:val="auto"/>
          <w:sz w:val="18"/>
          <w:szCs w:val="18"/>
        </w:rPr>
      </w:pPr>
      <w:r w:rsidRPr="000608B3">
        <w:rPr>
          <w:rStyle w:val="afff4"/>
          <w:b w:val="0"/>
          <w:bCs w:val="0"/>
          <w:color w:val="auto"/>
          <w:sz w:val="18"/>
          <w:szCs w:val="18"/>
        </w:rPr>
        <w:t>Приложение 2</w:t>
      </w:r>
    </w:p>
    <w:p w:rsidR="001B39FB" w:rsidRPr="000608B3" w:rsidRDefault="001B39FB" w:rsidP="000608B3">
      <w:pPr>
        <w:jc w:val="right"/>
        <w:rPr>
          <w:sz w:val="18"/>
          <w:szCs w:val="18"/>
        </w:rPr>
      </w:pPr>
      <w:r w:rsidRPr="000608B3">
        <w:rPr>
          <w:rStyle w:val="afff4"/>
          <w:b w:val="0"/>
          <w:bCs w:val="0"/>
          <w:color w:val="auto"/>
          <w:sz w:val="18"/>
          <w:szCs w:val="18"/>
        </w:rPr>
        <w:t>к</w:t>
      </w:r>
      <w:r w:rsidRPr="000608B3">
        <w:rPr>
          <w:rStyle w:val="afff4"/>
          <w:bCs w:val="0"/>
          <w:color w:val="auto"/>
          <w:sz w:val="18"/>
          <w:szCs w:val="18"/>
        </w:rPr>
        <w:t xml:space="preserve"> </w:t>
      </w:r>
      <w:hyperlink w:anchor="sub_999102" w:history="1">
        <w:r w:rsidRPr="000608B3">
          <w:rPr>
            <w:rStyle w:val="afff8"/>
            <w:b/>
            <w:color w:val="auto"/>
            <w:sz w:val="18"/>
            <w:szCs w:val="18"/>
          </w:rPr>
          <w:t>программе</w:t>
        </w:r>
      </w:hyperlink>
      <w:r w:rsidRPr="000608B3">
        <w:rPr>
          <w:rStyle w:val="afff4"/>
          <w:bCs w:val="0"/>
          <w:color w:val="auto"/>
          <w:sz w:val="18"/>
          <w:szCs w:val="18"/>
        </w:rPr>
        <w:t xml:space="preserve"> </w:t>
      </w:r>
      <w:r w:rsidRPr="000608B3">
        <w:rPr>
          <w:bCs/>
          <w:sz w:val="18"/>
          <w:szCs w:val="18"/>
        </w:rPr>
        <w:t>«</w:t>
      </w:r>
      <w:r w:rsidRPr="000608B3">
        <w:rPr>
          <w:sz w:val="18"/>
          <w:szCs w:val="18"/>
        </w:rPr>
        <w:t xml:space="preserve">Комплексное развитие сельских территорий </w:t>
      </w:r>
    </w:p>
    <w:p w:rsidR="001B39FB" w:rsidRPr="000608B3" w:rsidRDefault="001B39FB" w:rsidP="000608B3">
      <w:pPr>
        <w:jc w:val="right"/>
        <w:rPr>
          <w:sz w:val="18"/>
          <w:szCs w:val="18"/>
        </w:rPr>
      </w:pPr>
      <w:r w:rsidRPr="000608B3">
        <w:rPr>
          <w:sz w:val="18"/>
          <w:szCs w:val="18"/>
        </w:rPr>
        <w:t>муниципального образования «Новонукутское» на 2020 - 2024 годы</w:t>
      </w:r>
    </w:p>
    <w:p w:rsidR="001B39FB" w:rsidRPr="000608B3" w:rsidRDefault="001B39FB" w:rsidP="000608B3">
      <w:pPr>
        <w:jc w:val="center"/>
        <w:outlineLvl w:val="0"/>
        <w:rPr>
          <w:b/>
          <w:bCs/>
          <w:sz w:val="18"/>
          <w:szCs w:val="18"/>
        </w:rPr>
      </w:pPr>
    </w:p>
    <w:p w:rsidR="001B39FB" w:rsidRPr="000608B3" w:rsidRDefault="001B39FB" w:rsidP="000608B3">
      <w:pPr>
        <w:jc w:val="center"/>
        <w:outlineLvl w:val="0"/>
        <w:rPr>
          <w:b/>
          <w:bCs/>
          <w:sz w:val="18"/>
          <w:szCs w:val="18"/>
        </w:rPr>
      </w:pPr>
      <w:r w:rsidRPr="000608B3">
        <w:rPr>
          <w:b/>
          <w:bCs/>
          <w:sz w:val="18"/>
          <w:szCs w:val="18"/>
        </w:rPr>
        <w:t xml:space="preserve">Ресурсное обеспечение реализации программы за счет средств, предусмотренных в местном бюджете </w:t>
      </w:r>
    </w:p>
    <w:p w:rsidR="001B39FB" w:rsidRPr="000608B3" w:rsidRDefault="001B39FB" w:rsidP="000608B3">
      <w:pPr>
        <w:jc w:val="center"/>
        <w:outlineLvl w:val="0"/>
        <w:rPr>
          <w:b/>
          <w:bCs/>
          <w:sz w:val="18"/>
          <w:szCs w:val="18"/>
        </w:rPr>
      </w:pPr>
    </w:p>
    <w:tbl>
      <w:tblPr>
        <w:tblW w:w="0" w:type="auto"/>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679"/>
        <w:gridCol w:w="3686"/>
        <w:gridCol w:w="1842"/>
        <w:gridCol w:w="1704"/>
        <w:gridCol w:w="1207"/>
        <w:gridCol w:w="1230"/>
        <w:gridCol w:w="1257"/>
        <w:gridCol w:w="1139"/>
        <w:gridCol w:w="1196"/>
      </w:tblGrid>
      <w:tr w:rsidR="001B39FB" w:rsidRPr="000608B3" w:rsidTr="001B39FB">
        <w:trPr>
          <w:jc w:val="center"/>
        </w:trPr>
        <w:tc>
          <w:tcPr>
            <w:tcW w:w="679" w:type="dxa"/>
            <w:vMerge w:val="restart"/>
            <w:tcBorders>
              <w:top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N п/п</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Наименование программы, основного мероприятия,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Ответственный исполнитель</w:t>
            </w:r>
          </w:p>
        </w:tc>
        <w:tc>
          <w:tcPr>
            <w:tcW w:w="1704" w:type="dxa"/>
            <w:vMerge w:val="restart"/>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Источники финансирования</w:t>
            </w:r>
          </w:p>
        </w:tc>
        <w:tc>
          <w:tcPr>
            <w:tcW w:w="6029" w:type="dxa"/>
            <w:gridSpan w:val="5"/>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Расходы (тыс. руб.), годы</w:t>
            </w:r>
          </w:p>
        </w:tc>
      </w:tr>
      <w:tr w:rsidR="001B39FB" w:rsidRPr="000608B3" w:rsidTr="001B39FB">
        <w:trPr>
          <w:jc w:val="center"/>
        </w:trPr>
        <w:tc>
          <w:tcPr>
            <w:tcW w:w="679" w:type="dxa"/>
            <w:vMerge/>
            <w:tcBorders>
              <w:top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vMerge/>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2020 г.</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2021 г.</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2022 г.</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2023 г.</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2024 г.</w:t>
            </w:r>
          </w:p>
        </w:tc>
      </w:tr>
      <w:tr w:rsidR="001B39FB" w:rsidRPr="000608B3" w:rsidTr="001B39FB">
        <w:trPr>
          <w:trHeight w:val="499"/>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Программа «Комплексное развитие сельских территорий</w:t>
            </w:r>
          </w:p>
          <w:p w:rsidR="001B39FB" w:rsidRPr="000608B3" w:rsidRDefault="001B39FB" w:rsidP="000608B3">
            <w:pPr>
              <w:jc w:val="center"/>
              <w:rPr>
                <w:sz w:val="18"/>
                <w:szCs w:val="18"/>
              </w:rPr>
            </w:pPr>
            <w:r w:rsidRPr="000608B3">
              <w:rPr>
                <w:sz w:val="18"/>
                <w:szCs w:val="18"/>
              </w:rPr>
              <w:t>муниципального образования «Новонукутское» на 2020 - 2024 годы</w:t>
            </w:r>
          </w:p>
        </w:tc>
        <w:tc>
          <w:tcPr>
            <w:tcW w:w="1842"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110,4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354"/>
          <w:jc w:val="center"/>
        </w:trPr>
        <w:tc>
          <w:tcPr>
            <w:tcW w:w="679" w:type="dxa"/>
            <w:vMerge/>
            <w:tcBorders>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110,4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69"/>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1.1.</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 xml:space="preserve">Основное мероприятие </w:t>
            </w:r>
            <w:r w:rsidRPr="000608B3">
              <w:rPr>
                <w:rStyle w:val="afff4"/>
                <w:b w:val="0"/>
                <w:bCs w:val="0"/>
                <w:color w:val="auto"/>
                <w:sz w:val="18"/>
                <w:szCs w:val="18"/>
              </w:rPr>
              <w:t>«</w:t>
            </w:r>
            <w:r w:rsidRPr="000608B3">
              <w:rPr>
                <w:sz w:val="18"/>
                <w:szCs w:val="18"/>
              </w:rPr>
              <w:t>Благоустройство сельских территорий»</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462"/>
          <w:jc w:val="center"/>
        </w:trPr>
        <w:tc>
          <w:tcPr>
            <w:tcW w:w="679" w:type="dxa"/>
            <w:vMerge/>
            <w:tcBorders>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1.1.1.</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Реализация проектов, направленных на благоустройство сельских территорий</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tcBorders>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105,0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8"/>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1.2.</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Основное мероприятие «Развитие инженерной инфраструктуры на сельских территориях»</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342"/>
          <w:jc w:val="center"/>
        </w:trPr>
        <w:tc>
          <w:tcPr>
            <w:tcW w:w="679" w:type="dxa"/>
            <w:vMerge/>
            <w:tcBorders>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1.2.1.</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Ввод в действие локальных водопроводов в сельских территориях</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466"/>
          <w:jc w:val="center"/>
        </w:trPr>
        <w:tc>
          <w:tcPr>
            <w:tcW w:w="679" w:type="dxa"/>
            <w:vMerge/>
            <w:tcBorders>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7 500,0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462"/>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1.3.</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rStyle w:val="afff4"/>
                <w:b w:val="0"/>
                <w:bCs w:val="0"/>
                <w:color w:val="auto"/>
                <w:sz w:val="18"/>
                <w:szCs w:val="18"/>
              </w:rPr>
              <w:t>Основное мероприятие</w:t>
            </w:r>
            <w:r w:rsidRPr="000608B3">
              <w:rPr>
                <w:sz w:val="18"/>
                <w:szCs w:val="18"/>
              </w:rPr>
              <w:t xml:space="preserve"> «Развитие социальной инфраструктуры на сельских территориях (Современный облик сельских территорий)»</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5,4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462"/>
          <w:jc w:val="center"/>
        </w:trPr>
        <w:tc>
          <w:tcPr>
            <w:tcW w:w="679" w:type="dxa"/>
            <w:vMerge/>
            <w:tcBorders>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bottom w:val="single" w:sz="4" w:space="0" w:color="auto"/>
              <w:right w:val="single" w:sz="4" w:space="0" w:color="auto"/>
            </w:tcBorders>
            <w:vAlign w:val="center"/>
          </w:tcPr>
          <w:p w:rsidR="001B39FB" w:rsidRPr="000608B3" w:rsidRDefault="001B39FB" w:rsidP="000608B3">
            <w:pPr>
              <w:jc w:val="center"/>
              <w:rPr>
                <w:rStyle w:val="afff4"/>
                <w:b w:val="0"/>
                <w:bCs w:val="0"/>
                <w:color w:val="auto"/>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5,4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1.3.1.</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Ввод в действие плоскостного спортивного сооружения</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tcBorders>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750,0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val="restart"/>
            <w:tcBorders>
              <w:top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1.3.2.</w:t>
            </w:r>
          </w:p>
        </w:tc>
        <w:tc>
          <w:tcPr>
            <w:tcW w:w="3686" w:type="dxa"/>
            <w:vMerge w:val="restart"/>
            <w:tcBorders>
              <w:top w:val="single" w:sz="4" w:space="0" w:color="auto"/>
              <w:left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Приобретение транспортного средства (автобуса)</w:t>
            </w:r>
          </w:p>
        </w:tc>
        <w:tc>
          <w:tcPr>
            <w:tcW w:w="1842" w:type="dxa"/>
            <w:vMerge/>
            <w:tcBorders>
              <w:left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Всего</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5,4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679" w:type="dxa"/>
            <w:vMerge/>
            <w:tcBorders>
              <w:bottom w:val="single" w:sz="4" w:space="0" w:color="auto"/>
              <w:right w:val="single" w:sz="4" w:space="0" w:color="auto"/>
            </w:tcBorders>
            <w:vAlign w:val="center"/>
          </w:tcPr>
          <w:p w:rsidR="001B39FB" w:rsidRPr="000608B3" w:rsidRDefault="001B39FB" w:rsidP="000608B3">
            <w:pPr>
              <w:jc w:val="center"/>
              <w:rPr>
                <w:sz w:val="18"/>
                <w:szCs w:val="18"/>
              </w:rPr>
            </w:pPr>
          </w:p>
        </w:tc>
        <w:tc>
          <w:tcPr>
            <w:tcW w:w="3686" w:type="dxa"/>
            <w:vMerge/>
            <w:tcBorders>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842" w:type="dxa"/>
            <w:tcBorders>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p>
        </w:tc>
        <w:tc>
          <w:tcPr>
            <w:tcW w:w="1704"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230"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5,4</w:t>
            </w:r>
          </w:p>
        </w:tc>
        <w:tc>
          <w:tcPr>
            <w:tcW w:w="1257"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39" w:type="dxa"/>
            <w:tcBorders>
              <w:top w:val="single" w:sz="4" w:space="0" w:color="auto"/>
              <w:left w:val="single" w:sz="4" w:space="0" w:color="auto"/>
              <w:bottom w:val="single" w:sz="4" w:space="0" w:color="auto"/>
              <w:right w:val="single" w:sz="4" w:space="0" w:color="auto"/>
            </w:tcBorders>
            <w:vAlign w:val="center"/>
          </w:tcPr>
          <w:p w:rsidR="001B39FB" w:rsidRPr="000608B3" w:rsidRDefault="001B39FB" w:rsidP="000608B3">
            <w:pPr>
              <w:jc w:val="center"/>
              <w:rPr>
                <w:sz w:val="18"/>
                <w:szCs w:val="18"/>
              </w:rPr>
            </w:pPr>
            <w:r w:rsidRPr="000608B3">
              <w:rPr>
                <w:sz w:val="18"/>
                <w:szCs w:val="18"/>
              </w:rPr>
              <w:t>0,0</w:t>
            </w:r>
          </w:p>
        </w:tc>
        <w:tc>
          <w:tcPr>
            <w:tcW w:w="1196" w:type="dxa"/>
            <w:tcBorders>
              <w:top w:val="single" w:sz="4" w:space="0" w:color="auto"/>
              <w:left w:val="single" w:sz="4" w:space="0" w:color="auto"/>
              <w:bottom w:val="single" w:sz="4" w:space="0" w:color="auto"/>
            </w:tcBorders>
            <w:vAlign w:val="center"/>
          </w:tcPr>
          <w:p w:rsidR="001B39FB" w:rsidRPr="000608B3" w:rsidRDefault="001B39FB" w:rsidP="000608B3">
            <w:pPr>
              <w:jc w:val="center"/>
              <w:rPr>
                <w:sz w:val="18"/>
                <w:szCs w:val="18"/>
              </w:rPr>
            </w:pPr>
            <w:r w:rsidRPr="000608B3">
              <w:rPr>
                <w:sz w:val="18"/>
                <w:szCs w:val="18"/>
              </w:rPr>
              <w:t>0,0</w:t>
            </w:r>
          </w:p>
        </w:tc>
      </w:tr>
    </w:tbl>
    <w:p w:rsidR="001B39FB" w:rsidRPr="000608B3" w:rsidRDefault="001B39FB" w:rsidP="000608B3">
      <w:pPr>
        <w:jc w:val="right"/>
        <w:rPr>
          <w:rStyle w:val="afff4"/>
          <w:b w:val="0"/>
          <w:bCs w:val="0"/>
          <w:color w:val="auto"/>
          <w:sz w:val="18"/>
          <w:szCs w:val="18"/>
        </w:rPr>
      </w:pPr>
    </w:p>
    <w:p w:rsidR="001B39FB" w:rsidRPr="000608B3" w:rsidRDefault="001B39FB" w:rsidP="000608B3">
      <w:pPr>
        <w:jc w:val="right"/>
        <w:rPr>
          <w:rStyle w:val="afff4"/>
          <w:b w:val="0"/>
          <w:bCs w:val="0"/>
          <w:color w:val="auto"/>
          <w:sz w:val="18"/>
          <w:szCs w:val="18"/>
        </w:rPr>
      </w:pPr>
    </w:p>
    <w:p w:rsidR="001B39FB" w:rsidRPr="000608B3" w:rsidRDefault="001B39FB" w:rsidP="000608B3">
      <w:pPr>
        <w:jc w:val="right"/>
        <w:rPr>
          <w:rStyle w:val="afff4"/>
          <w:b w:val="0"/>
          <w:bCs w:val="0"/>
          <w:color w:val="auto"/>
          <w:sz w:val="18"/>
          <w:szCs w:val="18"/>
        </w:rPr>
      </w:pPr>
    </w:p>
    <w:p w:rsidR="001B39FB" w:rsidRPr="000608B3" w:rsidRDefault="001B39FB" w:rsidP="000608B3">
      <w:pPr>
        <w:jc w:val="right"/>
        <w:rPr>
          <w:rStyle w:val="afff4"/>
          <w:b w:val="0"/>
          <w:bCs w:val="0"/>
          <w:color w:val="auto"/>
          <w:sz w:val="18"/>
          <w:szCs w:val="18"/>
        </w:rPr>
      </w:pPr>
    </w:p>
    <w:p w:rsidR="001B39FB" w:rsidRPr="000608B3" w:rsidRDefault="001B39FB" w:rsidP="000608B3">
      <w:pPr>
        <w:jc w:val="right"/>
        <w:rPr>
          <w:rStyle w:val="afff4"/>
          <w:b w:val="0"/>
          <w:bCs w:val="0"/>
          <w:color w:val="auto"/>
          <w:sz w:val="18"/>
          <w:szCs w:val="18"/>
        </w:rPr>
      </w:pPr>
      <w:r w:rsidRPr="000608B3">
        <w:rPr>
          <w:rStyle w:val="afff4"/>
          <w:b w:val="0"/>
          <w:bCs w:val="0"/>
          <w:color w:val="auto"/>
          <w:sz w:val="18"/>
          <w:szCs w:val="18"/>
        </w:rPr>
        <w:t>Приложение 3</w:t>
      </w:r>
    </w:p>
    <w:p w:rsidR="001B39FB" w:rsidRPr="000608B3" w:rsidRDefault="001B39FB" w:rsidP="000608B3">
      <w:pPr>
        <w:jc w:val="right"/>
        <w:rPr>
          <w:sz w:val="18"/>
          <w:szCs w:val="18"/>
        </w:rPr>
      </w:pPr>
      <w:r w:rsidRPr="000608B3">
        <w:rPr>
          <w:rStyle w:val="afff4"/>
          <w:b w:val="0"/>
          <w:bCs w:val="0"/>
          <w:color w:val="auto"/>
          <w:sz w:val="18"/>
          <w:szCs w:val="18"/>
        </w:rPr>
        <w:t>к</w:t>
      </w:r>
      <w:r w:rsidRPr="000608B3">
        <w:rPr>
          <w:rStyle w:val="afff4"/>
          <w:bCs w:val="0"/>
          <w:color w:val="auto"/>
          <w:sz w:val="18"/>
          <w:szCs w:val="18"/>
        </w:rPr>
        <w:t xml:space="preserve"> </w:t>
      </w:r>
      <w:hyperlink w:anchor="sub_999102" w:history="1">
        <w:r w:rsidRPr="000608B3">
          <w:rPr>
            <w:rStyle w:val="afff8"/>
            <w:b/>
            <w:color w:val="auto"/>
            <w:sz w:val="18"/>
            <w:szCs w:val="18"/>
          </w:rPr>
          <w:t>программе</w:t>
        </w:r>
      </w:hyperlink>
      <w:r w:rsidRPr="000608B3">
        <w:rPr>
          <w:rStyle w:val="afff4"/>
          <w:bCs w:val="0"/>
          <w:color w:val="auto"/>
          <w:sz w:val="18"/>
          <w:szCs w:val="18"/>
        </w:rPr>
        <w:t xml:space="preserve"> </w:t>
      </w:r>
      <w:r w:rsidRPr="000608B3">
        <w:rPr>
          <w:bCs/>
          <w:sz w:val="18"/>
          <w:szCs w:val="18"/>
        </w:rPr>
        <w:t>«</w:t>
      </w:r>
      <w:r w:rsidRPr="000608B3">
        <w:rPr>
          <w:sz w:val="18"/>
          <w:szCs w:val="18"/>
        </w:rPr>
        <w:t xml:space="preserve">Комплексное развитие сельских территорий </w:t>
      </w:r>
    </w:p>
    <w:p w:rsidR="001B39FB" w:rsidRPr="000608B3" w:rsidRDefault="001B39FB" w:rsidP="000608B3">
      <w:pPr>
        <w:jc w:val="right"/>
        <w:rPr>
          <w:sz w:val="18"/>
          <w:szCs w:val="18"/>
        </w:rPr>
      </w:pPr>
      <w:r w:rsidRPr="000608B3">
        <w:rPr>
          <w:sz w:val="18"/>
          <w:szCs w:val="18"/>
        </w:rPr>
        <w:t>муниципального образования «Новонукутское» на 2020 - 2024 годы</w:t>
      </w:r>
    </w:p>
    <w:p w:rsidR="001B39FB" w:rsidRPr="000608B3" w:rsidRDefault="001B39FB" w:rsidP="000608B3">
      <w:pPr>
        <w:jc w:val="right"/>
        <w:rPr>
          <w:rStyle w:val="afff4"/>
          <w:bCs w:val="0"/>
          <w:color w:val="auto"/>
          <w:sz w:val="18"/>
          <w:szCs w:val="18"/>
        </w:rPr>
      </w:pPr>
    </w:p>
    <w:p w:rsidR="001B39FB" w:rsidRPr="000608B3" w:rsidRDefault="001B39FB" w:rsidP="000608B3">
      <w:pPr>
        <w:pStyle w:val="1"/>
        <w:rPr>
          <w:sz w:val="18"/>
          <w:szCs w:val="18"/>
        </w:rPr>
      </w:pPr>
      <w:r w:rsidRPr="000608B3">
        <w:rPr>
          <w:sz w:val="18"/>
          <w:szCs w:val="18"/>
        </w:rPr>
        <w:t>Прогнозная (справочная) оценка ресурсного обеспечения реализации программы за счет всех источников финансирования</w:t>
      </w:r>
    </w:p>
    <w:p w:rsidR="001B39FB" w:rsidRPr="000608B3" w:rsidRDefault="001B39FB" w:rsidP="000608B3">
      <w:pPr>
        <w:rPr>
          <w:sz w:val="18"/>
          <w:szCs w:val="18"/>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523"/>
        <w:gridCol w:w="1842"/>
        <w:gridCol w:w="1704"/>
        <w:gridCol w:w="1207"/>
        <w:gridCol w:w="1230"/>
        <w:gridCol w:w="1257"/>
        <w:gridCol w:w="1139"/>
        <w:gridCol w:w="1196"/>
      </w:tblGrid>
      <w:tr w:rsidR="001B39FB" w:rsidRPr="000608B3" w:rsidTr="001B39FB">
        <w:trPr>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lastRenderedPageBreak/>
              <w:t>N п/п</w:t>
            </w:r>
          </w:p>
        </w:tc>
        <w:tc>
          <w:tcPr>
            <w:tcW w:w="3523" w:type="dxa"/>
            <w:vMerge w:val="restart"/>
            <w:vAlign w:val="center"/>
          </w:tcPr>
          <w:p w:rsidR="001B39FB" w:rsidRPr="000608B3" w:rsidRDefault="001B39FB" w:rsidP="000608B3">
            <w:pPr>
              <w:jc w:val="center"/>
              <w:rPr>
                <w:sz w:val="18"/>
                <w:szCs w:val="18"/>
              </w:rPr>
            </w:pPr>
            <w:r w:rsidRPr="000608B3">
              <w:rPr>
                <w:sz w:val="18"/>
                <w:szCs w:val="18"/>
              </w:rPr>
              <w:t>Наименование программы, основного мероприятия, мероприятия</w:t>
            </w:r>
          </w:p>
        </w:tc>
        <w:tc>
          <w:tcPr>
            <w:tcW w:w="1842" w:type="dxa"/>
            <w:vMerge w:val="restart"/>
            <w:vAlign w:val="center"/>
          </w:tcPr>
          <w:p w:rsidR="001B39FB" w:rsidRPr="000608B3" w:rsidRDefault="001B39FB" w:rsidP="000608B3">
            <w:pPr>
              <w:jc w:val="center"/>
              <w:rPr>
                <w:sz w:val="18"/>
                <w:szCs w:val="18"/>
              </w:rPr>
            </w:pPr>
            <w:r w:rsidRPr="000608B3">
              <w:rPr>
                <w:sz w:val="18"/>
                <w:szCs w:val="18"/>
              </w:rPr>
              <w:t>Ответственный исполнитель</w:t>
            </w:r>
          </w:p>
        </w:tc>
        <w:tc>
          <w:tcPr>
            <w:tcW w:w="1704" w:type="dxa"/>
            <w:vMerge w:val="restart"/>
            <w:vAlign w:val="center"/>
          </w:tcPr>
          <w:p w:rsidR="001B39FB" w:rsidRPr="000608B3" w:rsidRDefault="001B39FB" w:rsidP="000608B3">
            <w:pPr>
              <w:jc w:val="center"/>
              <w:rPr>
                <w:sz w:val="18"/>
                <w:szCs w:val="18"/>
              </w:rPr>
            </w:pPr>
            <w:r w:rsidRPr="000608B3">
              <w:rPr>
                <w:sz w:val="18"/>
                <w:szCs w:val="18"/>
              </w:rPr>
              <w:t>Источники финансирования</w:t>
            </w:r>
          </w:p>
        </w:tc>
        <w:tc>
          <w:tcPr>
            <w:tcW w:w="6029" w:type="dxa"/>
            <w:gridSpan w:val="5"/>
            <w:vAlign w:val="center"/>
          </w:tcPr>
          <w:p w:rsidR="001B39FB" w:rsidRPr="000608B3" w:rsidRDefault="001B39FB" w:rsidP="000608B3">
            <w:pPr>
              <w:jc w:val="center"/>
              <w:rPr>
                <w:sz w:val="18"/>
                <w:szCs w:val="18"/>
              </w:rPr>
            </w:pPr>
            <w:r w:rsidRPr="000608B3">
              <w:rPr>
                <w:sz w:val="18"/>
                <w:szCs w:val="18"/>
              </w:rPr>
              <w:t>Расходы (тыс. руб.), годы</w:t>
            </w:r>
          </w:p>
        </w:tc>
      </w:tr>
      <w:tr w:rsidR="001B39FB" w:rsidRPr="000608B3" w:rsidTr="001B39FB">
        <w:trPr>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Merge/>
            <w:vAlign w:val="center"/>
          </w:tcPr>
          <w:p w:rsidR="001B39FB" w:rsidRPr="000608B3" w:rsidRDefault="001B39FB" w:rsidP="000608B3">
            <w:pPr>
              <w:jc w:val="center"/>
              <w:rPr>
                <w:sz w:val="18"/>
                <w:szCs w:val="18"/>
              </w:rPr>
            </w:pPr>
          </w:p>
        </w:tc>
        <w:tc>
          <w:tcPr>
            <w:tcW w:w="1207" w:type="dxa"/>
            <w:vAlign w:val="center"/>
          </w:tcPr>
          <w:p w:rsidR="001B39FB" w:rsidRPr="000608B3" w:rsidRDefault="001B39FB" w:rsidP="000608B3">
            <w:pPr>
              <w:jc w:val="center"/>
              <w:rPr>
                <w:sz w:val="18"/>
                <w:szCs w:val="18"/>
              </w:rPr>
            </w:pPr>
            <w:r w:rsidRPr="000608B3">
              <w:rPr>
                <w:sz w:val="18"/>
                <w:szCs w:val="18"/>
              </w:rPr>
              <w:t>2020 г.</w:t>
            </w:r>
          </w:p>
        </w:tc>
        <w:tc>
          <w:tcPr>
            <w:tcW w:w="1230" w:type="dxa"/>
            <w:vAlign w:val="center"/>
          </w:tcPr>
          <w:p w:rsidR="001B39FB" w:rsidRPr="000608B3" w:rsidRDefault="001B39FB" w:rsidP="000608B3">
            <w:pPr>
              <w:jc w:val="center"/>
              <w:rPr>
                <w:sz w:val="18"/>
                <w:szCs w:val="18"/>
              </w:rPr>
            </w:pPr>
            <w:r w:rsidRPr="000608B3">
              <w:rPr>
                <w:sz w:val="18"/>
                <w:szCs w:val="18"/>
              </w:rPr>
              <w:t>2021 г.</w:t>
            </w:r>
          </w:p>
        </w:tc>
        <w:tc>
          <w:tcPr>
            <w:tcW w:w="1257" w:type="dxa"/>
            <w:vAlign w:val="center"/>
          </w:tcPr>
          <w:p w:rsidR="001B39FB" w:rsidRPr="000608B3" w:rsidRDefault="001B39FB" w:rsidP="000608B3">
            <w:pPr>
              <w:jc w:val="center"/>
              <w:rPr>
                <w:sz w:val="18"/>
                <w:szCs w:val="18"/>
              </w:rPr>
            </w:pPr>
            <w:r w:rsidRPr="000608B3">
              <w:rPr>
                <w:sz w:val="18"/>
                <w:szCs w:val="18"/>
              </w:rPr>
              <w:t>2022 г.</w:t>
            </w:r>
          </w:p>
        </w:tc>
        <w:tc>
          <w:tcPr>
            <w:tcW w:w="1139" w:type="dxa"/>
            <w:vAlign w:val="center"/>
          </w:tcPr>
          <w:p w:rsidR="001B39FB" w:rsidRPr="000608B3" w:rsidRDefault="001B39FB" w:rsidP="000608B3">
            <w:pPr>
              <w:jc w:val="center"/>
              <w:rPr>
                <w:sz w:val="18"/>
                <w:szCs w:val="18"/>
              </w:rPr>
            </w:pPr>
            <w:r w:rsidRPr="000608B3">
              <w:rPr>
                <w:sz w:val="18"/>
                <w:szCs w:val="18"/>
              </w:rPr>
              <w:t>2023 г.</w:t>
            </w:r>
          </w:p>
        </w:tc>
        <w:tc>
          <w:tcPr>
            <w:tcW w:w="1196" w:type="dxa"/>
            <w:vAlign w:val="center"/>
          </w:tcPr>
          <w:p w:rsidR="001B39FB" w:rsidRPr="000608B3" w:rsidRDefault="001B39FB" w:rsidP="000608B3">
            <w:pPr>
              <w:jc w:val="center"/>
              <w:rPr>
                <w:sz w:val="18"/>
                <w:szCs w:val="18"/>
              </w:rPr>
            </w:pPr>
            <w:r w:rsidRPr="000608B3">
              <w:rPr>
                <w:sz w:val="18"/>
                <w:szCs w:val="18"/>
              </w:rPr>
              <w:t>2024 г.</w:t>
            </w:r>
          </w:p>
        </w:tc>
      </w:tr>
      <w:tr w:rsidR="001B39FB" w:rsidRPr="000608B3" w:rsidTr="001B39FB">
        <w:trPr>
          <w:jc w:val="center"/>
        </w:trPr>
        <w:tc>
          <w:tcPr>
            <w:tcW w:w="842" w:type="dxa"/>
            <w:vAlign w:val="center"/>
          </w:tcPr>
          <w:p w:rsidR="001B39FB" w:rsidRPr="000608B3" w:rsidRDefault="001B39FB" w:rsidP="000608B3">
            <w:pPr>
              <w:jc w:val="center"/>
              <w:rPr>
                <w:sz w:val="18"/>
                <w:szCs w:val="18"/>
              </w:rPr>
            </w:pPr>
            <w:r w:rsidRPr="000608B3">
              <w:rPr>
                <w:sz w:val="18"/>
                <w:szCs w:val="18"/>
              </w:rPr>
              <w:t>1</w:t>
            </w:r>
          </w:p>
        </w:tc>
        <w:tc>
          <w:tcPr>
            <w:tcW w:w="3523" w:type="dxa"/>
            <w:vAlign w:val="center"/>
          </w:tcPr>
          <w:p w:rsidR="001B39FB" w:rsidRPr="000608B3" w:rsidRDefault="001B39FB" w:rsidP="000608B3">
            <w:pPr>
              <w:jc w:val="center"/>
              <w:rPr>
                <w:sz w:val="18"/>
                <w:szCs w:val="18"/>
              </w:rPr>
            </w:pPr>
            <w:r w:rsidRPr="000608B3">
              <w:rPr>
                <w:sz w:val="18"/>
                <w:szCs w:val="18"/>
              </w:rPr>
              <w:t>2</w:t>
            </w:r>
          </w:p>
        </w:tc>
        <w:tc>
          <w:tcPr>
            <w:tcW w:w="1842" w:type="dxa"/>
            <w:vAlign w:val="center"/>
          </w:tcPr>
          <w:p w:rsidR="001B39FB" w:rsidRPr="000608B3" w:rsidRDefault="001B39FB" w:rsidP="000608B3">
            <w:pPr>
              <w:jc w:val="center"/>
              <w:rPr>
                <w:sz w:val="18"/>
                <w:szCs w:val="18"/>
              </w:rPr>
            </w:pPr>
            <w:r w:rsidRPr="000608B3">
              <w:rPr>
                <w:sz w:val="18"/>
                <w:szCs w:val="18"/>
              </w:rPr>
              <w:t>3</w:t>
            </w:r>
          </w:p>
        </w:tc>
        <w:tc>
          <w:tcPr>
            <w:tcW w:w="1704" w:type="dxa"/>
            <w:vAlign w:val="center"/>
          </w:tcPr>
          <w:p w:rsidR="001B39FB" w:rsidRPr="000608B3" w:rsidRDefault="001B39FB" w:rsidP="000608B3">
            <w:pPr>
              <w:jc w:val="center"/>
              <w:rPr>
                <w:sz w:val="18"/>
                <w:szCs w:val="18"/>
              </w:rPr>
            </w:pPr>
            <w:r w:rsidRPr="000608B3">
              <w:rPr>
                <w:sz w:val="18"/>
                <w:szCs w:val="18"/>
              </w:rPr>
              <w:t>4</w:t>
            </w:r>
          </w:p>
        </w:tc>
        <w:tc>
          <w:tcPr>
            <w:tcW w:w="1207" w:type="dxa"/>
            <w:vAlign w:val="center"/>
          </w:tcPr>
          <w:p w:rsidR="001B39FB" w:rsidRPr="000608B3" w:rsidRDefault="001B39FB" w:rsidP="000608B3">
            <w:pPr>
              <w:jc w:val="center"/>
              <w:rPr>
                <w:sz w:val="18"/>
                <w:szCs w:val="18"/>
              </w:rPr>
            </w:pPr>
            <w:r w:rsidRPr="000608B3">
              <w:rPr>
                <w:sz w:val="18"/>
                <w:szCs w:val="18"/>
              </w:rPr>
              <w:t>5</w:t>
            </w:r>
          </w:p>
        </w:tc>
        <w:tc>
          <w:tcPr>
            <w:tcW w:w="1230" w:type="dxa"/>
            <w:vAlign w:val="center"/>
          </w:tcPr>
          <w:p w:rsidR="001B39FB" w:rsidRPr="000608B3" w:rsidRDefault="001B39FB" w:rsidP="000608B3">
            <w:pPr>
              <w:jc w:val="center"/>
              <w:rPr>
                <w:sz w:val="18"/>
                <w:szCs w:val="18"/>
              </w:rPr>
            </w:pPr>
            <w:r w:rsidRPr="000608B3">
              <w:rPr>
                <w:sz w:val="18"/>
                <w:szCs w:val="18"/>
              </w:rPr>
              <w:t>6</w:t>
            </w:r>
          </w:p>
        </w:tc>
        <w:tc>
          <w:tcPr>
            <w:tcW w:w="1257" w:type="dxa"/>
            <w:vAlign w:val="center"/>
          </w:tcPr>
          <w:p w:rsidR="001B39FB" w:rsidRPr="000608B3" w:rsidRDefault="001B39FB" w:rsidP="000608B3">
            <w:pPr>
              <w:jc w:val="center"/>
              <w:rPr>
                <w:sz w:val="18"/>
                <w:szCs w:val="18"/>
              </w:rPr>
            </w:pPr>
            <w:r w:rsidRPr="000608B3">
              <w:rPr>
                <w:sz w:val="18"/>
                <w:szCs w:val="18"/>
              </w:rPr>
              <w:t>7</w:t>
            </w:r>
          </w:p>
        </w:tc>
        <w:tc>
          <w:tcPr>
            <w:tcW w:w="1139" w:type="dxa"/>
            <w:vAlign w:val="center"/>
          </w:tcPr>
          <w:p w:rsidR="001B39FB" w:rsidRPr="000608B3" w:rsidRDefault="001B39FB" w:rsidP="000608B3">
            <w:pPr>
              <w:jc w:val="center"/>
              <w:rPr>
                <w:sz w:val="18"/>
                <w:szCs w:val="18"/>
              </w:rPr>
            </w:pPr>
            <w:r w:rsidRPr="000608B3">
              <w:rPr>
                <w:sz w:val="18"/>
                <w:szCs w:val="18"/>
              </w:rPr>
              <w:t>8</w:t>
            </w:r>
          </w:p>
        </w:tc>
        <w:tc>
          <w:tcPr>
            <w:tcW w:w="1196" w:type="dxa"/>
            <w:vAlign w:val="center"/>
          </w:tcPr>
          <w:p w:rsidR="001B39FB" w:rsidRPr="000608B3" w:rsidRDefault="001B39FB" w:rsidP="000608B3">
            <w:pPr>
              <w:jc w:val="center"/>
              <w:rPr>
                <w:sz w:val="18"/>
                <w:szCs w:val="18"/>
              </w:rPr>
            </w:pPr>
            <w:r w:rsidRPr="000608B3">
              <w:rPr>
                <w:sz w:val="18"/>
                <w:szCs w:val="18"/>
              </w:rPr>
              <w:t>9</w:t>
            </w:r>
          </w:p>
        </w:tc>
      </w:tr>
      <w:tr w:rsidR="001B39FB" w:rsidRPr="000608B3" w:rsidTr="001B39FB">
        <w:trPr>
          <w:trHeight w:val="177"/>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w:t>
            </w:r>
          </w:p>
        </w:tc>
        <w:tc>
          <w:tcPr>
            <w:tcW w:w="3523" w:type="dxa"/>
            <w:vMerge w:val="restart"/>
            <w:vAlign w:val="center"/>
          </w:tcPr>
          <w:p w:rsidR="001B39FB" w:rsidRPr="000608B3" w:rsidRDefault="001B39FB" w:rsidP="000608B3">
            <w:pPr>
              <w:jc w:val="center"/>
              <w:rPr>
                <w:sz w:val="18"/>
                <w:szCs w:val="18"/>
              </w:rPr>
            </w:pPr>
            <w:r w:rsidRPr="000608B3">
              <w:rPr>
                <w:sz w:val="18"/>
                <w:szCs w:val="18"/>
              </w:rPr>
              <w:t>Программа «Комплексное развитие сельских территорий</w:t>
            </w:r>
          </w:p>
          <w:p w:rsidR="001B39FB" w:rsidRPr="000608B3" w:rsidRDefault="001B39FB" w:rsidP="000608B3">
            <w:pPr>
              <w:jc w:val="center"/>
              <w:rPr>
                <w:sz w:val="18"/>
                <w:szCs w:val="18"/>
              </w:rPr>
            </w:pPr>
            <w:r w:rsidRPr="000608B3">
              <w:rPr>
                <w:sz w:val="18"/>
                <w:szCs w:val="18"/>
              </w:rPr>
              <w:t>муниципального образования «Новонукутское» на</w:t>
            </w:r>
          </w:p>
          <w:p w:rsidR="001B39FB" w:rsidRPr="000608B3" w:rsidRDefault="001B39FB" w:rsidP="000608B3">
            <w:pPr>
              <w:jc w:val="center"/>
              <w:rPr>
                <w:sz w:val="18"/>
                <w:szCs w:val="18"/>
              </w:rPr>
            </w:pPr>
            <w:r w:rsidRPr="000608B3">
              <w:rPr>
                <w:sz w:val="18"/>
                <w:szCs w:val="18"/>
              </w:rPr>
              <w:t>2020 - 2024 годы</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3 300,0</w:t>
            </w:r>
          </w:p>
        </w:tc>
        <w:tc>
          <w:tcPr>
            <w:tcW w:w="1230" w:type="dxa"/>
            <w:vAlign w:val="center"/>
          </w:tcPr>
          <w:p w:rsidR="001B39FB" w:rsidRPr="000608B3" w:rsidRDefault="001B39FB" w:rsidP="000608B3">
            <w:pPr>
              <w:jc w:val="center"/>
              <w:rPr>
                <w:sz w:val="18"/>
                <w:szCs w:val="18"/>
              </w:rPr>
            </w:pPr>
            <w:r w:rsidRPr="000608B3">
              <w:rPr>
                <w:sz w:val="18"/>
                <w:szCs w:val="18"/>
              </w:rPr>
              <w:t>6 050,73</w:t>
            </w:r>
          </w:p>
        </w:tc>
        <w:tc>
          <w:tcPr>
            <w:tcW w:w="1257" w:type="dxa"/>
            <w:vAlign w:val="center"/>
          </w:tcPr>
          <w:p w:rsidR="001B39FB" w:rsidRPr="000608B3" w:rsidRDefault="001B39FB" w:rsidP="000608B3">
            <w:pPr>
              <w:jc w:val="center"/>
              <w:rPr>
                <w:sz w:val="18"/>
                <w:szCs w:val="18"/>
              </w:rPr>
            </w:pPr>
            <w:r w:rsidRPr="000608B3">
              <w:rPr>
                <w:sz w:val="18"/>
                <w:szCs w:val="18"/>
              </w:rPr>
              <w:t>15 200,0</w:t>
            </w:r>
          </w:p>
        </w:tc>
        <w:tc>
          <w:tcPr>
            <w:tcW w:w="1139" w:type="dxa"/>
            <w:vAlign w:val="center"/>
          </w:tcPr>
          <w:p w:rsidR="001B39FB" w:rsidRPr="000608B3" w:rsidRDefault="001B39FB" w:rsidP="000608B3">
            <w:pPr>
              <w:jc w:val="center"/>
              <w:rPr>
                <w:sz w:val="18"/>
                <w:szCs w:val="18"/>
              </w:rPr>
            </w:pPr>
            <w:r w:rsidRPr="000608B3">
              <w:rPr>
                <w:sz w:val="18"/>
                <w:szCs w:val="18"/>
              </w:rPr>
              <w:t>150 000,0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07"/>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Местный бюджет (МБ)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105,0</w:t>
            </w:r>
          </w:p>
        </w:tc>
        <w:tc>
          <w:tcPr>
            <w:tcW w:w="1230" w:type="dxa"/>
            <w:vAlign w:val="center"/>
          </w:tcPr>
          <w:p w:rsidR="001B39FB" w:rsidRPr="000608B3" w:rsidRDefault="001B39FB" w:rsidP="000608B3">
            <w:pPr>
              <w:jc w:val="center"/>
              <w:rPr>
                <w:sz w:val="18"/>
                <w:szCs w:val="18"/>
              </w:rPr>
            </w:pPr>
            <w:r w:rsidRPr="000608B3">
              <w:rPr>
                <w:sz w:val="18"/>
                <w:szCs w:val="18"/>
              </w:rPr>
              <w:t>110,4</w:t>
            </w:r>
          </w:p>
        </w:tc>
        <w:tc>
          <w:tcPr>
            <w:tcW w:w="1257" w:type="dxa"/>
            <w:vAlign w:val="center"/>
          </w:tcPr>
          <w:p w:rsidR="001B39FB" w:rsidRPr="000608B3" w:rsidRDefault="001B39FB" w:rsidP="000608B3">
            <w:pPr>
              <w:jc w:val="center"/>
              <w:rPr>
                <w:sz w:val="18"/>
                <w:szCs w:val="18"/>
              </w:rPr>
            </w:pPr>
            <w:r w:rsidRPr="000608B3">
              <w:rPr>
                <w:sz w:val="18"/>
                <w:szCs w:val="18"/>
              </w:rPr>
              <w:t>750,0</w:t>
            </w:r>
          </w:p>
        </w:tc>
        <w:tc>
          <w:tcPr>
            <w:tcW w:w="1139" w:type="dxa"/>
            <w:vAlign w:val="center"/>
          </w:tcPr>
          <w:p w:rsidR="001B39FB" w:rsidRPr="000608B3" w:rsidRDefault="001B39FB" w:rsidP="000608B3">
            <w:pPr>
              <w:jc w:val="center"/>
              <w:rPr>
                <w:sz w:val="18"/>
                <w:szCs w:val="18"/>
              </w:rPr>
            </w:pPr>
            <w:r w:rsidRPr="000608B3">
              <w:rPr>
                <w:sz w:val="18"/>
                <w:szCs w:val="18"/>
              </w:rPr>
              <w:t>7 500,0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354"/>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Областной бюджет (ОБ)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415,0</w:t>
            </w:r>
          </w:p>
        </w:tc>
        <w:tc>
          <w:tcPr>
            <w:tcW w:w="1230" w:type="dxa"/>
            <w:vAlign w:val="center"/>
          </w:tcPr>
          <w:p w:rsidR="001B39FB" w:rsidRPr="000608B3" w:rsidRDefault="001B39FB" w:rsidP="000608B3">
            <w:pPr>
              <w:jc w:val="center"/>
              <w:rPr>
                <w:sz w:val="18"/>
                <w:szCs w:val="18"/>
              </w:rPr>
            </w:pPr>
            <w:r w:rsidRPr="000608B3">
              <w:rPr>
                <w:sz w:val="18"/>
                <w:szCs w:val="18"/>
              </w:rPr>
              <w:t>517,6</w:t>
            </w:r>
          </w:p>
        </w:tc>
        <w:tc>
          <w:tcPr>
            <w:tcW w:w="1257" w:type="dxa"/>
            <w:vAlign w:val="center"/>
          </w:tcPr>
          <w:p w:rsidR="001B39FB" w:rsidRPr="000608B3" w:rsidRDefault="001B39FB" w:rsidP="000608B3">
            <w:pPr>
              <w:jc w:val="center"/>
              <w:rPr>
                <w:sz w:val="18"/>
                <w:szCs w:val="18"/>
              </w:rPr>
            </w:pPr>
            <w:r w:rsidRPr="000608B3">
              <w:rPr>
                <w:sz w:val="18"/>
                <w:szCs w:val="18"/>
              </w:rPr>
              <w:t>2 850,0</w:t>
            </w:r>
          </w:p>
        </w:tc>
        <w:tc>
          <w:tcPr>
            <w:tcW w:w="1139" w:type="dxa"/>
            <w:vAlign w:val="center"/>
          </w:tcPr>
          <w:p w:rsidR="001B39FB" w:rsidRPr="000608B3" w:rsidRDefault="001B39FB" w:rsidP="000608B3">
            <w:pPr>
              <w:jc w:val="center"/>
              <w:rPr>
                <w:sz w:val="18"/>
                <w:szCs w:val="18"/>
              </w:rPr>
            </w:pPr>
            <w:r w:rsidRPr="000608B3">
              <w:rPr>
                <w:sz w:val="18"/>
                <w:szCs w:val="18"/>
              </w:rPr>
              <w:t>34 100,0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354"/>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Федеральный бюджет (ФБ)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1 565,0</w:t>
            </w:r>
          </w:p>
        </w:tc>
        <w:tc>
          <w:tcPr>
            <w:tcW w:w="1230" w:type="dxa"/>
            <w:vAlign w:val="center"/>
          </w:tcPr>
          <w:p w:rsidR="001B39FB" w:rsidRPr="000608B3" w:rsidRDefault="001B39FB" w:rsidP="000608B3">
            <w:pPr>
              <w:jc w:val="center"/>
              <w:rPr>
                <w:sz w:val="18"/>
                <w:szCs w:val="18"/>
              </w:rPr>
            </w:pPr>
            <w:r w:rsidRPr="000608B3">
              <w:rPr>
                <w:sz w:val="18"/>
                <w:szCs w:val="18"/>
              </w:rPr>
              <w:t>4 157,03</w:t>
            </w:r>
          </w:p>
        </w:tc>
        <w:tc>
          <w:tcPr>
            <w:tcW w:w="1257" w:type="dxa"/>
            <w:vAlign w:val="center"/>
          </w:tcPr>
          <w:p w:rsidR="001B39FB" w:rsidRPr="000608B3" w:rsidRDefault="001B39FB" w:rsidP="000608B3">
            <w:pPr>
              <w:jc w:val="center"/>
              <w:rPr>
                <w:sz w:val="18"/>
                <w:szCs w:val="18"/>
              </w:rPr>
            </w:pPr>
            <w:r w:rsidRPr="000608B3">
              <w:rPr>
                <w:sz w:val="18"/>
                <w:szCs w:val="18"/>
              </w:rPr>
              <w:t>11 400,0</w:t>
            </w:r>
          </w:p>
        </w:tc>
        <w:tc>
          <w:tcPr>
            <w:tcW w:w="1139" w:type="dxa"/>
            <w:vAlign w:val="center"/>
          </w:tcPr>
          <w:p w:rsidR="001B39FB" w:rsidRPr="000608B3" w:rsidRDefault="001B39FB" w:rsidP="000608B3">
            <w:pPr>
              <w:jc w:val="center"/>
              <w:rPr>
                <w:sz w:val="18"/>
                <w:szCs w:val="18"/>
              </w:rPr>
            </w:pPr>
            <w:r w:rsidRPr="000608B3">
              <w:rPr>
                <w:sz w:val="18"/>
                <w:szCs w:val="18"/>
              </w:rPr>
              <w:t>107 900,0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354"/>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Иные источники (ИИ)</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1 215,0</w:t>
            </w:r>
          </w:p>
        </w:tc>
        <w:tc>
          <w:tcPr>
            <w:tcW w:w="1230" w:type="dxa"/>
            <w:vAlign w:val="center"/>
          </w:tcPr>
          <w:p w:rsidR="001B39FB" w:rsidRPr="000608B3" w:rsidRDefault="001B39FB" w:rsidP="000608B3">
            <w:pPr>
              <w:jc w:val="center"/>
              <w:rPr>
                <w:sz w:val="18"/>
                <w:szCs w:val="18"/>
              </w:rPr>
            </w:pPr>
            <w:r w:rsidRPr="000608B3">
              <w:rPr>
                <w:sz w:val="18"/>
                <w:szCs w:val="18"/>
              </w:rPr>
              <w:t>1 265,7</w:t>
            </w:r>
          </w:p>
        </w:tc>
        <w:tc>
          <w:tcPr>
            <w:tcW w:w="1257" w:type="dxa"/>
            <w:vAlign w:val="center"/>
          </w:tcPr>
          <w:p w:rsidR="001B39FB" w:rsidRPr="000608B3" w:rsidRDefault="001B39FB" w:rsidP="000608B3">
            <w:pPr>
              <w:jc w:val="center"/>
              <w:rPr>
                <w:sz w:val="18"/>
                <w:szCs w:val="18"/>
              </w:rPr>
            </w:pPr>
            <w:r w:rsidRPr="000608B3">
              <w:rPr>
                <w:sz w:val="18"/>
                <w:szCs w:val="18"/>
              </w:rPr>
              <w:t>200,0</w:t>
            </w:r>
          </w:p>
        </w:tc>
        <w:tc>
          <w:tcPr>
            <w:tcW w:w="1139" w:type="dxa"/>
            <w:vAlign w:val="center"/>
          </w:tcPr>
          <w:p w:rsidR="001B39FB" w:rsidRPr="000608B3" w:rsidRDefault="001B39FB" w:rsidP="000608B3">
            <w:pPr>
              <w:jc w:val="center"/>
              <w:rPr>
                <w:sz w:val="18"/>
                <w:szCs w:val="18"/>
              </w:rPr>
            </w:pPr>
            <w:r w:rsidRPr="000608B3">
              <w:rPr>
                <w:sz w:val="18"/>
                <w:szCs w:val="18"/>
              </w:rPr>
              <w:t>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0"/>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1.1.</w:t>
            </w:r>
          </w:p>
        </w:tc>
        <w:tc>
          <w:tcPr>
            <w:tcW w:w="3523" w:type="dxa"/>
            <w:vMerge w:val="restart"/>
            <w:vAlign w:val="center"/>
          </w:tcPr>
          <w:p w:rsidR="001B39FB" w:rsidRPr="000608B3" w:rsidRDefault="001B39FB" w:rsidP="000608B3">
            <w:pPr>
              <w:jc w:val="center"/>
              <w:rPr>
                <w:sz w:val="18"/>
                <w:szCs w:val="18"/>
              </w:rPr>
            </w:pPr>
            <w:r w:rsidRPr="000608B3">
              <w:rPr>
                <w:sz w:val="18"/>
                <w:szCs w:val="18"/>
              </w:rPr>
              <w:t xml:space="preserve">Основное мероприятие </w:t>
            </w:r>
            <w:r w:rsidRPr="000608B3">
              <w:rPr>
                <w:rStyle w:val="afff4"/>
                <w:b w:val="0"/>
                <w:bCs w:val="0"/>
                <w:color w:val="auto"/>
                <w:sz w:val="18"/>
                <w:szCs w:val="18"/>
              </w:rPr>
              <w:t>«</w:t>
            </w:r>
            <w:r w:rsidRPr="000608B3">
              <w:rPr>
                <w:sz w:val="18"/>
                <w:szCs w:val="18"/>
              </w:rPr>
              <w:t>Благоустройство сельских территорий»</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3 300,0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3 300,0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15"/>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105,0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105,0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20"/>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415,0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415,0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66"/>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1 565,0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1 565,0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97"/>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1 215,0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1 215,0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1.1.1.</w:t>
            </w:r>
          </w:p>
        </w:tc>
        <w:tc>
          <w:tcPr>
            <w:tcW w:w="3523" w:type="dxa"/>
            <w:vMerge w:val="restart"/>
            <w:vAlign w:val="center"/>
          </w:tcPr>
          <w:p w:rsidR="001B39FB" w:rsidRPr="000608B3" w:rsidRDefault="001B39FB" w:rsidP="000608B3">
            <w:pPr>
              <w:jc w:val="center"/>
              <w:rPr>
                <w:sz w:val="18"/>
                <w:szCs w:val="18"/>
              </w:rPr>
            </w:pPr>
            <w:r w:rsidRPr="000608B3">
              <w:rPr>
                <w:sz w:val="18"/>
                <w:szCs w:val="18"/>
              </w:rPr>
              <w:t>Реализация проектов, направленных на благоустройство сельских территорий</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3 300,0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3 300,0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105,0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105,0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415,0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415,0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1 565,0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1 565,0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1 215,0</w:t>
            </w:r>
          </w:p>
        </w:tc>
        <w:tc>
          <w:tcPr>
            <w:tcW w:w="1230" w:type="dxa"/>
            <w:vAlign w:val="center"/>
          </w:tcPr>
          <w:p w:rsidR="001B39FB" w:rsidRPr="000608B3" w:rsidRDefault="001B39FB" w:rsidP="000608B3">
            <w:pPr>
              <w:pStyle w:val="afffb"/>
              <w:jc w:val="center"/>
              <w:rPr>
                <w:rFonts w:ascii="Times New Roman" w:hAnsi="Times New Roman" w:cs="Times New Roman"/>
                <w:sz w:val="18"/>
                <w:szCs w:val="18"/>
              </w:rPr>
            </w:pPr>
            <w:r w:rsidRPr="000608B3">
              <w:rPr>
                <w:rFonts w:ascii="Times New Roman" w:hAnsi="Times New Roman" w:cs="Times New Roman"/>
                <w:sz w:val="18"/>
                <w:szCs w:val="18"/>
              </w:rPr>
              <w:t>1 215,0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60"/>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1.2.</w:t>
            </w:r>
          </w:p>
        </w:tc>
        <w:tc>
          <w:tcPr>
            <w:tcW w:w="3523" w:type="dxa"/>
            <w:vMerge w:val="restart"/>
            <w:vAlign w:val="center"/>
          </w:tcPr>
          <w:p w:rsidR="001B39FB" w:rsidRPr="000608B3" w:rsidRDefault="001B39FB" w:rsidP="000608B3">
            <w:pPr>
              <w:jc w:val="center"/>
              <w:rPr>
                <w:sz w:val="18"/>
                <w:szCs w:val="18"/>
              </w:rPr>
            </w:pPr>
            <w:r w:rsidRPr="000608B3">
              <w:rPr>
                <w:sz w:val="18"/>
                <w:szCs w:val="18"/>
              </w:rPr>
              <w:t>Основное мероприятие «Развитие инженерной инфраструктуры на сельских территориях»</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150 000,0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07"/>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7 500,0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9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34 100,0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44"/>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107 900,0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90"/>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8"/>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1.2.1.</w:t>
            </w:r>
          </w:p>
        </w:tc>
        <w:tc>
          <w:tcPr>
            <w:tcW w:w="3523" w:type="dxa"/>
            <w:vMerge w:val="restart"/>
            <w:vAlign w:val="center"/>
          </w:tcPr>
          <w:p w:rsidR="001B39FB" w:rsidRPr="000608B3" w:rsidRDefault="001B39FB" w:rsidP="000608B3">
            <w:pPr>
              <w:jc w:val="center"/>
              <w:rPr>
                <w:sz w:val="18"/>
                <w:szCs w:val="18"/>
              </w:rPr>
            </w:pPr>
            <w:r w:rsidRPr="000608B3">
              <w:rPr>
                <w:sz w:val="18"/>
                <w:szCs w:val="18"/>
              </w:rPr>
              <w:t>Ввод в действие локальных водопроводов в сельских территориях</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150 000,0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39"/>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7 500,0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34 100,0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107 900,0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5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500,0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842" w:type="dxa"/>
            <w:vAlign w:val="center"/>
          </w:tcPr>
          <w:p w:rsidR="001B39FB" w:rsidRPr="000608B3" w:rsidRDefault="001B39FB" w:rsidP="000608B3">
            <w:pPr>
              <w:jc w:val="center"/>
              <w:rPr>
                <w:sz w:val="18"/>
                <w:szCs w:val="18"/>
              </w:rPr>
            </w:pPr>
            <w:r w:rsidRPr="000608B3">
              <w:rPr>
                <w:sz w:val="18"/>
                <w:szCs w:val="18"/>
              </w:rPr>
              <w:t>1</w:t>
            </w:r>
          </w:p>
        </w:tc>
        <w:tc>
          <w:tcPr>
            <w:tcW w:w="3523" w:type="dxa"/>
            <w:vAlign w:val="center"/>
          </w:tcPr>
          <w:p w:rsidR="001B39FB" w:rsidRPr="000608B3" w:rsidRDefault="001B39FB" w:rsidP="000608B3">
            <w:pPr>
              <w:jc w:val="center"/>
              <w:rPr>
                <w:sz w:val="18"/>
                <w:szCs w:val="18"/>
              </w:rPr>
            </w:pPr>
            <w:r w:rsidRPr="000608B3">
              <w:rPr>
                <w:sz w:val="18"/>
                <w:szCs w:val="18"/>
              </w:rPr>
              <w:t>2</w:t>
            </w:r>
          </w:p>
        </w:tc>
        <w:tc>
          <w:tcPr>
            <w:tcW w:w="1842" w:type="dxa"/>
            <w:vAlign w:val="center"/>
          </w:tcPr>
          <w:p w:rsidR="001B39FB" w:rsidRPr="000608B3" w:rsidRDefault="001B39FB" w:rsidP="000608B3">
            <w:pPr>
              <w:jc w:val="center"/>
              <w:rPr>
                <w:sz w:val="18"/>
                <w:szCs w:val="18"/>
              </w:rPr>
            </w:pPr>
            <w:r w:rsidRPr="000608B3">
              <w:rPr>
                <w:sz w:val="18"/>
                <w:szCs w:val="18"/>
              </w:rPr>
              <w:t>3</w:t>
            </w:r>
          </w:p>
        </w:tc>
        <w:tc>
          <w:tcPr>
            <w:tcW w:w="1704" w:type="dxa"/>
            <w:vAlign w:val="center"/>
          </w:tcPr>
          <w:p w:rsidR="001B39FB" w:rsidRPr="000608B3" w:rsidRDefault="001B39FB" w:rsidP="000608B3">
            <w:pPr>
              <w:jc w:val="center"/>
              <w:rPr>
                <w:sz w:val="18"/>
                <w:szCs w:val="18"/>
              </w:rPr>
            </w:pPr>
            <w:r w:rsidRPr="000608B3">
              <w:rPr>
                <w:sz w:val="18"/>
                <w:szCs w:val="18"/>
              </w:rPr>
              <w:t>4</w:t>
            </w:r>
          </w:p>
        </w:tc>
        <w:tc>
          <w:tcPr>
            <w:tcW w:w="1207" w:type="dxa"/>
            <w:vAlign w:val="center"/>
          </w:tcPr>
          <w:p w:rsidR="001B39FB" w:rsidRPr="000608B3" w:rsidRDefault="001B39FB" w:rsidP="000608B3">
            <w:pPr>
              <w:jc w:val="center"/>
              <w:rPr>
                <w:sz w:val="18"/>
                <w:szCs w:val="18"/>
              </w:rPr>
            </w:pPr>
            <w:r w:rsidRPr="000608B3">
              <w:rPr>
                <w:sz w:val="18"/>
                <w:szCs w:val="18"/>
              </w:rPr>
              <w:t>5</w:t>
            </w:r>
          </w:p>
        </w:tc>
        <w:tc>
          <w:tcPr>
            <w:tcW w:w="1230" w:type="dxa"/>
            <w:vAlign w:val="center"/>
          </w:tcPr>
          <w:p w:rsidR="001B39FB" w:rsidRPr="000608B3" w:rsidRDefault="001B39FB" w:rsidP="000608B3">
            <w:pPr>
              <w:jc w:val="center"/>
              <w:rPr>
                <w:sz w:val="18"/>
                <w:szCs w:val="18"/>
              </w:rPr>
            </w:pPr>
            <w:r w:rsidRPr="000608B3">
              <w:rPr>
                <w:sz w:val="18"/>
                <w:szCs w:val="18"/>
              </w:rPr>
              <w:t>6</w:t>
            </w:r>
          </w:p>
        </w:tc>
        <w:tc>
          <w:tcPr>
            <w:tcW w:w="1257" w:type="dxa"/>
            <w:vAlign w:val="center"/>
          </w:tcPr>
          <w:p w:rsidR="001B39FB" w:rsidRPr="000608B3" w:rsidRDefault="001B39FB" w:rsidP="000608B3">
            <w:pPr>
              <w:jc w:val="center"/>
              <w:rPr>
                <w:sz w:val="18"/>
                <w:szCs w:val="18"/>
              </w:rPr>
            </w:pPr>
            <w:r w:rsidRPr="000608B3">
              <w:rPr>
                <w:sz w:val="18"/>
                <w:szCs w:val="18"/>
              </w:rPr>
              <w:t>7</w:t>
            </w:r>
          </w:p>
        </w:tc>
        <w:tc>
          <w:tcPr>
            <w:tcW w:w="1139" w:type="dxa"/>
            <w:vAlign w:val="center"/>
          </w:tcPr>
          <w:p w:rsidR="001B39FB" w:rsidRPr="000608B3" w:rsidRDefault="001B39FB" w:rsidP="000608B3">
            <w:pPr>
              <w:jc w:val="center"/>
              <w:rPr>
                <w:sz w:val="18"/>
                <w:szCs w:val="18"/>
              </w:rPr>
            </w:pPr>
            <w:r w:rsidRPr="000608B3">
              <w:rPr>
                <w:sz w:val="18"/>
                <w:szCs w:val="18"/>
              </w:rPr>
              <w:t>8</w:t>
            </w:r>
          </w:p>
        </w:tc>
        <w:tc>
          <w:tcPr>
            <w:tcW w:w="1196" w:type="dxa"/>
            <w:vAlign w:val="center"/>
          </w:tcPr>
          <w:p w:rsidR="001B39FB" w:rsidRPr="000608B3" w:rsidRDefault="001B39FB" w:rsidP="000608B3">
            <w:pPr>
              <w:jc w:val="center"/>
              <w:rPr>
                <w:sz w:val="18"/>
                <w:szCs w:val="18"/>
              </w:rPr>
            </w:pPr>
            <w:r w:rsidRPr="000608B3">
              <w:rPr>
                <w:sz w:val="18"/>
                <w:szCs w:val="18"/>
              </w:rPr>
              <w:t>9</w:t>
            </w:r>
          </w:p>
        </w:tc>
      </w:tr>
      <w:tr w:rsidR="001B39FB" w:rsidRPr="000608B3" w:rsidTr="001B39FB">
        <w:trPr>
          <w:trHeight w:val="172"/>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1.3.</w:t>
            </w:r>
          </w:p>
        </w:tc>
        <w:tc>
          <w:tcPr>
            <w:tcW w:w="3523" w:type="dxa"/>
            <w:vMerge w:val="restart"/>
            <w:vAlign w:val="center"/>
          </w:tcPr>
          <w:p w:rsidR="001B39FB" w:rsidRPr="000608B3" w:rsidRDefault="001B39FB" w:rsidP="000608B3">
            <w:pPr>
              <w:jc w:val="center"/>
              <w:rPr>
                <w:sz w:val="18"/>
                <w:szCs w:val="18"/>
              </w:rPr>
            </w:pPr>
            <w:r w:rsidRPr="000608B3">
              <w:rPr>
                <w:rStyle w:val="afff4"/>
                <w:b w:val="0"/>
                <w:bCs w:val="0"/>
                <w:color w:val="auto"/>
                <w:sz w:val="18"/>
                <w:szCs w:val="18"/>
              </w:rPr>
              <w:t>Основное мероприятие</w:t>
            </w:r>
            <w:r w:rsidRPr="000608B3">
              <w:rPr>
                <w:sz w:val="18"/>
                <w:szCs w:val="18"/>
              </w:rPr>
              <w:t xml:space="preserve"> «Развитие социальной инфраструктуры на сельских территориях (Современный облик сельских территорий)»</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2 750,73</w:t>
            </w:r>
          </w:p>
        </w:tc>
        <w:tc>
          <w:tcPr>
            <w:tcW w:w="1257" w:type="dxa"/>
            <w:vAlign w:val="center"/>
          </w:tcPr>
          <w:p w:rsidR="001B39FB" w:rsidRPr="000608B3" w:rsidRDefault="001B39FB" w:rsidP="000608B3">
            <w:pPr>
              <w:jc w:val="center"/>
              <w:rPr>
                <w:sz w:val="18"/>
                <w:szCs w:val="18"/>
              </w:rPr>
            </w:pPr>
            <w:r w:rsidRPr="000608B3">
              <w:rPr>
                <w:sz w:val="18"/>
                <w:szCs w:val="18"/>
              </w:rPr>
              <w:t>15 200,0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5,4</w:t>
            </w:r>
          </w:p>
        </w:tc>
        <w:tc>
          <w:tcPr>
            <w:tcW w:w="1257" w:type="dxa"/>
            <w:vAlign w:val="center"/>
          </w:tcPr>
          <w:p w:rsidR="001B39FB" w:rsidRPr="000608B3" w:rsidRDefault="001B39FB" w:rsidP="000608B3">
            <w:pPr>
              <w:jc w:val="center"/>
              <w:rPr>
                <w:sz w:val="18"/>
                <w:szCs w:val="18"/>
              </w:rPr>
            </w:pPr>
            <w:r w:rsidRPr="000608B3">
              <w:rPr>
                <w:sz w:val="18"/>
                <w:szCs w:val="18"/>
              </w:rPr>
              <w:t>750,0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102,6</w:t>
            </w:r>
          </w:p>
        </w:tc>
        <w:tc>
          <w:tcPr>
            <w:tcW w:w="1257" w:type="dxa"/>
            <w:vAlign w:val="center"/>
          </w:tcPr>
          <w:p w:rsidR="001B39FB" w:rsidRPr="000608B3" w:rsidRDefault="001B39FB" w:rsidP="000608B3">
            <w:pPr>
              <w:jc w:val="center"/>
              <w:rPr>
                <w:sz w:val="18"/>
                <w:szCs w:val="18"/>
              </w:rPr>
            </w:pPr>
            <w:r w:rsidRPr="000608B3">
              <w:rPr>
                <w:sz w:val="18"/>
                <w:szCs w:val="18"/>
              </w:rPr>
              <w:t>2 850,0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2 592,03</w:t>
            </w:r>
          </w:p>
        </w:tc>
        <w:tc>
          <w:tcPr>
            <w:tcW w:w="1257" w:type="dxa"/>
            <w:vAlign w:val="center"/>
          </w:tcPr>
          <w:p w:rsidR="001B39FB" w:rsidRPr="000608B3" w:rsidRDefault="001B39FB" w:rsidP="000608B3">
            <w:pPr>
              <w:jc w:val="center"/>
              <w:rPr>
                <w:sz w:val="18"/>
                <w:szCs w:val="18"/>
              </w:rPr>
            </w:pPr>
            <w:r w:rsidRPr="000608B3">
              <w:rPr>
                <w:sz w:val="18"/>
                <w:szCs w:val="18"/>
              </w:rPr>
              <w:t>11 400,0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172"/>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50,7</w:t>
            </w:r>
          </w:p>
        </w:tc>
        <w:tc>
          <w:tcPr>
            <w:tcW w:w="1257" w:type="dxa"/>
            <w:vAlign w:val="center"/>
          </w:tcPr>
          <w:p w:rsidR="001B39FB" w:rsidRPr="000608B3" w:rsidRDefault="001B39FB" w:rsidP="000608B3">
            <w:pPr>
              <w:jc w:val="center"/>
              <w:rPr>
                <w:sz w:val="18"/>
                <w:szCs w:val="18"/>
              </w:rPr>
            </w:pPr>
            <w:r w:rsidRPr="000608B3">
              <w:rPr>
                <w:sz w:val="18"/>
                <w:szCs w:val="18"/>
              </w:rPr>
              <w:t>200,0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1.3.1.</w:t>
            </w:r>
          </w:p>
        </w:tc>
        <w:tc>
          <w:tcPr>
            <w:tcW w:w="3523" w:type="dxa"/>
            <w:vMerge w:val="restart"/>
            <w:vAlign w:val="center"/>
          </w:tcPr>
          <w:p w:rsidR="001B39FB" w:rsidRPr="000608B3" w:rsidRDefault="001B39FB" w:rsidP="000608B3">
            <w:pPr>
              <w:jc w:val="center"/>
              <w:rPr>
                <w:sz w:val="18"/>
                <w:szCs w:val="18"/>
              </w:rPr>
            </w:pPr>
            <w:r w:rsidRPr="000608B3">
              <w:rPr>
                <w:sz w:val="18"/>
                <w:szCs w:val="18"/>
              </w:rPr>
              <w:t>Ввод в действие плоскостного спортивного сооружения</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15 200,0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750,0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2 850,0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11 400,0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0,0</w:t>
            </w:r>
          </w:p>
        </w:tc>
        <w:tc>
          <w:tcPr>
            <w:tcW w:w="1257" w:type="dxa"/>
            <w:vAlign w:val="center"/>
          </w:tcPr>
          <w:p w:rsidR="001B39FB" w:rsidRPr="000608B3" w:rsidRDefault="001B39FB" w:rsidP="000608B3">
            <w:pPr>
              <w:jc w:val="center"/>
              <w:rPr>
                <w:sz w:val="18"/>
                <w:szCs w:val="18"/>
              </w:rPr>
            </w:pPr>
            <w:r w:rsidRPr="000608B3">
              <w:rPr>
                <w:sz w:val="18"/>
                <w:szCs w:val="18"/>
              </w:rPr>
              <w:t>200,0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restart"/>
            <w:vAlign w:val="center"/>
          </w:tcPr>
          <w:p w:rsidR="001B39FB" w:rsidRPr="000608B3" w:rsidRDefault="001B39FB" w:rsidP="000608B3">
            <w:pPr>
              <w:jc w:val="center"/>
              <w:rPr>
                <w:sz w:val="18"/>
                <w:szCs w:val="18"/>
              </w:rPr>
            </w:pPr>
            <w:r w:rsidRPr="000608B3">
              <w:rPr>
                <w:sz w:val="18"/>
                <w:szCs w:val="18"/>
              </w:rPr>
              <w:t>1.3.2.</w:t>
            </w:r>
          </w:p>
        </w:tc>
        <w:tc>
          <w:tcPr>
            <w:tcW w:w="3523" w:type="dxa"/>
            <w:vMerge w:val="restart"/>
            <w:vAlign w:val="center"/>
          </w:tcPr>
          <w:p w:rsidR="001B39FB" w:rsidRPr="000608B3" w:rsidRDefault="001B39FB" w:rsidP="000608B3">
            <w:pPr>
              <w:jc w:val="center"/>
              <w:rPr>
                <w:sz w:val="18"/>
                <w:szCs w:val="18"/>
              </w:rPr>
            </w:pPr>
            <w:r w:rsidRPr="000608B3">
              <w:rPr>
                <w:sz w:val="18"/>
                <w:szCs w:val="18"/>
              </w:rPr>
              <w:t>Приобретение транспортного средства (автобуса)</w:t>
            </w:r>
          </w:p>
        </w:tc>
        <w:tc>
          <w:tcPr>
            <w:tcW w:w="1842" w:type="dxa"/>
            <w:vMerge w:val="restart"/>
            <w:vAlign w:val="center"/>
          </w:tcPr>
          <w:p w:rsidR="001B39FB" w:rsidRPr="000608B3" w:rsidRDefault="001B39FB" w:rsidP="000608B3">
            <w:pPr>
              <w:jc w:val="center"/>
              <w:rPr>
                <w:sz w:val="18"/>
                <w:szCs w:val="18"/>
              </w:rPr>
            </w:pPr>
            <w:r w:rsidRPr="000608B3">
              <w:rPr>
                <w:sz w:val="18"/>
                <w:szCs w:val="18"/>
              </w:rPr>
              <w:t>Администрация муниципального образования «Новонукутское»</w:t>
            </w:r>
          </w:p>
        </w:tc>
        <w:tc>
          <w:tcPr>
            <w:tcW w:w="1704" w:type="dxa"/>
            <w:vAlign w:val="center"/>
          </w:tcPr>
          <w:p w:rsidR="001B39FB" w:rsidRPr="000608B3" w:rsidRDefault="001B39FB" w:rsidP="000608B3">
            <w:pPr>
              <w:jc w:val="center"/>
              <w:rPr>
                <w:sz w:val="18"/>
                <w:szCs w:val="18"/>
              </w:rPr>
            </w:pPr>
            <w:r w:rsidRPr="000608B3">
              <w:rPr>
                <w:sz w:val="18"/>
                <w:szCs w:val="18"/>
              </w:rPr>
              <w:t>Всего</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2 750,73</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МБ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5,4</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ОБ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102,6</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ФБ</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2 592,03</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r w:rsidR="001B39FB" w:rsidRPr="000608B3" w:rsidTr="001B39FB">
        <w:trPr>
          <w:trHeight w:val="228"/>
          <w:jc w:val="center"/>
        </w:trPr>
        <w:tc>
          <w:tcPr>
            <w:tcW w:w="842" w:type="dxa"/>
            <w:vMerge/>
            <w:vAlign w:val="center"/>
          </w:tcPr>
          <w:p w:rsidR="001B39FB" w:rsidRPr="000608B3" w:rsidRDefault="001B39FB" w:rsidP="000608B3">
            <w:pPr>
              <w:jc w:val="center"/>
              <w:rPr>
                <w:sz w:val="18"/>
                <w:szCs w:val="18"/>
              </w:rPr>
            </w:pPr>
          </w:p>
        </w:tc>
        <w:tc>
          <w:tcPr>
            <w:tcW w:w="3523" w:type="dxa"/>
            <w:vMerge/>
            <w:vAlign w:val="center"/>
          </w:tcPr>
          <w:p w:rsidR="001B39FB" w:rsidRPr="000608B3" w:rsidRDefault="001B39FB" w:rsidP="000608B3">
            <w:pPr>
              <w:jc w:val="center"/>
              <w:rPr>
                <w:sz w:val="18"/>
                <w:szCs w:val="18"/>
              </w:rPr>
            </w:pPr>
          </w:p>
        </w:tc>
        <w:tc>
          <w:tcPr>
            <w:tcW w:w="1842" w:type="dxa"/>
            <w:vMerge/>
            <w:vAlign w:val="center"/>
          </w:tcPr>
          <w:p w:rsidR="001B39FB" w:rsidRPr="000608B3" w:rsidRDefault="001B39FB" w:rsidP="000608B3">
            <w:pPr>
              <w:jc w:val="center"/>
              <w:rPr>
                <w:sz w:val="18"/>
                <w:szCs w:val="18"/>
              </w:rPr>
            </w:pPr>
          </w:p>
        </w:tc>
        <w:tc>
          <w:tcPr>
            <w:tcW w:w="1704" w:type="dxa"/>
            <w:vAlign w:val="center"/>
          </w:tcPr>
          <w:p w:rsidR="001B39FB" w:rsidRPr="000608B3" w:rsidRDefault="001B39FB" w:rsidP="000608B3">
            <w:pPr>
              <w:jc w:val="center"/>
              <w:rPr>
                <w:sz w:val="18"/>
                <w:szCs w:val="18"/>
              </w:rPr>
            </w:pPr>
            <w:r w:rsidRPr="000608B3">
              <w:rPr>
                <w:sz w:val="18"/>
                <w:szCs w:val="18"/>
              </w:rPr>
              <w:t>ИИ</w:t>
            </w:r>
          </w:p>
        </w:tc>
        <w:tc>
          <w:tcPr>
            <w:tcW w:w="1207" w:type="dxa"/>
            <w:vAlign w:val="center"/>
          </w:tcPr>
          <w:p w:rsidR="001B39FB" w:rsidRPr="000608B3" w:rsidRDefault="001B39FB" w:rsidP="000608B3">
            <w:pPr>
              <w:jc w:val="center"/>
              <w:rPr>
                <w:sz w:val="18"/>
                <w:szCs w:val="18"/>
              </w:rPr>
            </w:pPr>
            <w:r w:rsidRPr="000608B3">
              <w:rPr>
                <w:sz w:val="18"/>
                <w:szCs w:val="18"/>
              </w:rPr>
              <w:t>0,0</w:t>
            </w:r>
          </w:p>
        </w:tc>
        <w:tc>
          <w:tcPr>
            <w:tcW w:w="1230" w:type="dxa"/>
            <w:vAlign w:val="center"/>
          </w:tcPr>
          <w:p w:rsidR="001B39FB" w:rsidRPr="000608B3" w:rsidRDefault="001B39FB" w:rsidP="000608B3">
            <w:pPr>
              <w:jc w:val="center"/>
              <w:rPr>
                <w:sz w:val="18"/>
                <w:szCs w:val="18"/>
              </w:rPr>
            </w:pPr>
            <w:r w:rsidRPr="000608B3">
              <w:rPr>
                <w:sz w:val="18"/>
                <w:szCs w:val="18"/>
              </w:rPr>
              <w:t>50,7</w:t>
            </w:r>
          </w:p>
        </w:tc>
        <w:tc>
          <w:tcPr>
            <w:tcW w:w="1257" w:type="dxa"/>
            <w:vAlign w:val="center"/>
          </w:tcPr>
          <w:p w:rsidR="001B39FB" w:rsidRPr="000608B3" w:rsidRDefault="001B39FB" w:rsidP="000608B3">
            <w:pPr>
              <w:jc w:val="center"/>
              <w:rPr>
                <w:sz w:val="18"/>
                <w:szCs w:val="18"/>
              </w:rPr>
            </w:pPr>
            <w:r w:rsidRPr="000608B3">
              <w:rPr>
                <w:sz w:val="18"/>
                <w:szCs w:val="18"/>
              </w:rPr>
              <w:t>0,0</w:t>
            </w:r>
          </w:p>
        </w:tc>
        <w:tc>
          <w:tcPr>
            <w:tcW w:w="1139" w:type="dxa"/>
            <w:vAlign w:val="center"/>
          </w:tcPr>
          <w:p w:rsidR="001B39FB" w:rsidRPr="000608B3" w:rsidRDefault="001B39FB" w:rsidP="000608B3">
            <w:pPr>
              <w:jc w:val="center"/>
              <w:rPr>
                <w:sz w:val="18"/>
                <w:szCs w:val="18"/>
              </w:rPr>
            </w:pPr>
            <w:r w:rsidRPr="000608B3">
              <w:rPr>
                <w:sz w:val="18"/>
                <w:szCs w:val="18"/>
              </w:rPr>
              <w:t>0,0</w:t>
            </w:r>
          </w:p>
        </w:tc>
        <w:tc>
          <w:tcPr>
            <w:tcW w:w="1196" w:type="dxa"/>
            <w:vAlign w:val="center"/>
          </w:tcPr>
          <w:p w:rsidR="001B39FB" w:rsidRPr="000608B3" w:rsidRDefault="001B39FB" w:rsidP="000608B3">
            <w:pPr>
              <w:jc w:val="center"/>
              <w:rPr>
                <w:sz w:val="18"/>
                <w:szCs w:val="18"/>
              </w:rPr>
            </w:pPr>
            <w:r w:rsidRPr="000608B3">
              <w:rPr>
                <w:sz w:val="18"/>
                <w:szCs w:val="18"/>
              </w:rPr>
              <w:t>0,0</w:t>
            </w:r>
          </w:p>
        </w:tc>
      </w:tr>
    </w:tbl>
    <w:p w:rsidR="001B39FB" w:rsidRPr="000608B3" w:rsidRDefault="001B39FB" w:rsidP="000608B3">
      <w:pPr>
        <w:rPr>
          <w:sz w:val="18"/>
          <w:szCs w:val="18"/>
        </w:rPr>
      </w:pPr>
    </w:p>
    <w:p w:rsidR="001B39FB" w:rsidRPr="009C08B7" w:rsidRDefault="001B39FB" w:rsidP="001B39FB">
      <w:pPr>
        <w:jc w:val="right"/>
        <w:rPr>
          <w:rStyle w:val="afff4"/>
          <w:bCs w:val="0"/>
          <w:lang w:val="en-US"/>
        </w:rPr>
      </w:pPr>
    </w:p>
    <w:p w:rsidR="002A1483" w:rsidRPr="00CE3818" w:rsidRDefault="002A1483" w:rsidP="002A1483">
      <w:pPr>
        <w:jc w:val="both"/>
        <w:rPr>
          <w:sz w:val="22"/>
          <w:szCs w:val="22"/>
        </w:rPr>
      </w:pPr>
    </w:p>
    <w:p w:rsidR="002A1483" w:rsidRPr="00CE3818" w:rsidRDefault="003D60CF" w:rsidP="002A1483">
      <w:pPr>
        <w:ind w:right="-284"/>
        <w:rPr>
          <w:sz w:val="18"/>
          <w:szCs w:val="18"/>
        </w:rPr>
      </w:pPr>
      <w:r>
        <w:rPr>
          <w:noProof/>
          <w:sz w:val="18"/>
          <w:szCs w:val="18"/>
        </w:rPr>
        <w:pict>
          <v:rect id="_x0000_s1029" style="position:absolute;margin-left:-31.65pt;margin-top:.7pt;width:600.2pt;height:130.8pt;z-index:-251659264" fillcolor="#eaeaea">
            <v:fill opacity="62259f"/>
          </v:rect>
        </w:pict>
      </w:r>
      <w:r>
        <w:rPr>
          <w:noProof/>
          <w:sz w:val="18"/>
          <w:szCs w:val="18"/>
        </w:rPr>
        <w:pict>
          <v:rect id="_x0000_s1032" style="position:absolute;margin-left:330.85pt;margin-top:9.7pt;width:180.8pt;height:96.8pt;z-index:-251658240">
            <v:textbox style="mso-next-textbox:#_x0000_s1032">
              <w:txbxContent>
                <w:p w:rsidR="001B39FB" w:rsidRPr="002907AF" w:rsidRDefault="001B39FB" w:rsidP="002A1483">
                  <w:pPr>
                    <w:rPr>
                      <w:sz w:val="22"/>
                      <w:szCs w:val="22"/>
                    </w:rPr>
                  </w:pPr>
                  <w:r w:rsidRPr="002907AF">
                    <w:rPr>
                      <w:sz w:val="22"/>
                      <w:szCs w:val="22"/>
                    </w:rPr>
                    <w:t xml:space="preserve">Газета учреждена для нормативно-правовых актов МО «Новонукутское» </w:t>
                  </w:r>
                </w:p>
                <w:p w:rsidR="001B39FB" w:rsidRDefault="001B39FB"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1B39FB" w:rsidRDefault="001B39FB" w:rsidP="002A1483">
                  <w:pPr>
                    <w:rPr>
                      <w:sz w:val="22"/>
                      <w:szCs w:val="22"/>
                    </w:rPr>
                  </w:pPr>
                  <w:r>
                    <w:rPr>
                      <w:sz w:val="22"/>
                      <w:szCs w:val="22"/>
                    </w:rPr>
                    <w:t>Распространяется администрацией МО «Новонукутское»</w:t>
                  </w:r>
                </w:p>
                <w:p w:rsidR="001B39FB" w:rsidRDefault="001B39FB" w:rsidP="002A1483">
                  <w:pPr>
                    <w:rPr>
                      <w:sz w:val="15"/>
                      <w:szCs w:val="15"/>
                    </w:rPr>
                  </w:pPr>
                  <w:r w:rsidRPr="002907AF">
                    <w:rPr>
                      <w:sz w:val="22"/>
                      <w:szCs w:val="22"/>
                    </w:rPr>
                    <w:t>Периодичность 1 раз в месяц</w:t>
                  </w:r>
                </w:p>
                <w:p w:rsidR="001B39FB" w:rsidRDefault="001B39FB" w:rsidP="002A1483">
                  <w:pPr>
                    <w:rPr>
                      <w:sz w:val="15"/>
                      <w:szCs w:val="15"/>
                    </w:rPr>
                  </w:pPr>
                </w:p>
                <w:p w:rsidR="001B39FB" w:rsidRPr="00A232DA" w:rsidRDefault="001B39FB" w:rsidP="002A1483">
                  <w:pPr>
                    <w:rPr>
                      <w:sz w:val="15"/>
                      <w:szCs w:val="15"/>
                    </w:rPr>
                  </w:pPr>
                </w:p>
                <w:p w:rsidR="001B39FB" w:rsidRPr="00A232DA" w:rsidRDefault="001B39FB" w:rsidP="002A1483">
                  <w:pPr>
                    <w:rPr>
                      <w:sz w:val="22"/>
                      <w:szCs w:val="22"/>
                    </w:rPr>
                  </w:pPr>
                </w:p>
              </w:txbxContent>
            </v:textbox>
          </v:rect>
        </w:pict>
      </w:r>
    </w:p>
    <w:p w:rsidR="002A1483" w:rsidRPr="00CE3818" w:rsidRDefault="002A1483" w:rsidP="002A1483">
      <w:pPr>
        <w:rPr>
          <w:sz w:val="18"/>
          <w:szCs w:val="18"/>
        </w:rPr>
      </w:pPr>
      <w:r w:rsidRPr="00CE3818">
        <w:rPr>
          <w:sz w:val="18"/>
          <w:szCs w:val="18"/>
        </w:rPr>
        <w:t xml:space="preserve"> </w:t>
      </w:r>
    </w:p>
    <w:p w:rsidR="002A1483" w:rsidRPr="00CE3818" w:rsidRDefault="003D60CF" w:rsidP="002A1483">
      <w:pPr>
        <w:rPr>
          <w:sz w:val="18"/>
          <w:szCs w:val="18"/>
        </w:rPr>
      </w:pPr>
      <w:r>
        <w:rPr>
          <w:noProof/>
          <w:sz w:val="18"/>
          <w:szCs w:val="18"/>
        </w:rPr>
        <w:pict>
          <v:rect id="_x0000_s1031" style="position:absolute;margin-left:151.9pt;margin-top:.7pt;width:169.95pt;height:61.1pt;z-index:251659264">
            <v:textbox style="mso-next-textbox:#_x0000_s1031">
              <w:txbxContent>
                <w:p w:rsidR="001B39FB" w:rsidRPr="002907AF" w:rsidRDefault="001B39FB" w:rsidP="002A1483">
                  <w:pPr>
                    <w:spacing w:line="240" w:lineRule="exact"/>
                    <w:jc w:val="center"/>
                  </w:pPr>
                  <w:r w:rsidRPr="002907AF">
                    <w:t>УЧРЕДИТЕЛЬ:</w:t>
                  </w:r>
                </w:p>
                <w:p w:rsidR="001B39FB" w:rsidRPr="002907AF" w:rsidRDefault="001B39FB" w:rsidP="002A1483">
                  <w:pPr>
                    <w:spacing w:line="240" w:lineRule="exact"/>
                    <w:jc w:val="center"/>
                  </w:pPr>
                  <w:r w:rsidRPr="002907AF">
                    <w:t xml:space="preserve">администрация МО «Новонукутское»               </w:t>
                  </w:r>
                </w:p>
              </w:txbxContent>
            </v:textbox>
          </v:rect>
        </w:pict>
      </w:r>
      <w:r>
        <w:rPr>
          <w:noProof/>
          <w:sz w:val="18"/>
          <w:szCs w:val="18"/>
        </w:rPr>
        <w:pict>
          <v:rect id="_x0000_s1030" style="position:absolute;margin-left:0;margin-top:.7pt;width:140pt;height:85.1pt;z-index:-251656192">
            <v:textbox style="mso-next-textbox:#_x0000_s1030">
              <w:txbxContent>
                <w:p w:rsidR="001B39FB" w:rsidRPr="002907AF" w:rsidRDefault="001B39FB" w:rsidP="002A1483">
                  <w:pPr>
                    <w:rPr>
                      <w:sz w:val="22"/>
                      <w:szCs w:val="22"/>
                    </w:rPr>
                  </w:pPr>
                  <w:r w:rsidRPr="002907AF">
                    <w:rPr>
                      <w:sz w:val="22"/>
                      <w:szCs w:val="22"/>
                    </w:rPr>
                    <w:t>Адрес: 669401,</w:t>
                  </w:r>
                </w:p>
                <w:p w:rsidR="001B39FB" w:rsidRPr="002907AF" w:rsidRDefault="001B39FB" w:rsidP="002A1483">
                  <w:pPr>
                    <w:rPr>
                      <w:sz w:val="22"/>
                      <w:szCs w:val="22"/>
                    </w:rPr>
                  </w:pPr>
                  <w:r w:rsidRPr="002907AF">
                    <w:rPr>
                      <w:sz w:val="22"/>
                      <w:szCs w:val="22"/>
                    </w:rPr>
                    <w:t xml:space="preserve">Иркутская область, Нукутский район,  п.Новонукутский, </w:t>
                  </w:r>
                </w:p>
                <w:p w:rsidR="001B39FB" w:rsidRPr="002907AF" w:rsidRDefault="001B39FB" w:rsidP="002A1483">
                  <w:pPr>
                    <w:rPr>
                      <w:sz w:val="22"/>
                      <w:szCs w:val="22"/>
                    </w:rPr>
                  </w:pPr>
                  <w:r w:rsidRPr="002907AF">
                    <w:rPr>
                      <w:sz w:val="22"/>
                      <w:szCs w:val="22"/>
                    </w:rPr>
                    <w:t>ул. Майская, 29</w:t>
                  </w:r>
                </w:p>
              </w:txbxContent>
            </v:textbox>
          </v:rect>
        </w:pict>
      </w: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3D60CF" w:rsidP="002A1483">
      <w:pPr>
        <w:rPr>
          <w:sz w:val="18"/>
          <w:szCs w:val="18"/>
        </w:rPr>
      </w:pPr>
      <w:r>
        <w:rPr>
          <w:noProof/>
          <w:sz w:val="18"/>
          <w:szCs w:val="18"/>
        </w:rPr>
        <w:pict>
          <v:rect id="_x0000_s1033" style="position:absolute;margin-left:151.9pt;margin-top:1.7pt;width:169.95pt;height:32.35pt;z-index:251661312">
            <v:textbox style="mso-next-textbox:#_x0000_s1033">
              <w:txbxContent>
                <w:p w:rsidR="001B39FB" w:rsidRPr="00345270" w:rsidRDefault="001B39FB" w:rsidP="002A1483">
                  <w:pPr>
                    <w:rPr>
                      <w:sz w:val="20"/>
                      <w:szCs w:val="20"/>
                    </w:rPr>
                  </w:pPr>
                  <w:r>
                    <w:rPr>
                      <w:sz w:val="22"/>
                      <w:szCs w:val="22"/>
                    </w:rPr>
                    <w:t xml:space="preserve"> </w:t>
                  </w:r>
                  <w:r w:rsidRPr="00345270">
                    <w:rPr>
                      <w:sz w:val="20"/>
                      <w:szCs w:val="20"/>
                    </w:rPr>
                    <w:t>Ответственный: Ю.В.Прудников</w:t>
                  </w:r>
                </w:p>
                <w:p w:rsidR="001B39FB" w:rsidRDefault="001B39FB" w:rsidP="002A1483">
                  <w:pPr>
                    <w:rPr>
                      <w:sz w:val="18"/>
                      <w:szCs w:val="18"/>
                    </w:rPr>
                  </w:pPr>
                </w:p>
                <w:p w:rsidR="001B39FB" w:rsidRPr="00A232DA" w:rsidRDefault="001B39FB" w:rsidP="002A1483">
                  <w:pPr>
                    <w:rPr>
                      <w:sz w:val="18"/>
                      <w:szCs w:val="18"/>
                    </w:rPr>
                  </w:pPr>
                </w:p>
              </w:txbxContent>
            </v:textbox>
          </v:rect>
        </w:pict>
      </w: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2A1483" w:rsidP="002A1483">
      <w:pPr>
        <w:rPr>
          <w:sz w:val="18"/>
          <w:szCs w:val="18"/>
        </w:rPr>
      </w:pPr>
    </w:p>
    <w:p w:rsidR="002A1483" w:rsidRPr="00CE3818" w:rsidRDefault="002A1483" w:rsidP="002A1483">
      <w:pPr>
        <w:rPr>
          <w:sz w:val="22"/>
          <w:szCs w:val="22"/>
        </w:rPr>
      </w:pPr>
    </w:p>
    <w:p w:rsidR="002A1483" w:rsidRPr="00CE3818" w:rsidRDefault="002A1483" w:rsidP="002A1483">
      <w:pPr>
        <w:rPr>
          <w:sz w:val="22"/>
          <w:szCs w:val="22"/>
        </w:rPr>
      </w:pPr>
      <w:r w:rsidRPr="00CE3818">
        <w:rPr>
          <w:sz w:val="22"/>
          <w:szCs w:val="22"/>
        </w:rPr>
        <w:t>Отпечатана в муниципальном образовании «Новонукутское», п.Новонукутский ул. Майская, 29           Тираж 10 экз.</w:t>
      </w:r>
    </w:p>
    <w:sectPr w:rsidR="002A1483" w:rsidRPr="00CE3818" w:rsidSect="00687215">
      <w:headerReference w:type="even" r:id="rId77"/>
      <w:headerReference w:type="default" r:id="rId78"/>
      <w:pgSz w:w="11907" w:h="16840" w:code="9"/>
      <w:pgMar w:top="567" w:right="567"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0C6" w:rsidRDefault="00A440C6" w:rsidP="009835DE">
      <w:r>
        <w:separator/>
      </w:r>
    </w:p>
  </w:endnote>
  <w:endnote w:type="continuationSeparator" w:id="1">
    <w:p w:rsidR="00A440C6" w:rsidRDefault="00A440C6" w:rsidP="00983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notTrueType/>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310"/>
      <w:gridCol w:w="3305"/>
      <w:gridCol w:w="3305"/>
    </w:tblGrid>
    <w:tr w:rsidR="001B39FB">
      <w:tc>
        <w:tcPr>
          <w:tcW w:w="5079" w:type="dxa"/>
          <w:tcBorders>
            <w:top w:val="nil"/>
            <w:left w:val="nil"/>
            <w:bottom w:val="nil"/>
            <w:right w:val="nil"/>
          </w:tcBorders>
        </w:tcPr>
        <w:p w:rsidR="001B39FB" w:rsidRDefault="001B39FB">
          <w:pPr>
            <w:rPr>
              <w:sz w:val="20"/>
              <w:szCs w:val="20"/>
            </w:rPr>
          </w:pPr>
        </w:p>
      </w:tc>
      <w:tc>
        <w:tcPr>
          <w:tcW w:w="1666" w:type="pct"/>
          <w:tcBorders>
            <w:top w:val="nil"/>
            <w:left w:val="nil"/>
            <w:bottom w:val="nil"/>
            <w:right w:val="nil"/>
          </w:tcBorders>
        </w:tcPr>
        <w:p w:rsidR="001B39FB" w:rsidRDefault="001B39FB">
          <w:pPr>
            <w:jc w:val="center"/>
            <w:rPr>
              <w:sz w:val="20"/>
              <w:szCs w:val="20"/>
            </w:rPr>
          </w:pPr>
        </w:p>
      </w:tc>
      <w:tc>
        <w:tcPr>
          <w:tcW w:w="1666" w:type="pct"/>
          <w:tcBorders>
            <w:top w:val="nil"/>
            <w:left w:val="nil"/>
            <w:bottom w:val="nil"/>
            <w:right w:val="nil"/>
          </w:tcBorders>
        </w:tcPr>
        <w:p w:rsidR="001B39FB" w:rsidRDefault="001B39FB">
          <w:pPr>
            <w:jc w:val="right"/>
            <w:rPr>
              <w:sz w:val="20"/>
              <w:szCs w:val="20"/>
            </w:rPr>
          </w:pPr>
        </w:p>
      </w:tc>
    </w:tr>
  </w:tbl>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1B39FB" w:rsidRDefault="003D60CF" w:rsidP="001B39FB">
    <w:r w:rsidRPr="001B39FB">
      <w:fldChar w:fldCharType="begin"/>
    </w:r>
    <w:r w:rsidR="001B39FB" w:rsidRPr="001B39FB">
      <w:instrText xml:space="preserve">PAGE  </w:instrText>
    </w:r>
    <w:r w:rsidRPr="001B39FB">
      <w:fldChar w:fldCharType="end"/>
    </w:r>
  </w:p>
  <w:p w:rsidR="001B39FB" w:rsidRPr="001B39FB" w:rsidRDefault="001B39FB" w:rsidP="001B39F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1B39FB" w:rsidRDefault="001B39FB" w:rsidP="001B39F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1B39FB" w:rsidRDefault="003D60CF" w:rsidP="001B39FB">
    <w:fldSimple w:instr="PAGE   \* MERGEFORMAT">
      <w:r w:rsidR="00EB7981">
        <w:rPr>
          <w:noProof/>
        </w:rPr>
        <w:t>108</w:t>
      </w:r>
    </w:fldSimple>
  </w:p>
  <w:p w:rsidR="001B39FB" w:rsidRPr="001B39FB" w:rsidRDefault="001B39FB" w:rsidP="001B39FB"/>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310"/>
      <w:gridCol w:w="3305"/>
      <w:gridCol w:w="3305"/>
    </w:tblGrid>
    <w:tr w:rsidR="001B39FB">
      <w:tc>
        <w:tcPr>
          <w:tcW w:w="5079" w:type="dxa"/>
          <w:tcBorders>
            <w:top w:val="nil"/>
            <w:left w:val="nil"/>
            <w:bottom w:val="nil"/>
            <w:right w:val="nil"/>
          </w:tcBorders>
        </w:tcPr>
        <w:p w:rsidR="001B39FB" w:rsidRDefault="001B39FB">
          <w:pPr>
            <w:rPr>
              <w:sz w:val="20"/>
              <w:szCs w:val="20"/>
            </w:rPr>
          </w:pPr>
        </w:p>
      </w:tc>
      <w:tc>
        <w:tcPr>
          <w:tcW w:w="1666" w:type="pct"/>
          <w:tcBorders>
            <w:top w:val="nil"/>
            <w:left w:val="nil"/>
            <w:bottom w:val="nil"/>
            <w:right w:val="nil"/>
          </w:tcBorders>
        </w:tcPr>
        <w:p w:rsidR="001B39FB" w:rsidRDefault="001B39FB">
          <w:pPr>
            <w:jc w:val="center"/>
            <w:rPr>
              <w:sz w:val="20"/>
              <w:szCs w:val="20"/>
            </w:rPr>
          </w:pPr>
        </w:p>
      </w:tc>
      <w:tc>
        <w:tcPr>
          <w:tcW w:w="1666" w:type="pct"/>
          <w:tcBorders>
            <w:top w:val="nil"/>
            <w:left w:val="nil"/>
            <w:bottom w:val="nil"/>
            <w:right w:val="nil"/>
          </w:tcBorders>
        </w:tcPr>
        <w:p w:rsidR="001B39FB" w:rsidRDefault="001B39FB">
          <w:pPr>
            <w:jc w:val="right"/>
            <w:rPr>
              <w:sz w:val="20"/>
              <w:szCs w:val="20"/>
            </w:rPr>
          </w:pP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83"/>
      <w:gridCol w:w="5077"/>
      <w:gridCol w:w="5077"/>
    </w:tblGrid>
    <w:tr w:rsidR="001B39FB">
      <w:tc>
        <w:tcPr>
          <w:tcW w:w="5079" w:type="dxa"/>
          <w:tcBorders>
            <w:top w:val="nil"/>
            <w:left w:val="nil"/>
            <w:bottom w:val="nil"/>
            <w:right w:val="nil"/>
          </w:tcBorders>
        </w:tcPr>
        <w:p w:rsidR="001B39FB" w:rsidRDefault="001B39FB">
          <w:pPr>
            <w:rPr>
              <w:sz w:val="20"/>
              <w:szCs w:val="20"/>
            </w:rPr>
          </w:pPr>
        </w:p>
      </w:tc>
      <w:tc>
        <w:tcPr>
          <w:tcW w:w="1666" w:type="pct"/>
          <w:tcBorders>
            <w:top w:val="nil"/>
            <w:left w:val="nil"/>
            <w:bottom w:val="nil"/>
            <w:right w:val="nil"/>
          </w:tcBorders>
        </w:tcPr>
        <w:p w:rsidR="001B39FB" w:rsidRDefault="001B39FB">
          <w:pPr>
            <w:jc w:val="center"/>
            <w:rPr>
              <w:sz w:val="20"/>
              <w:szCs w:val="20"/>
            </w:rPr>
          </w:pPr>
        </w:p>
      </w:tc>
      <w:tc>
        <w:tcPr>
          <w:tcW w:w="1666" w:type="pct"/>
          <w:tcBorders>
            <w:top w:val="nil"/>
            <w:left w:val="nil"/>
            <w:bottom w:val="nil"/>
            <w:right w:val="nil"/>
          </w:tcBorders>
        </w:tcPr>
        <w:p w:rsidR="001B39FB" w:rsidRDefault="001B39FB">
          <w:pPr>
            <w:jc w:val="right"/>
            <w:rPr>
              <w:sz w:val="20"/>
              <w:szCs w:val="20"/>
            </w:rPr>
          </w:pP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1B39FB">
    <w:pPr>
      <w:pStyle w:val="af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050"/>
      <w:gridCol w:w="5043"/>
      <w:gridCol w:w="5043"/>
    </w:tblGrid>
    <w:tr w:rsidR="001B39FB" w:rsidRPr="000B6CC4">
      <w:tc>
        <w:tcPr>
          <w:tcW w:w="3008" w:type="dxa"/>
          <w:tcBorders>
            <w:top w:val="nil"/>
            <w:left w:val="nil"/>
            <w:bottom w:val="nil"/>
            <w:right w:val="nil"/>
          </w:tcBorders>
        </w:tcPr>
        <w:p w:rsidR="001B39FB" w:rsidRPr="000B6CC4" w:rsidRDefault="001B39FB">
          <w:pPr>
            <w:rPr>
              <w:rFonts w:eastAsiaTheme="minorEastAsia"/>
              <w:sz w:val="20"/>
              <w:szCs w:val="20"/>
            </w:rPr>
          </w:pPr>
        </w:p>
      </w:tc>
      <w:tc>
        <w:tcPr>
          <w:tcW w:w="1666" w:type="pct"/>
          <w:tcBorders>
            <w:top w:val="nil"/>
            <w:left w:val="nil"/>
            <w:bottom w:val="nil"/>
            <w:right w:val="nil"/>
          </w:tcBorders>
        </w:tcPr>
        <w:p w:rsidR="001B39FB" w:rsidRPr="000B6CC4" w:rsidRDefault="001B39FB">
          <w:pPr>
            <w:jc w:val="center"/>
            <w:rPr>
              <w:rFonts w:eastAsiaTheme="minorEastAsia"/>
              <w:sz w:val="20"/>
              <w:szCs w:val="20"/>
            </w:rPr>
          </w:pPr>
        </w:p>
      </w:tc>
      <w:tc>
        <w:tcPr>
          <w:tcW w:w="1666" w:type="pct"/>
          <w:tcBorders>
            <w:top w:val="nil"/>
            <w:left w:val="nil"/>
            <w:bottom w:val="nil"/>
            <w:right w:val="nil"/>
          </w:tcBorders>
        </w:tcPr>
        <w:p w:rsidR="001B39FB" w:rsidRPr="000B6CC4" w:rsidRDefault="001B39FB">
          <w:pPr>
            <w:jc w:val="right"/>
            <w:rPr>
              <w:rFonts w:eastAsiaTheme="minorEastAsia"/>
              <w:sz w:val="20"/>
              <w:szCs w:val="20"/>
            </w:rPr>
          </w:pPr>
        </w:p>
      </w:tc>
    </w:tr>
  </w:tbl>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004954" w:rsidRDefault="001B39FB" w:rsidP="006C06D7">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1B39FB">
    <w:r>
      <w:cr/>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6C06D7" w:rsidRDefault="003D60CF" w:rsidP="006C06D7">
    <w:r w:rsidRPr="006C06D7">
      <w:fldChar w:fldCharType="begin"/>
    </w:r>
    <w:r w:rsidR="001B39FB" w:rsidRPr="006C06D7">
      <w:instrText xml:space="preserve">PAGE  </w:instrText>
    </w:r>
    <w:r w:rsidRPr="006C06D7">
      <w:fldChar w:fldCharType="end"/>
    </w:r>
  </w:p>
  <w:p w:rsidR="001B39FB" w:rsidRPr="006C06D7" w:rsidRDefault="001B39FB" w:rsidP="006C06D7"/>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6C06D7" w:rsidRDefault="001B39FB" w:rsidP="006C06D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6C06D7" w:rsidRDefault="003D60CF" w:rsidP="006C06D7">
    <w:fldSimple w:instr="PAGE   \* MERGEFORMAT">
      <w:r w:rsidR="00EB7981">
        <w:rPr>
          <w:noProof/>
        </w:rPr>
        <w:t>54</w:t>
      </w:r>
    </w:fldSimple>
  </w:p>
  <w:p w:rsidR="001B39FB" w:rsidRPr="006C06D7" w:rsidRDefault="001B39FB" w:rsidP="006C06D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0C6" w:rsidRDefault="00A440C6" w:rsidP="009835DE">
      <w:r>
        <w:separator/>
      </w:r>
    </w:p>
  </w:footnote>
  <w:footnote w:type="continuationSeparator" w:id="1">
    <w:p w:rsidR="00A440C6" w:rsidRDefault="00A440C6" w:rsidP="00983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1B39FB">
    <w:pP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1B39FB">
    <w:pPr>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Pr="001C1077" w:rsidRDefault="001B39FB" w:rsidP="006C06D7">
    <w:pPr>
      <w:pStyle w:val="a5"/>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3D60CF" w:rsidP="0018461B">
    <w:pPr>
      <w:pStyle w:val="a5"/>
      <w:framePr w:wrap="around" w:vAnchor="text" w:hAnchor="margin" w:xAlign="center" w:y="1"/>
      <w:rPr>
        <w:rStyle w:val="a9"/>
      </w:rPr>
    </w:pPr>
    <w:r>
      <w:rPr>
        <w:rStyle w:val="a9"/>
      </w:rPr>
      <w:fldChar w:fldCharType="begin"/>
    </w:r>
    <w:r w:rsidR="001B39FB">
      <w:rPr>
        <w:rStyle w:val="a9"/>
      </w:rPr>
      <w:instrText xml:space="preserve">PAGE  </w:instrText>
    </w:r>
    <w:r>
      <w:rPr>
        <w:rStyle w:val="a9"/>
      </w:rPr>
      <w:fldChar w:fldCharType="end"/>
    </w:r>
  </w:p>
  <w:p w:rsidR="001B39FB" w:rsidRDefault="001B39FB">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1B39FB">
    <w:pPr>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3D60CF" w:rsidP="00B35C63">
    <w:pPr>
      <w:pStyle w:val="a5"/>
      <w:framePr w:wrap="around" w:vAnchor="text" w:hAnchor="margin" w:xAlign="center" w:y="1"/>
      <w:rPr>
        <w:rStyle w:val="a9"/>
      </w:rPr>
    </w:pPr>
    <w:r>
      <w:rPr>
        <w:rStyle w:val="a9"/>
      </w:rPr>
      <w:fldChar w:fldCharType="begin"/>
    </w:r>
    <w:r w:rsidR="001B39FB">
      <w:rPr>
        <w:rStyle w:val="a9"/>
      </w:rPr>
      <w:instrText xml:space="preserve">PAGE  </w:instrText>
    </w:r>
    <w:r>
      <w:rPr>
        <w:rStyle w:val="a9"/>
      </w:rPr>
      <w:fldChar w:fldCharType="end"/>
    </w:r>
  </w:p>
  <w:p w:rsidR="001B39FB" w:rsidRDefault="001B39FB">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9FB" w:rsidRDefault="003D60CF" w:rsidP="00B35C63">
    <w:pPr>
      <w:pStyle w:val="a5"/>
      <w:framePr w:wrap="around" w:vAnchor="text" w:hAnchor="margin" w:xAlign="center" w:y="1"/>
      <w:rPr>
        <w:rStyle w:val="a9"/>
      </w:rPr>
    </w:pPr>
    <w:r>
      <w:rPr>
        <w:rStyle w:val="a9"/>
      </w:rPr>
      <w:fldChar w:fldCharType="begin"/>
    </w:r>
    <w:r w:rsidR="001B39FB">
      <w:rPr>
        <w:rStyle w:val="a9"/>
      </w:rPr>
      <w:instrText xml:space="preserve">PAGE  </w:instrText>
    </w:r>
    <w:r>
      <w:rPr>
        <w:rStyle w:val="a9"/>
      </w:rPr>
      <w:fldChar w:fldCharType="separate"/>
    </w:r>
    <w:r w:rsidR="00EB7981">
      <w:rPr>
        <w:rStyle w:val="a9"/>
        <w:noProof/>
      </w:rPr>
      <w:t>126</w:t>
    </w:r>
    <w:r>
      <w:rPr>
        <w:rStyle w:val="a9"/>
      </w:rPr>
      <w:fldChar w:fldCharType="end"/>
    </w:r>
  </w:p>
  <w:p w:rsidR="001B39FB" w:rsidRDefault="001B39FB">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636B1C"/>
    <w:multiLevelType w:val="hybridMultilevel"/>
    <w:tmpl w:val="CBFCFB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94E4ADD"/>
    <w:multiLevelType w:val="hybridMultilevel"/>
    <w:tmpl w:val="CF9AEA96"/>
    <w:lvl w:ilvl="0" w:tplc="ABE614C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605BDB"/>
    <w:multiLevelType w:val="multilevel"/>
    <w:tmpl w:val="04E04298"/>
    <w:lvl w:ilvl="0">
      <w:start w:val="1"/>
      <w:numFmt w:val="decimal"/>
      <w:lvlText w:val="%1."/>
      <w:lvlJc w:val="left"/>
      <w:pPr>
        <w:ind w:left="720" w:hanging="360"/>
      </w:pPr>
      <w:rPr>
        <w:rFonts w:hint="default"/>
      </w:rPr>
    </w:lvl>
    <w:lvl w:ilvl="1">
      <w:start w:val="1"/>
      <w:numFmt w:val="decimal"/>
      <w:isLgl/>
      <w:lvlText w:val="%1.%2."/>
      <w:lvlJc w:val="left"/>
      <w:pPr>
        <w:ind w:left="2119" w:hanging="1410"/>
      </w:pPr>
      <w:rPr>
        <w:rFonts w:eastAsia="MS Mincho" w:hint="default"/>
      </w:rPr>
    </w:lvl>
    <w:lvl w:ilvl="2">
      <w:start w:val="1"/>
      <w:numFmt w:val="decimal"/>
      <w:isLgl/>
      <w:lvlText w:val="%1.%2.%3."/>
      <w:lvlJc w:val="left"/>
      <w:pPr>
        <w:ind w:left="2468" w:hanging="1410"/>
      </w:pPr>
      <w:rPr>
        <w:rFonts w:eastAsia="MS Mincho" w:hint="default"/>
      </w:rPr>
    </w:lvl>
    <w:lvl w:ilvl="3">
      <w:start w:val="1"/>
      <w:numFmt w:val="decimal"/>
      <w:isLgl/>
      <w:lvlText w:val="%1.%2.%3.%4."/>
      <w:lvlJc w:val="left"/>
      <w:pPr>
        <w:ind w:left="2817" w:hanging="1410"/>
      </w:pPr>
      <w:rPr>
        <w:rFonts w:eastAsia="MS Mincho" w:hint="default"/>
      </w:rPr>
    </w:lvl>
    <w:lvl w:ilvl="4">
      <w:start w:val="1"/>
      <w:numFmt w:val="decimal"/>
      <w:isLgl/>
      <w:lvlText w:val="%1.%2.%3.%4.%5."/>
      <w:lvlJc w:val="left"/>
      <w:pPr>
        <w:ind w:left="3166" w:hanging="1410"/>
      </w:pPr>
      <w:rPr>
        <w:rFonts w:eastAsia="MS Mincho" w:hint="default"/>
      </w:rPr>
    </w:lvl>
    <w:lvl w:ilvl="5">
      <w:start w:val="1"/>
      <w:numFmt w:val="decimal"/>
      <w:isLgl/>
      <w:lvlText w:val="%1.%2.%3.%4.%5.%6."/>
      <w:lvlJc w:val="left"/>
      <w:pPr>
        <w:ind w:left="3515" w:hanging="1410"/>
      </w:pPr>
      <w:rPr>
        <w:rFonts w:eastAsia="MS Mincho" w:hint="default"/>
      </w:rPr>
    </w:lvl>
    <w:lvl w:ilvl="6">
      <w:start w:val="1"/>
      <w:numFmt w:val="decimal"/>
      <w:isLgl/>
      <w:lvlText w:val="%1.%2.%3.%4.%5.%6.%7."/>
      <w:lvlJc w:val="left"/>
      <w:pPr>
        <w:ind w:left="3894" w:hanging="1440"/>
      </w:pPr>
      <w:rPr>
        <w:rFonts w:eastAsia="MS Mincho" w:hint="default"/>
      </w:rPr>
    </w:lvl>
    <w:lvl w:ilvl="7">
      <w:start w:val="1"/>
      <w:numFmt w:val="decimal"/>
      <w:isLgl/>
      <w:lvlText w:val="%1.%2.%3.%4.%5.%6.%7.%8."/>
      <w:lvlJc w:val="left"/>
      <w:pPr>
        <w:ind w:left="4243" w:hanging="1440"/>
      </w:pPr>
      <w:rPr>
        <w:rFonts w:eastAsia="MS Mincho" w:hint="default"/>
      </w:rPr>
    </w:lvl>
    <w:lvl w:ilvl="8">
      <w:start w:val="1"/>
      <w:numFmt w:val="decimal"/>
      <w:isLgl/>
      <w:lvlText w:val="%1.%2.%3.%4.%5.%6.%7.%8.%9."/>
      <w:lvlJc w:val="left"/>
      <w:pPr>
        <w:ind w:left="4952" w:hanging="1800"/>
      </w:pPr>
      <w:rPr>
        <w:rFonts w:eastAsia="MS Mincho" w:hint="default"/>
      </w:rPr>
    </w:lvl>
  </w:abstractNum>
  <w:abstractNum w:abstractNumId="15">
    <w:nsid w:val="2ED01A0F"/>
    <w:multiLevelType w:val="hybridMultilevel"/>
    <w:tmpl w:val="99DE83D0"/>
    <w:lvl w:ilvl="0" w:tplc="2F4002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7">
    <w:nsid w:val="39646069"/>
    <w:multiLevelType w:val="multilevel"/>
    <w:tmpl w:val="F4841A3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9">
    <w:nsid w:val="3B8E6FE7"/>
    <w:multiLevelType w:val="hybridMultilevel"/>
    <w:tmpl w:val="ABC40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34215"/>
    <w:multiLevelType w:val="hybridMultilevel"/>
    <w:tmpl w:val="5776D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B10E9"/>
    <w:multiLevelType w:val="hybridMultilevel"/>
    <w:tmpl w:val="5F629084"/>
    <w:lvl w:ilvl="0" w:tplc="0E60D7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C260BC9"/>
    <w:multiLevelType w:val="hybridMultilevel"/>
    <w:tmpl w:val="13B67F30"/>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24">
    <w:nsid w:val="4D364DBC"/>
    <w:multiLevelType w:val="hybridMultilevel"/>
    <w:tmpl w:val="77E2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557F6D"/>
    <w:multiLevelType w:val="hybridMultilevel"/>
    <w:tmpl w:val="8974A832"/>
    <w:lvl w:ilvl="0" w:tplc="095662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9210FA"/>
    <w:multiLevelType w:val="hybridMultilevel"/>
    <w:tmpl w:val="E054AF88"/>
    <w:lvl w:ilvl="0" w:tplc="0080831E">
      <w:start w:val="3"/>
      <w:numFmt w:val="decimal"/>
      <w:lvlText w:val="%1."/>
      <w:lvlJc w:val="left"/>
      <w:pPr>
        <w:ind w:left="7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680412"/>
    <w:multiLevelType w:val="hybridMultilevel"/>
    <w:tmpl w:val="853CCAF6"/>
    <w:lvl w:ilvl="0" w:tplc="FCAAB64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AC397F"/>
    <w:multiLevelType w:val="multilevel"/>
    <w:tmpl w:val="E0F46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CD76BC9"/>
    <w:multiLevelType w:val="hybridMultilevel"/>
    <w:tmpl w:val="CB3AFA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802569D"/>
    <w:multiLevelType w:val="multilevel"/>
    <w:tmpl w:val="77E4D0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35">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36">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723A6C05"/>
    <w:multiLevelType w:val="hybridMultilevel"/>
    <w:tmpl w:val="250CC30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8">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0D71EF"/>
    <w:multiLevelType w:val="hybridMultilevel"/>
    <w:tmpl w:val="AC9C7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A2364DE"/>
    <w:multiLevelType w:val="multilevel"/>
    <w:tmpl w:val="E2CEA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96522D"/>
    <w:multiLevelType w:val="hybridMultilevel"/>
    <w:tmpl w:val="7C4C1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1B0838"/>
    <w:multiLevelType w:val="hybridMultilevel"/>
    <w:tmpl w:val="173A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38"/>
  </w:num>
  <w:num w:numId="4">
    <w:abstractNumId w:val="35"/>
  </w:num>
  <w:num w:numId="5">
    <w:abstractNumId w:val="34"/>
  </w:num>
  <w:num w:numId="6">
    <w:abstractNumId w:val="9"/>
  </w:num>
  <w:num w:numId="7">
    <w:abstractNumId w:val="16"/>
  </w:num>
  <w:num w:numId="8">
    <w:abstractNumId w:val="13"/>
  </w:num>
  <w:num w:numId="9">
    <w:abstractNumId w:val="23"/>
  </w:num>
  <w:num w:numId="10">
    <w:abstractNumId w:val="32"/>
  </w:num>
  <w:num w:numId="11">
    <w:abstractNumId w:val="40"/>
  </w:num>
  <w:num w:numId="12">
    <w:abstractNumId w:val="2"/>
  </w:num>
  <w:num w:numId="13">
    <w:abstractNumId w:val="12"/>
  </w:num>
  <w:num w:numId="14">
    <w:abstractNumId w:val="27"/>
  </w:num>
  <w:num w:numId="15">
    <w:abstractNumId w:val="18"/>
  </w:num>
  <w:num w:numId="16">
    <w:abstractNumId w:val="10"/>
  </w:num>
  <w:num w:numId="17">
    <w:abstractNumId w:val="7"/>
  </w:num>
  <w:num w:numId="18">
    <w:abstractNumId w:val="26"/>
  </w:num>
  <w:num w:numId="19">
    <w:abstractNumId w:val="6"/>
  </w:num>
  <w:num w:numId="20">
    <w:abstractNumId w:val="29"/>
  </w:num>
  <w:num w:numId="21">
    <w:abstractNumId w:val="25"/>
  </w:num>
  <w:num w:numId="22">
    <w:abstractNumId w:val="22"/>
  </w:num>
  <w:num w:numId="23">
    <w:abstractNumId w:val="19"/>
  </w:num>
  <w:num w:numId="24">
    <w:abstractNumId w:val="43"/>
  </w:num>
  <w:num w:numId="25">
    <w:abstractNumId w:val="37"/>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8"/>
  </w:num>
  <w:num w:numId="30">
    <w:abstractNumId w:val="24"/>
  </w:num>
  <w:num w:numId="31">
    <w:abstractNumId w:val="42"/>
  </w:num>
  <w:num w:numId="32">
    <w:abstractNumId w:val="39"/>
  </w:num>
  <w:num w:numId="33">
    <w:abstractNumId w:val="41"/>
  </w:num>
  <w:num w:numId="34">
    <w:abstractNumId w:val="17"/>
  </w:num>
  <w:num w:numId="35">
    <w:abstractNumId w:val="11"/>
  </w:num>
  <w:num w:numId="36">
    <w:abstractNumId w:val="30"/>
  </w:num>
  <w:num w:numId="37">
    <w:abstractNumId w:val="33"/>
  </w:num>
  <w:num w:numId="38">
    <w:abstractNumId w:val="4"/>
  </w:num>
  <w:num w:numId="39">
    <w:abstractNumId w:val="21"/>
  </w:num>
  <w:num w:numId="40">
    <w:abstractNumId w:val="14"/>
  </w:num>
  <w:num w:numId="41">
    <w:abstractNumId w:val="15"/>
  </w:num>
  <w:num w:numId="42">
    <w:abstractNumId w:val="31"/>
  </w:num>
  <w:num w:numId="43">
    <w:abstractNumId w:val="0"/>
  </w:num>
  <w:num w:numId="44">
    <w:abstractNumId w:val="1"/>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defaultTabStop w:val="708"/>
  <w:characterSpacingControl w:val="doNotCompress"/>
  <w:footnotePr>
    <w:footnote w:id="0"/>
    <w:footnote w:id="1"/>
  </w:footnotePr>
  <w:endnotePr>
    <w:endnote w:id="0"/>
    <w:endnote w:id="1"/>
  </w:endnotePr>
  <w:compat/>
  <w:rsids>
    <w:rsidRoot w:val="002A1483"/>
    <w:rsid w:val="000608B3"/>
    <w:rsid w:val="00100321"/>
    <w:rsid w:val="00104803"/>
    <w:rsid w:val="0018461B"/>
    <w:rsid w:val="001B39FB"/>
    <w:rsid w:val="002A0351"/>
    <w:rsid w:val="002A1483"/>
    <w:rsid w:val="00315CF6"/>
    <w:rsid w:val="00345270"/>
    <w:rsid w:val="003D60CF"/>
    <w:rsid w:val="00475EDB"/>
    <w:rsid w:val="006244D8"/>
    <w:rsid w:val="006707D0"/>
    <w:rsid w:val="00687215"/>
    <w:rsid w:val="006A01E4"/>
    <w:rsid w:val="006B696A"/>
    <w:rsid w:val="006C06D7"/>
    <w:rsid w:val="006C5272"/>
    <w:rsid w:val="006F213A"/>
    <w:rsid w:val="00750C7A"/>
    <w:rsid w:val="007B2BEA"/>
    <w:rsid w:val="0082130E"/>
    <w:rsid w:val="008328D1"/>
    <w:rsid w:val="008F0C24"/>
    <w:rsid w:val="009233E0"/>
    <w:rsid w:val="009835DE"/>
    <w:rsid w:val="009B3F48"/>
    <w:rsid w:val="009B68AF"/>
    <w:rsid w:val="00A440C6"/>
    <w:rsid w:val="00B25CF7"/>
    <w:rsid w:val="00B35C63"/>
    <w:rsid w:val="00BD6C49"/>
    <w:rsid w:val="00BE34CA"/>
    <w:rsid w:val="00C17154"/>
    <w:rsid w:val="00C277A5"/>
    <w:rsid w:val="00CE3818"/>
    <w:rsid w:val="00D65004"/>
    <w:rsid w:val="00D8671A"/>
    <w:rsid w:val="00E505BD"/>
    <w:rsid w:val="00EB7981"/>
    <w:rsid w:val="00F018FF"/>
    <w:rsid w:val="00F223A0"/>
    <w:rsid w:val="00F3217B"/>
    <w:rsid w:val="00F349F3"/>
    <w:rsid w:val="00F67213"/>
    <w:rsid w:val="00F87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87391"/>
    <w:pPr>
      <w:keepNext/>
      <w:outlineLvl w:val="0"/>
    </w:pPr>
    <w:rPr>
      <w:sz w:val="28"/>
      <w:szCs w:val="20"/>
    </w:rPr>
  </w:style>
  <w:style w:type="paragraph" w:styleId="3">
    <w:name w:val="heading 3"/>
    <w:basedOn w:val="a"/>
    <w:next w:val="a"/>
    <w:link w:val="30"/>
    <w:qFormat/>
    <w:rsid w:val="00F87391"/>
    <w:pPr>
      <w:keepNext/>
      <w:jc w:val="center"/>
      <w:outlineLvl w:val="2"/>
    </w:pPr>
    <w:rPr>
      <w:sz w:val="28"/>
      <w:szCs w:val="20"/>
    </w:rPr>
  </w:style>
  <w:style w:type="paragraph" w:styleId="4">
    <w:name w:val="heading 4"/>
    <w:basedOn w:val="a"/>
    <w:next w:val="a"/>
    <w:link w:val="40"/>
    <w:uiPriority w:val="9"/>
    <w:unhideWhenUsed/>
    <w:qFormat/>
    <w:rsid w:val="00F87391"/>
    <w:pPr>
      <w:keepNext/>
      <w:spacing w:before="240" w:after="60"/>
      <w:outlineLvl w:val="3"/>
    </w:pPr>
    <w:rPr>
      <w:rFonts w:ascii="Calibri" w:hAnsi="Calibri"/>
      <w:b/>
      <w:bCs/>
      <w:sz w:val="28"/>
      <w:szCs w:val="28"/>
    </w:rPr>
  </w:style>
  <w:style w:type="paragraph" w:styleId="5">
    <w:name w:val="heading 5"/>
    <w:basedOn w:val="a"/>
    <w:next w:val="a"/>
    <w:link w:val="50"/>
    <w:qFormat/>
    <w:rsid w:val="00F87391"/>
    <w:pPr>
      <w:keepNext/>
      <w:tabs>
        <w:tab w:val="num" w:pos="0"/>
      </w:tabs>
      <w:jc w:val="both"/>
      <w:outlineLvl w:val="4"/>
    </w:pPr>
    <w:rPr>
      <w:rFonts w:ascii="Arial" w:hAnsi="Arial"/>
      <w:b/>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uiPriority w:val="99"/>
    <w:rsid w:val="002A1483"/>
    <w:pPr>
      <w:tabs>
        <w:tab w:val="center" w:pos="4677"/>
        <w:tab w:val="right" w:pos="9355"/>
      </w:tabs>
    </w:pPr>
    <w:rPr>
      <w:b/>
      <w:bCs/>
      <w:sz w:val="28"/>
      <w:szCs w:val="28"/>
    </w:rPr>
  </w:style>
  <w:style w:type="character" w:customStyle="1" w:styleId="a6">
    <w:name w:val="Верхний колонтитул Знак"/>
    <w:basedOn w:val="a0"/>
    <w:link w:val="a5"/>
    <w:uiPriority w:val="99"/>
    <w:rsid w:val="002A1483"/>
    <w:rPr>
      <w:rFonts w:ascii="Times New Roman" w:eastAsia="Times New Roman" w:hAnsi="Times New Roman" w:cs="Times New Roman"/>
      <w:b/>
      <w:bCs/>
      <w:sz w:val="28"/>
      <w:szCs w:val="28"/>
      <w:lang w:eastAsia="ru-RU"/>
    </w:rPr>
  </w:style>
  <w:style w:type="paragraph" w:styleId="a7">
    <w:name w:val="No Spacing"/>
    <w:link w:val="a8"/>
    <w:uiPriority w:val="1"/>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rsid w:val="002A1483"/>
    <w:rPr>
      <w:rFonts w:ascii="Calibri" w:eastAsia="Times New Roman" w:hAnsi="Calibri" w:cs="Times New Roman"/>
      <w:lang w:eastAsia="ru-RU"/>
    </w:rPr>
  </w:style>
  <w:style w:type="character" w:styleId="a9">
    <w:name w:val="page number"/>
    <w:basedOn w:val="a0"/>
    <w:rsid w:val="002A1483"/>
  </w:style>
  <w:style w:type="character" w:customStyle="1" w:styleId="10">
    <w:name w:val="Заголовок 1 Знак"/>
    <w:basedOn w:val="a0"/>
    <w:link w:val="1"/>
    <w:uiPriority w:val="9"/>
    <w:rsid w:val="00F87391"/>
    <w:rPr>
      <w:rFonts w:ascii="Times New Roman" w:eastAsia="Times New Roman" w:hAnsi="Times New Roman" w:cs="Times New Roman"/>
      <w:sz w:val="28"/>
      <w:szCs w:val="20"/>
    </w:rPr>
  </w:style>
  <w:style w:type="character" w:customStyle="1" w:styleId="30">
    <w:name w:val="Заголовок 3 Знак"/>
    <w:basedOn w:val="a0"/>
    <w:link w:val="3"/>
    <w:rsid w:val="00F87391"/>
    <w:rPr>
      <w:rFonts w:ascii="Times New Roman" w:eastAsia="Times New Roman" w:hAnsi="Times New Roman" w:cs="Times New Roman"/>
      <w:sz w:val="28"/>
      <w:szCs w:val="20"/>
    </w:rPr>
  </w:style>
  <w:style w:type="character" w:customStyle="1" w:styleId="40">
    <w:name w:val="Заголовок 4 Знак"/>
    <w:basedOn w:val="a0"/>
    <w:link w:val="4"/>
    <w:uiPriority w:val="9"/>
    <w:rsid w:val="00F87391"/>
    <w:rPr>
      <w:rFonts w:ascii="Calibri" w:eastAsia="Times New Roman" w:hAnsi="Calibri" w:cs="Times New Roman"/>
      <w:b/>
      <w:bCs/>
      <w:sz w:val="28"/>
      <w:szCs w:val="28"/>
    </w:rPr>
  </w:style>
  <w:style w:type="character" w:customStyle="1" w:styleId="50">
    <w:name w:val="Заголовок 5 Знак"/>
    <w:basedOn w:val="a0"/>
    <w:link w:val="5"/>
    <w:rsid w:val="00F87391"/>
    <w:rPr>
      <w:rFonts w:ascii="Arial" w:eastAsia="Times New Roman" w:hAnsi="Arial" w:cs="Times New Roman"/>
      <w:b/>
      <w:sz w:val="24"/>
      <w:szCs w:val="20"/>
      <w:lang w:eastAsia="ar-SA"/>
    </w:rPr>
  </w:style>
  <w:style w:type="paragraph" w:styleId="aa">
    <w:name w:val="Body Text Indent"/>
    <w:basedOn w:val="a"/>
    <w:link w:val="ab"/>
    <w:rsid w:val="00F87391"/>
    <w:pPr>
      <w:ind w:firstLine="709"/>
    </w:pPr>
    <w:rPr>
      <w:sz w:val="28"/>
      <w:szCs w:val="20"/>
    </w:rPr>
  </w:style>
  <w:style w:type="character" w:customStyle="1" w:styleId="ab">
    <w:name w:val="Основной текст с отступом Знак"/>
    <w:basedOn w:val="a0"/>
    <w:link w:val="aa"/>
    <w:rsid w:val="00F87391"/>
    <w:rPr>
      <w:rFonts w:ascii="Times New Roman" w:eastAsia="Times New Roman" w:hAnsi="Times New Roman" w:cs="Times New Roman"/>
      <w:sz w:val="28"/>
      <w:szCs w:val="20"/>
      <w:lang w:eastAsia="ru-RU"/>
    </w:rPr>
  </w:style>
  <w:style w:type="paragraph" w:styleId="ac">
    <w:name w:val="Title"/>
    <w:basedOn w:val="a"/>
    <w:link w:val="ad"/>
    <w:qFormat/>
    <w:rsid w:val="00F87391"/>
    <w:pPr>
      <w:jc w:val="center"/>
    </w:pPr>
    <w:rPr>
      <w:sz w:val="28"/>
      <w:szCs w:val="20"/>
    </w:rPr>
  </w:style>
  <w:style w:type="character" w:customStyle="1" w:styleId="ad">
    <w:name w:val="Название Знак"/>
    <w:basedOn w:val="a0"/>
    <w:link w:val="ac"/>
    <w:rsid w:val="00F87391"/>
    <w:rPr>
      <w:rFonts w:ascii="Times New Roman" w:eastAsia="Times New Roman" w:hAnsi="Times New Roman" w:cs="Times New Roman"/>
      <w:sz w:val="28"/>
      <w:szCs w:val="20"/>
    </w:rPr>
  </w:style>
  <w:style w:type="paragraph" w:styleId="ae">
    <w:name w:val="Balloon Text"/>
    <w:basedOn w:val="a"/>
    <w:link w:val="af"/>
    <w:uiPriority w:val="99"/>
    <w:rsid w:val="00F87391"/>
    <w:rPr>
      <w:rFonts w:ascii="Tahoma" w:hAnsi="Tahoma"/>
      <w:sz w:val="16"/>
      <w:szCs w:val="16"/>
    </w:rPr>
  </w:style>
  <w:style w:type="character" w:customStyle="1" w:styleId="af">
    <w:name w:val="Текст выноски Знак"/>
    <w:basedOn w:val="a0"/>
    <w:link w:val="ae"/>
    <w:uiPriority w:val="99"/>
    <w:rsid w:val="00F87391"/>
    <w:rPr>
      <w:rFonts w:ascii="Tahoma" w:eastAsia="Times New Roman" w:hAnsi="Tahoma" w:cs="Times New Roman"/>
      <w:sz w:val="16"/>
      <w:szCs w:val="16"/>
    </w:rPr>
  </w:style>
  <w:style w:type="paragraph" w:styleId="af0">
    <w:name w:val="footer"/>
    <w:basedOn w:val="a"/>
    <w:link w:val="af1"/>
    <w:uiPriority w:val="99"/>
    <w:rsid w:val="00F87391"/>
    <w:pPr>
      <w:tabs>
        <w:tab w:val="center" w:pos="4677"/>
        <w:tab w:val="right" w:pos="9355"/>
      </w:tabs>
    </w:pPr>
    <w:rPr>
      <w:sz w:val="20"/>
      <w:szCs w:val="20"/>
    </w:rPr>
  </w:style>
  <w:style w:type="character" w:customStyle="1" w:styleId="af1">
    <w:name w:val="Нижний колонтитул Знак"/>
    <w:basedOn w:val="a0"/>
    <w:link w:val="af0"/>
    <w:uiPriority w:val="99"/>
    <w:rsid w:val="00F87391"/>
    <w:rPr>
      <w:rFonts w:ascii="Times New Roman" w:eastAsia="Times New Roman" w:hAnsi="Times New Roman" w:cs="Times New Roman"/>
      <w:sz w:val="20"/>
      <w:szCs w:val="20"/>
      <w:lang w:eastAsia="ru-RU"/>
    </w:rPr>
  </w:style>
  <w:style w:type="paragraph" w:styleId="af2">
    <w:name w:val="Normal Indent"/>
    <w:basedOn w:val="a"/>
    <w:rsid w:val="00F87391"/>
    <w:pPr>
      <w:spacing w:before="60" w:after="120"/>
      <w:ind w:firstLine="709"/>
      <w:jc w:val="both"/>
    </w:pPr>
    <w:rPr>
      <w:sz w:val="28"/>
    </w:rPr>
  </w:style>
  <w:style w:type="paragraph" w:customStyle="1" w:styleId="af3">
    <w:name w:val="Комментарий"/>
    <w:basedOn w:val="af4"/>
    <w:uiPriority w:val="99"/>
    <w:rsid w:val="00F87391"/>
    <w:pPr>
      <w:shd w:val="clear" w:color="auto" w:fill="auto"/>
      <w:spacing w:before="60" w:after="120"/>
    </w:pPr>
    <w:rPr>
      <w:vanish/>
      <w:color w:val="008000"/>
      <w:sz w:val="28"/>
      <w:szCs w:val="28"/>
      <w:vertAlign w:val="superscript"/>
    </w:rPr>
  </w:style>
  <w:style w:type="paragraph" w:customStyle="1" w:styleId="af5">
    <w:name w:val="Краткое содержание"/>
    <w:basedOn w:val="a"/>
    <w:next w:val="af2"/>
    <w:rsid w:val="00F87391"/>
    <w:pPr>
      <w:keepNext/>
      <w:spacing w:before="720" w:after="720"/>
      <w:ind w:right="1843"/>
      <w:outlineLvl w:val="2"/>
    </w:pPr>
    <w:rPr>
      <w:rFonts w:ascii="Arial" w:hAnsi="Arial" w:cs="Arial"/>
      <w:bCs/>
      <w:sz w:val="28"/>
      <w:szCs w:val="26"/>
    </w:rPr>
  </w:style>
  <w:style w:type="paragraph" w:styleId="af4">
    <w:name w:val="Document Map"/>
    <w:basedOn w:val="a"/>
    <w:link w:val="af6"/>
    <w:semiHidden/>
    <w:rsid w:val="00F87391"/>
    <w:pPr>
      <w:shd w:val="clear" w:color="auto" w:fill="000080"/>
    </w:pPr>
    <w:rPr>
      <w:rFonts w:ascii="Tahoma" w:hAnsi="Tahoma" w:cs="Tahoma"/>
      <w:sz w:val="20"/>
      <w:szCs w:val="20"/>
    </w:rPr>
  </w:style>
  <w:style w:type="character" w:customStyle="1" w:styleId="af6">
    <w:name w:val="Схема документа Знак"/>
    <w:basedOn w:val="a0"/>
    <w:link w:val="af4"/>
    <w:semiHidden/>
    <w:rsid w:val="00F87391"/>
    <w:rPr>
      <w:rFonts w:ascii="Tahoma" w:eastAsia="Times New Roman" w:hAnsi="Tahoma" w:cs="Tahoma"/>
      <w:sz w:val="20"/>
      <w:szCs w:val="20"/>
      <w:shd w:val="clear" w:color="auto" w:fill="000080"/>
      <w:lang w:eastAsia="ru-RU"/>
    </w:rPr>
  </w:style>
  <w:style w:type="numbering" w:customStyle="1" w:styleId="11">
    <w:name w:val="Нет списка1"/>
    <w:next w:val="a2"/>
    <w:uiPriority w:val="99"/>
    <w:semiHidden/>
    <w:unhideWhenUsed/>
    <w:rsid w:val="00F87391"/>
  </w:style>
  <w:style w:type="character" w:customStyle="1" w:styleId="Absatz-Standardschriftart">
    <w:name w:val="Absatz-Standardschriftart"/>
    <w:rsid w:val="00F87391"/>
  </w:style>
  <w:style w:type="character" w:customStyle="1" w:styleId="WW8Num1z0">
    <w:name w:val="WW8Num1z0"/>
    <w:rsid w:val="00F87391"/>
    <w:rPr>
      <w:rFonts w:ascii="Symbol" w:hAnsi="Symbol"/>
    </w:rPr>
  </w:style>
  <w:style w:type="character" w:customStyle="1" w:styleId="WW8Num1z2">
    <w:name w:val="WW8Num1z2"/>
    <w:rsid w:val="00F87391"/>
    <w:rPr>
      <w:rFonts w:ascii="Courier New" w:hAnsi="Courier New" w:cs="Courier New"/>
    </w:rPr>
  </w:style>
  <w:style w:type="character" w:customStyle="1" w:styleId="WW8Num1z3">
    <w:name w:val="WW8Num1z3"/>
    <w:rsid w:val="00F87391"/>
    <w:rPr>
      <w:rFonts w:ascii="Wingdings" w:hAnsi="Wingdings"/>
    </w:rPr>
  </w:style>
  <w:style w:type="character" w:customStyle="1" w:styleId="WW8Num2z0">
    <w:name w:val="WW8Num2z0"/>
    <w:rsid w:val="00F87391"/>
    <w:rPr>
      <w:rFonts w:ascii="Symbol" w:hAnsi="Symbol"/>
    </w:rPr>
  </w:style>
  <w:style w:type="character" w:customStyle="1" w:styleId="WW8Num2z1">
    <w:name w:val="WW8Num2z1"/>
    <w:rsid w:val="00F87391"/>
    <w:rPr>
      <w:rFonts w:ascii="Courier New" w:hAnsi="Courier New" w:cs="Courier New"/>
    </w:rPr>
  </w:style>
  <w:style w:type="character" w:customStyle="1" w:styleId="WW8Num2z2">
    <w:name w:val="WW8Num2z2"/>
    <w:rsid w:val="00F87391"/>
    <w:rPr>
      <w:rFonts w:ascii="Wingdings" w:hAnsi="Wingdings"/>
    </w:rPr>
  </w:style>
  <w:style w:type="character" w:customStyle="1" w:styleId="WW8Num3z1">
    <w:name w:val="WW8Num3z1"/>
    <w:rsid w:val="00F87391"/>
    <w:rPr>
      <w:rFonts w:ascii="Symbol" w:hAnsi="Symbol"/>
    </w:rPr>
  </w:style>
  <w:style w:type="character" w:customStyle="1" w:styleId="WW8Num9z0">
    <w:name w:val="WW8Num9z0"/>
    <w:rsid w:val="00F87391"/>
    <w:rPr>
      <w:rFonts w:ascii="Times New Roman" w:eastAsia="Times New Roman" w:hAnsi="Times New Roman" w:cs="Times New Roman"/>
    </w:rPr>
  </w:style>
  <w:style w:type="character" w:customStyle="1" w:styleId="WW8Num10z0">
    <w:name w:val="WW8Num10z0"/>
    <w:rsid w:val="00F87391"/>
    <w:rPr>
      <w:rFonts w:ascii="Times New Roman" w:eastAsia="Times New Roman" w:hAnsi="Times New Roman" w:cs="Times New Roman"/>
    </w:rPr>
  </w:style>
  <w:style w:type="character" w:customStyle="1" w:styleId="WW8Num10z1">
    <w:name w:val="WW8Num10z1"/>
    <w:rsid w:val="00F87391"/>
    <w:rPr>
      <w:rFonts w:ascii="Courier New" w:hAnsi="Courier New" w:cs="Courier New"/>
    </w:rPr>
  </w:style>
  <w:style w:type="character" w:customStyle="1" w:styleId="WW8Num10z2">
    <w:name w:val="WW8Num10z2"/>
    <w:rsid w:val="00F87391"/>
    <w:rPr>
      <w:rFonts w:ascii="Wingdings" w:hAnsi="Wingdings"/>
    </w:rPr>
  </w:style>
  <w:style w:type="character" w:customStyle="1" w:styleId="WW8Num10z3">
    <w:name w:val="WW8Num10z3"/>
    <w:rsid w:val="00F87391"/>
    <w:rPr>
      <w:rFonts w:ascii="Symbol" w:hAnsi="Symbol"/>
    </w:rPr>
  </w:style>
  <w:style w:type="character" w:customStyle="1" w:styleId="WW8Num13z1">
    <w:name w:val="WW8Num13z1"/>
    <w:rsid w:val="00F87391"/>
    <w:rPr>
      <w:rFonts w:ascii="Wingdings" w:hAnsi="Wingdings"/>
    </w:rPr>
  </w:style>
  <w:style w:type="character" w:customStyle="1" w:styleId="WW8Num18z0">
    <w:name w:val="WW8Num18z0"/>
    <w:rsid w:val="00F87391"/>
    <w:rPr>
      <w:rFonts w:ascii="Symbol" w:hAnsi="Symbol"/>
    </w:rPr>
  </w:style>
  <w:style w:type="character" w:customStyle="1" w:styleId="WW8Num18z1">
    <w:name w:val="WW8Num18z1"/>
    <w:rsid w:val="00F87391"/>
    <w:rPr>
      <w:rFonts w:ascii="Courier New" w:hAnsi="Courier New" w:cs="Courier New"/>
    </w:rPr>
  </w:style>
  <w:style w:type="character" w:customStyle="1" w:styleId="WW8Num18z2">
    <w:name w:val="WW8Num18z2"/>
    <w:rsid w:val="00F87391"/>
    <w:rPr>
      <w:rFonts w:ascii="Wingdings" w:hAnsi="Wingdings"/>
    </w:rPr>
  </w:style>
  <w:style w:type="character" w:customStyle="1" w:styleId="WW8Num19z1">
    <w:name w:val="WW8Num19z1"/>
    <w:rsid w:val="00F87391"/>
    <w:rPr>
      <w:rFonts w:ascii="Symbol" w:hAnsi="Symbol"/>
    </w:rPr>
  </w:style>
  <w:style w:type="character" w:customStyle="1" w:styleId="WW8Num22z0">
    <w:name w:val="WW8Num22z0"/>
    <w:rsid w:val="00F87391"/>
    <w:rPr>
      <w:rFonts w:ascii="Symbol" w:hAnsi="Symbol"/>
    </w:rPr>
  </w:style>
  <w:style w:type="character" w:customStyle="1" w:styleId="WW8Num22z1">
    <w:name w:val="WW8Num22z1"/>
    <w:rsid w:val="00F87391"/>
    <w:rPr>
      <w:rFonts w:ascii="Courier New" w:hAnsi="Courier New" w:cs="Courier New"/>
    </w:rPr>
  </w:style>
  <w:style w:type="character" w:customStyle="1" w:styleId="WW8Num22z2">
    <w:name w:val="WW8Num22z2"/>
    <w:rsid w:val="00F87391"/>
    <w:rPr>
      <w:rFonts w:ascii="Wingdings" w:hAnsi="Wingdings"/>
    </w:rPr>
  </w:style>
  <w:style w:type="character" w:customStyle="1" w:styleId="WW8Num23z0">
    <w:name w:val="WW8Num23z0"/>
    <w:rsid w:val="00F87391"/>
    <w:rPr>
      <w:rFonts w:ascii="Times New Roman" w:eastAsia="Times New Roman" w:hAnsi="Times New Roman" w:cs="Times New Roman"/>
    </w:rPr>
  </w:style>
  <w:style w:type="character" w:customStyle="1" w:styleId="WW8Num24z0">
    <w:name w:val="WW8Num24z0"/>
    <w:rsid w:val="00F87391"/>
    <w:rPr>
      <w:rFonts w:ascii="Times New Roman" w:eastAsia="Times New Roman" w:hAnsi="Times New Roman" w:cs="Times New Roman"/>
    </w:rPr>
  </w:style>
  <w:style w:type="character" w:customStyle="1" w:styleId="WW8Num26z0">
    <w:name w:val="WW8Num26z0"/>
    <w:rsid w:val="00F87391"/>
    <w:rPr>
      <w:rFonts w:ascii="Symbol" w:hAnsi="Symbol"/>
    </w:rPr>
  </w:style>
  <w:style w:type="character" w:customStyle="1" w:styleId="WW8Num26z1">
    <w:name w:val="WW8Num26z1"/>
    <w:rsid w:val="00F87391"/>
    <w:rPr>
      <w:rFonts w:ascii="Courier New" w:hAnsi="Courier New" w:cs="Courier New"/>
    </w:rPr>
  </w:style>
  <w:style w:type="character" w:customStyle="1" w:styleId="WW8Num26z2">
    <w:name w:val="WW8Num26z2"/>
    <w:rsid w:val="00F87391"/>
    <w:rPr>
      <w:rFonts w:ascii="Wingdings" w:hAnsi="Wingdings"/>
    </w:rPr>
  </w:style>
  <w:style w:type="character" w:customStyle="1" w:styleId="WW8Num28z1">
    <w:name w:val="WW8Num28z1"/>
    <w:rsid w:val="00F87391"/>
    <w:rPr>
      <w:rFonts w:ascii="Symbol" w:hAnsi="Symbol"/>
    </w:rPr>
  </w:style>
  <w:style w:type="character" w:customStyle="1" w:styleId="12">
    <w:name w:val="Основной шрифт абзаца1"/>
    <w:rsid w:val="00F87391"/>
  </w:style>
  <w:style w:type="character" w:styleId="af7">
    <w:name w:val="Hyperlink"/>
    <w:uiPriority w:val="99"/>
    <w:rsid w:val="00F87391"/>
    <w:rPr>
      <w:color w:val="0000FF"/>
      <w:u w:val="single"/>
    </w:rPr>
  </w:style>
  <w:style w:type="character" w:customStyle="1" w:styleId="date2">
    <w:name w:val="date2"/>
    <w:rsid w:val="00F87391"/>
  </w:style>
  <w:style w:type="character" w:customStyle="1" w:styleId="af8">
    <w:name w:val="Текст примечания Знак"/>
    <w:rsid w:val="00F87391"/>
    <w:rPr>
      <w:rFonts w:ascii="Calibri" w:eastAsia="Calibri" w:hAnsi="Calibri"/>
    </w:rPr>
  </w:style>
  <w:style w:type="character" w:customStyle="1" w:styleId="af9">
    <w:name w:val="Маркеры списка"/>
    <w:rsid w:val="00F87391"/>
    <w:rPr>
      <w:rFonts w:ascii="StarSymbol" w:eastAsia="StarSymbol" w:hAnsi="StarSymbol" w:cs="StarSymbol"/>
      <w:sz w:val="18"/>
      <w:szCs w:val="18"/>
    </w:rPr>
  </w:style>
  <w:style w:type="paragraph" w:customStyle="1" w:styleId="afa">
    <w:name w:val="Заголовок"/>
    <w:basedOn w:val="a"/>
    <w:next w:val="afb"/>
    <w:rsid w:val="00F87391"/>
    <w:pPr>
      <w:keepNext/>
      <w:spacing w:before="240" w:after="120"/>
    </w:pPr>
    <w:rPr>
      <w:rFonts w:ascii="Arial" w:eastAsia="Lucida Sans Unicode" w:hAnsi="Arial" w:cs="Tahoma"/>
      <w:sz w:val="28"/>
      <w:szCs w:val="28"/>
      <w:lang w:eastAsia="ar-SA"/>
    </w:rPr>
  </w:style>
  <w:style w:type="paragraph" w:styleId="afb">
    <w:name w:val="Body Text"/>
    <w:basedOn w:val="a"/>
    <w:link w:val="afc"/>
    <w:rsid w:val="00F87391"/>
    <w:pPr>
      <w:spacing w:after="120"/>
    </w:pPr>
    <w:rPr>
      <w:lang w:eastAsia="ar-SA"/>
    </w:rPr>
  </w:style>
  <w:style w:type="character" w:customStyle="1" w:styleId="afc">
    <w:name w:val="Основной текст Знак"/>
    <w:basedOn w:val="a0"/>
    <w:link w:val="afb"/>
    <w:rsid w:val="00F87391"/>
    <w:rPr>
      <w:rFonts w:ascii="Times New Roman" w:eastAsia="Times New Roman" w:hAnsi="Times New Roman" w:cs="Times New Roman"/>
      <w:sz w:val="24"/>
      <w:szCs w:val="24"/>
      <w:lang w:eastAsia="ar-SA"/>
    </w:rPr>
  </w:style>
  <w:style w:type="paragraph" w:styleId="afd">
    <w:name w:val="List"/>
    <w:basedOn w:val="afb"/>
    <w:rsid w:val="00F87391"/>
    <w:rPr>
      <w:rFonts w:ascii="Arial" w:hAnsi="Arial" w:cs="Tahoma"/>
    </w:rPr>
  </w:style>
  <w:style w:type="paragraph" w:customStyle="1" w:styleId="13">
    <w:name w:val="Название1"/>
    <w:basedOn w:val="a"/>
    <w:rsid w:val="00F87391"/>
    <w:pPr>
      <w:suppressLineNumbers/>
      <w:spacing w:before="120" w:after="120"/>
    </w:pPr>
    <w:rPr>
      <w:rFonts w:ascii="Arial" w:hAnsi="Arial" w:cs="Tahoma"/>
      <w:i/>
      <w:iCs/>
      <w:sz w:val="20"/>
      <w:lang w:eastAsia="ar-SA"/>
    </w:rPr>
  </w:style>
  <w:style w:type="paragraph" w:customStyle="1" w:styleId="14">
    <w:name w:val="Указатель1"/>
    <w:basedOn w:val="a"/>
    <w:rsid w:val="00F87391"/>
    <w:pPr>
      <w:suppressLineNumbers/>
    </w:pPr>
    <w:rPr>
      <w:rFonts w:ascii="Arial" w:hAnsi="Arial" w:cs="Tahoma"/>
      <w:lang w:eastAsia="ar-SA"/>
    </w:rPr>
  </w:style>
  <w:style w:type="paragraph" w:customStyle="1" w:styleId="ConsPlusCell">
    <w:name w:val="ConsPlusCell"/>
    <w:rsid w:val="00F87391"/>
    <w:pPr>
      <w:suppressAutoHyphens/>
      <w:autoSpaceDE w:val="0"/>
      <w:spacing w:after="0" w:line="240" w:lineRule="auto"/>
    </w:pPr>
    <w:rPr>
      <w:rFonts w:ascii="Arial" w:eastAsia="Calibri" w:hAnsi="Arial" w:cs="Arial"/>
      <w:sz w:val="20"/>
      <w:szCs w:val="20"/>
      <w:lang w:eastAsia="ar-SA"/>
    </w:rPr>
  </w:style>
  <w:style w:type="paragraph" w:customStyle="1" w:styleId="-12">
    <w:name w:val="Цветной список - Акцент 12"/>
    <w:basedOn w:val="a"/>
    <w:rsid w:val="00F87391"/>
    <w:pPr>
      <w:ind w:left="720"/>
    </w:pPr>
    <w:rPr>
      <w:lang w:eastAsia="ar-SA"/>
    </w:rPr>
  </w:style>
  <w:style w:type="paragraph" w:customStyle="1" w:styleId="ConsPlusNormal">
    <w:name w:val="ConsPlusNormal"/>
    <w:rsid w:val="00F87391"/>
    <w:pPr>
      <w:widowControl w:val="0"/>
      <w:suppressAutoHyphens/>
      <w:autoSpaceDE w:val="0"/>
      <w:spacing w:after="0" w:line="240" w:lineRule="auto"/>
    </w:pPr>
    <w:rPr>
      <w:rFonts w:ascii="Arial" w:eastAsia="Arial" w:hAnsi="Arial" w:cs="Arial"/>
      <w:sz w:val="20"/>
      <w:szCs w:val="20"/>
      <w:lang w:eastAsia="ar-SA"/>
    </w:rPr>
  </w:style>
  <w:style w:type="paragraph" w:customStyle="1" w:styleId="15">
    <w:name w:val="Текст примечания1"/>
    <w:basedOn w:val="a"/>
    <w:rsid w:val="00F87391"/>
    <w:pPr>
      <w:spacing w:after="200"/>
    </w:pPr>
    <w:rPr>
      <w:rFonts w:ascii="Calibri" w:eastAsia="Calibri" w:hAnsi="Calibri"/>
      <w:sz w:val="20"/>
      <w:szCs w:val="20"/>
      <w:lang w:eastAsia="ar-SA"/>
    </w:rPr>
  </w:style>
  <w:style w:type="paragraph" w:customStyle="1" w:styleId="-11">
    <w:name w:val="Цветной список - Акцент 11"/>
    <w:basedOn w:val="a"/>
    <w:rsid w:val="00F87391"/>
    <w:pPr>
      <w:ind w:left="720"/>
    </w:pPr>
    <w:rPr>
      <w:lang w:eastAsia="ar-SA"/>
    </w:rPr>
  </w:style>
  <w:style w:type="paragraph" w:customStyle="1" w:styleId="afe">
    <w:name w:val="Содержимое таблицы"/>
    <w:basedOn w:val="a"/>
    <w:rsid w:val="00F87391"/>
    <w:pPr>
      <w:suppressLineNumbers/>
    </w:pPr>
    <w:rPr>
      <w:lang w:eastAsia="ar-SA"/>
    </w:rPr>
  </w:style>
  <w:style w:type="paragraph" w:customStyle="1" w:styleId="aff">
    <w:name w:val="Заголовок таблицы"/>
    <w:basedOn w:val="afe"/>
    <w:rsid w:val="00F87391"/>
    <w:pPr>
      <w:jc w:val="center"/>
    </w:pPr>
    <w:rPr>
      <w:b/>
      <w:bCs/>
    </w:rPr>
  </w:style>
  <w:style w:type="paragraph" w:customStyle="1" w:styleId="ConsPlusDocList">
    <w:name w:val="ConsPlusDocList"/>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Cell0">
    <w:name w:val="ConsPlusCell"/>
    <w:next w:val="a"/>
    <w:uiPriority w:val="99"/>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Nonformat">
    <w:name w:val="ConsPlusNonformat"/>
    <w:next w:val="a"/>
    <w:rsid w:val="00F87391"/>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uiPriority w:val="99"/>
    <w:rsid w:val="00F873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rsid w:val="00F87391"/>
  </w:style>
  <w:style w:type="paragraph" w:styleId="aff0">
    <w:name w:val="footnote text"/>
    <w:basedOn w:val="a"/>
    <w:link w:val="aff1"/>
    <w:uiPriority w:val="99"/>
    <w:unhideWhenUsed/>
    <w:rsid w:val="00F87391"/>
    <w:rPr>
      <w:sz w:val="20"/>
      <w:szCs w:val="20"/>
      <w:lang w:eastAsia="ar-SA"/>
    </w:rPr>
  </w:style>
  <w:style w:type="character" w:customStyle="1" w:styleId="aff1">
    <w:name w:val="Текст сноски Знак"/>
    <w:basedOn w:val="a0"/>
    <w:link w:val="aff0"/>
    <w:uiPriority w:val="99"/>
    <w:rsid w:val="00F87391"/>
    <w:rPr>
      <w:rFonts w:ascii="Times New Roman" w:eastAsia="Times New Roman" w:hAnsi="Times New Roman" w:cs="Times New Roman"/>
      <w:sz w:val="20"/>
      <w:szCs w:val="20"/>
      <w:lang w:eastAsia="ar-SA"/>
    </w:rPr>
  </w:style>
  <w:style w:type="character" w:styleId="aff2">
    <w:name w:val="footnote reference"/>
    <w:uiPriority w:val="99"/>
    <w:unhideWhenUsed/>
    <w:rsid w:val="00F87391"/>
    <w:rPr>
      <w:vertAlign w:val="superscript"/>
    </w:rPr>
  </w:style>
  <w:style w:type="character" w:styleId="aff3">
    <w:name w:val="annotation reference"/>
    <w:uiPriority w:val="99"/>
    <w:unhideWhenUsed/>
    <w:rsid w:val="00F87391"/>
    <w:rPr>
      <w:sz w:val="16"/>
      <w:szCs w:val="16"/>
    </w:rPr>
  </w:style>
  <w:style w:type="paragraph" w:styleId="aff4">
    <w:name w:val="annotation text"/>
    <w:basedOn w:val="a"/>
    <w:link w:val="16"/>
    <w:uiPriority w:val="99"/>
    <w:unhideWhenUsed/>
    <w:rsid w:val="00F87391"/>
    <w:rPr>
      <w:sz w:val="20"/>
      <w:szCs w:val="20"/>
      <w:lang w:eastAsia="ar-SA"/>
    </w:rPr>
  </w:style>
  <w:style w:type="character" w:customStyle="1" w:styleId="16">
    <w:name w:val="Текст примечания Знак1"/>
    <w:basedOn w:val="a0"/>
    <w:link w:val="aff4"/>
    <w:uiPriority w:val="99"/>
    <w:rsid w:val="00F87391"/>
    <w:rPr>
      <w:rFonts w:ascii="Times New Roman" w:eastAsia="Times New Roman" w:hAnsi="Times New Roman" w:cs="Times New Roman"/>
      <w:sz w:val="20"/>
      <w:szCs w:val="20"/>
      <w:lang w:eastAsia="ar-SA"/>
    </w:rPr>
  </w:style>
  <w:style w:type="paragraph" w:styleId="aff5">
    <w:name w:val="annotation subject"/>
    <w:basedOn w:val="aff4"/>
    <w:next w:val="aff4"/>
    <w:link w:val="aff6"/>
    <w:uiPriority w:val="99"/>
    <w:unhideWhenUsed/>
    <w:rsid w:val="00F87391"/>
    <w:rPr>
      <w:b/>
      <w:bCs/>
    </w:rPr>
  </w:style>
  <w:style w:type="character" w:customStyle="1" w:styleId="aff6">
    <w:name w:val="Тема примечания Знак"/>
    <w:basedOn w:val="16"/>
    <w:link w:val="aff5"/>
    <w:uiPriority w:val="99"/>
    <w:rsid w:val="00F87391"/>
    <w:rPr>
      <w:b/>
      <w:bCs/>
    </w:rPr>
  </w:style>
  <w:style w:type="paragraph" w:styleId="aff7">
    <w:name w:val="endnote text"/>
    <w:basedOn w:val="a"/>
    <w:link w:val="aff8"/>
    <w:uiPriority w:val="99"/>
    <w:unhideWhenUsed/>
    <w:rsid w:val="00F87391"/>
    <w:rPr>
      <w:sz w:val="20"/>
      <w:szCs w:val="20"/>
      <w:lang w:eastAsia="ar-SA"/>
    </w:rPr>
  </w:style>
  <w:style w:type="character" w:customStyle="1" w:styleId="aff8">
    <w:name w:val="Текст концевой сноски Знак"/>
    <w:basedOn w:val="a0"/>
    <w:link w:val="aff7"/>
    <w:uiPriority w:val="99"/>
    <w:rsid w:val="00F87391"/>
    <w:rPr>
      <w:rFonts w:ascii="Times New Roman" w:eastAsia="Times New Roman" w:hAnsi="Times New Roman" w:cs="Times New Roman"/>
      <w:sz w:val="20"/>
      <w:szCs w:val="20"/>
      <w:lang w:eastAsia="ar-SA"/>
    </w:rPr>
  </w:style>
  <w:style w:type="character" w:styleId="aff9">
    <w:name w:val="endnote reference"/>
    <w:uiPriority w:val="99"/>
    <w:unhideWhenUsed/>
    <w:rsid w:val="00F87391"/>
    <w:rPr>
      <w:vertAlign w:val="superscript"/>
    </w:rPr>
  </w:style>
  <w:style w:type="paragraph" w:styleId="affa">
    <w:name w:val="Revision"/>
    <w:hidden/>
    <w:uiPriority w:val="99"/>
    <w:semiHidden/>
    <w:rsid w:val="00F87391"/>
    <w:pPr>
      <w:spacing w:after="0" w:line="240" w:lineRule="auto"/>
    </w:pPr>
    <w:rPr>
      <w:rFonts w:ascii="Times New Roman" w:eastAsia="Times New Roman" w:hAnsi="Times New Roman" w:cs="Times New Roman"/>
      <w:sz w:val="24"/>
      <w:szCs w:val="24"/>
      <w:lang w:eastAsia="ar-SA"/>
    </w:rPr>
  </w:style>
  <w:style w:type="paragraph" w:customStyle="1" w:styleId="Default">
    <w:name w:val="Default"/>
    <w:locked/>
    <w:rsid w:val="00F873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b">
    <w:name w:val="List Paragraph"/>
    <w:basedOn w:val="a"/>
    <w:uiPriority w:val="34"/>
    <w:qFormat/>
    <w:rsid w:val="00F87391"/>
    <w:pPr>
      <w:ind w:left="708"/>
    </w:pPr>
    <w:rPr>
      <w:lang w:eastAsia="ar-SA"/>
    </w:rPr>
  </w:style>
  <w:style w:type="paragraph" w:customStyle="1" w:styleId="affc">
    <w:name w:val="Знак Знак Знак Знак Знак Знак Знак Знак Знак Знак Знак Знак Знак Знак Знак Знак"/>
    <w:basedOn w:val="a"/>
    <w:autoRedefine/>
    <w:rsid w:val="00F87391"/>
    <w:pPr>
      <w:spacing w:after="160" w:line="240" w:lineRule="exact"/>
    </w:pPr>
    <w:rPr>
      <w:sz w:val="28"/>
      <w:szCs w:val="20"/>
      <w:lang w:val="en-US" w:eastAsia="en-US"/>
    </w:rPr>
  </w:style>
  <w:style w:type="paragraph" w:styleId="affd">
    <w:name w:val="Body Text First Indent"/>
    <w:basedOn w:val="afb"/>
    <w:link w:val="affe"/>
    <w:rsid w:val="00F87391"/>
    <w:pPr>
      <w:ind w:firstLine="210"/>
    </w:pPr>
  </w:style>
  <w:style w:type="character" w:customStyle="1" w:styleId="affe">
    <w:name w:val="Красная строка Знак"/>
    <w:basedOn w:val="afc"/>
    <w:link w:val="affd"/>
    <w:rsid w:val="00F87391"/>
  </w:style>
  <w:style w:type="character" w:styleId="afff">
    <w:name w:val="FollowedHyperlink"/>
    <w:uiPriority w:val="99"/>
    <w:unhideWhenUsed/>
    <w:rsid w:val="00F87391"/>
    <w:rPr>
      <w:color w:val="800080"/>
      <w:u w:val="single"/>
    </w:rPr>
  </w:style>
  <w:style w:type="paragraph" w:customStyle="1" w:styleId="xl65">
    <w:name w:val="xl65"/>
    <w:basedOn w:val="a"/>
    <w:rsid w:val="00F87391"/>
    <w:pPr>
      <w:spacing w:before="100" w:beforeAutospacing="1" w:after="100" w:afterAutospacing="1"/>
      <w:jc w:val="center"/>
      <w:textAlignment w:val="center"/>
    </w:pPr>
    <w:rPr>
      <w:color w:val="000000"/>
      <w:sz w:val="28"/>
      <w:szCs w:val="28"/>
    </w:rPr>
  </w:style>
  <w:style w:type="paragraph" w:customStyle="1" w:styleId="xl66">
    <w:name w:val="xl6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F873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F8739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F87391"/>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F87391"/>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F87391"/>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F87391"/>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F87391"/>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F87391"/>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F87391"/>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F8739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F8739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afff0">
    <w:name w:val="Знак Знак Знак Знак"/>
    <w:basedOn w:val="a"/>
    <w:rsid w:val="00F87391"/>
    <w:pPr>
      <w:spacing w:after="160" w:line="240" w:lineRule="exact"/>
    </w:pPr>
    <w:rPr>
      <w:rFonts w:ascii="Verdana" w:hAnsi="Verdana"/>
      <w:sz w:val="20"/>
      <w:szCs w:val="20"/>
      <w:lang w:val="en-US" w:eastAsia="en-US"/>
    </w:rPr>
  </w:style>
  <w:style w:type="character" w:customStyle="1" w:styleId="afff1">
    <w:name w:val="Сноска_"/>
    <w:link w:val="afff2"/>
    <w:uiPriority w:val="99"/>
    <w:locked/>
    <w:rsid w:val="00F87391"/>
    <w:rPr>
      <w:sz w:val="18"/>
      <w:szCs w:val="18"/>
      <w:shd w:val="clear" w:color="auto" w:fill="FFFFFF"/>
    </w:rPr>
  </w:style>
  <w:style w:type="paragraph" w:customStyle="1" w:styleId="afff2">
    <w:name w:val="Сноска"/>
    <w:basedOn w:val="a"/>
    <w:link w:val="afff1"/>
    <w:uiPriority w:val="99"/>
    <w:rsid w:val="00F87391"/>
    <w:pPr>
      <w:widowControl w:val="0"/>
      <w:shd w:val="clear" w:color="auto" w:fill="FFFFFF"/>
      <w:spacing w:line="240" w:lineRule="atLeast"/>
    </w:pPr>
    <w:rPr>
      <w:rFonts w:asciiTheme="minorHAnsi" w:eastAsiaTheme="minorHAnsi" w:hAnsiTheme="minorHAnsi" w:cstheme="minorBidi"/>
      <w:sz w:val="18"/>
      <w:szCs w:val="18"/>
      <w:lang w:eastAsia="en-US"/>
    </w:rPr>
  </w:style>
  <w:style w:type="table" w:customStyle="1" w:styleId="17">
    <w:name w:val="Сетка таблицы1"/>
    <w:basedOn w:val="a1"/>
    <w:next w:val="a3"/>
    <w:uiPriority w:val="3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Основной текст_"/>
    <w:link w:val="2"/>
    <w:rsid w:val="00F87391"/>
    <w:rPr>
      <w:sz w:val="25"/>
      <w:szCs w:val="25"/>
      <w:shd w:val="clear" w:color="auto" w:fill="FFFFFF"/>
    </w:rPr>
  </w:style>
  <w:style w:type="character" w:customStyle="1" w:styleId="10pt">
    <w:name w:val="Основной текст + 10 pt"/>
    <w:rsid w:val="00F87391"/>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5pt">
    <w:name w:val="Основной текст + 10;5 pt;Полужирный"/>
    <w:rsid w:val="00F87391"/>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
    <w:name w:val="Основной текст2"/>
    <w:basedOn w:val="a"/>
    <w:link w:val="afff3"/>
    <w:rsid w:val="00F87391"/>
    <w:pPr>
      <w:widowControl w:val="0"/>
      <w:shd w:val="clear" w:color="auto" w:fill="FFFFFF"/>
      <w:spacing w:line="298" w:lineRule="exact"/>
      <w:jc w:val="both"/>
    </w:pPr>
    <w:rPr>
      <w:rFonts w:asciiTheme="minorHAnsi" w:eastAsiaTheme="minorHAnsi" w:hAnsiTheme="minorHAnsi" w:cstheme="minorBidi"/>
      <w:sz w:val="25"/>
      <w:szCs w:val="25"/>
      <w:lang w:eastAsia="en-US"/>
    </w:rPr>
  </w:style>
  <w:style w:type="character" w:customStyle="1" w:styleId="130">
    <w:name w:val="Стиль 13 пт"/>
    <w:semiHidden/>
    <w:rsid w:val="00F87391"/>
    <w:rPr>
      <w:rFonts w:ascii="Times New Roman" w:hAnsi="Times New Roman"/>
      <w:sz w:val="26"/>
    </w:rPr>
  </w:style>
  <w:style w:type="paragraph" w:customStyle="1" w:styleId="18">
    <w:name w:val="Основной текст1"/>
    <w:basedOn w:val="a"/>
    <w:rsid w:val="00F87391"/>
    <w:pPr>
      <w:widowControl w:val="0"/>
      <w:shd w:val="clear" w:color="auto" w:fill="FFFFFF"/>
      <w:spacing w:after="120" w:line="0" w:lineRule="atLeast"/>
      <w:ind w:hanging="340"/>
    </w:pPr>
    <w:rPr>
      <w:color w:val="000000"/>
      <w:spacing w:val="1"/>
      <w:lang w:bidi="ru-RU"/>
    </w:rPr>
  </w:style>
  <w:style w:type="paragraph" w:customStyle="1" w:styleId="41">
    <w:name w:val="Основной текст4"/>
    <w:basedOn w:val="a"/>
    <w:rsid w:val="00F87391"/>
    <w:pPr>
      <w:shd w:val="clear" w:color="auto" w:fill="FFFFFF"/>
      <w:spacing w:after="180" w:line="0" w:lineRule="atLeast"/>
      <w:jc w:val="center"/>
    </w:pPr>
    <w:rPr>
      <w:sz w:val="27"/>
      <w:szCs w:val="27"/>
    </w:rPr>
  </w:style>
  <w:style w:type="numbering" w:customStyle="1" w:styleId="20">
    <w:name w:val="Нет списка2"/>
    <w:next w:val="a2"/>
    <w:uiPriority w:val="99"/>
    <w:semiHidden/>
    <w:unhideWhenUsed/>
    <w:rsid w:val="00F87391"/>
  </w:style>
  <w:style w:type="table" w:customStyle="1" w:styleId="21">
    <w:name w:val="Сетка таблицы2"/>
    <w:basedOn w:val="a1"/>
    <w:next w:val="a3"/>
    <w:uiPriority w:val="5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uiPriority w:val="99"/>
    <w:rsid w:val="006F213A"/>
    <w:rPr>
      <w:b/>
      <w:bCs/>
      <w:color w:val="000080"/>
    </w:rPr>
  </w:style>
  <w:style w:type="paragraph" w:styleId="afff5">
    <w:name w:val="Plain Text"/>
    <w:basedOn w:val="a"/>
    <w:link w:val="afff6"/>
    <w:uiPriority w:val="99"/>
    <w:rsid w:val="0018461B"/>
    <w:rPr>
      <w:rFonts w:ascii="Courier New" w:hAnsi="Courier New" w:cs="Courier New"/>
      <w:sz w:val="20"/>
      <w:szCs w:val="20"/>
    </w:rPr>
  </w:style>
  <w:style w:type="character" w:customStyle="1" w:styleId="afff6">
    <w:name w:val="Текст Знак"/>
    <w:basedOn w:val="a0"/>
    <w:link w:val="afff5"/>
    <w:uiPriority w:val="99"/>
    <w:rsid w:val="0018461B"/>
    <w:rPr>
      <w:rFonts w:ascii="Courier New" w:eastAsia="Times New Roman" w:hAnsi="Courier New" w:cs="Courier New"/>
      <w:sz w:val="20"/>
      <w:szCs w:val="20"/>
      <w:lang w:eastAsia="ru-RU"/>
    </w:rPr>
  </w:style>
  <w:style w:type="character" w:styleId="afff7">
    <w:name w:val="Strong"/>
    <w:uiPriority w:val="22"/>
    <w:qFormat/>
    <w:rsid w:val="0018461B"/>
    <w:rPr>
      <w:b/>
      <w:bCs/>
    </w:rPr>
  </w:style>
  <w:style w:type="paragraph" w:customStyle="1" w:styleId="western">
    <w:name w:val="western"/>
    <w:basedOn w:val="a"/>
    <w:rsid w:val="0018461B"/>
    <w:pPr>
      <w:spacing w:before="100" w:beforeAutospacing="1" w:after="119"/>
    </w:pPr>
    <w:rPr>
      <w:color w:val="000000"/>
      <w:sz w:val="20"/>
      <w:szCs w:val="20"/>
    </w:rPr>
  </w:style>
  <w:style w:type="character" w:customStyle="1" w:styleId="afff8">
    <w:name w:val="Гипертекстовая ссылка"/>
    <w:basedOn w:val="a0"/>
    <w:uiPriority w:val="99"/>
    <w:rsid w:val="0018461B"/>
    <w:rPr>
      <w:color w:val="106BBE"/>
    </w:rPr>
  </w:style>
  <w:style w:type="paragraph" w:customStyle="1" w:styleId="text1cl">
    <w:name w:val="text1cl"/>
    <w:basedOn w:val="a"/>
    <w:rsid w:val="0018461B"/>
    <w:pPr>
      <w:widowControl w:val="0"/>
      <w:suppressAutoHyphens/>
      <w:spacing w:before="144" w:after="288"/>
      <w:jc w:val="center"/>
    </w:pPr>
    <w:rPr>
      <w:rFonts w:eastAsia="SimSun" w:cs="Mangal"/>
      <w:kern w:val="1"/>
      <w:lang w:eastAsia="hi-IN" w:bidi="hi-IN"/>
    </w:rPr>
  </w:style>
  <w:style w:type="paragraph" w:customStyle="1" w:styleId="HTML1">
    <w:name w:val="Стандартный HTML1"/>
    <w:basedOn w:val="a"/>
    <w:rsid w:val="00184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eastAsia="hi-IN" w:bidi="hi-IN"/>
    </w:rPr>
  </w:style>
  <w:style w:type="paragraph" w:customStyle="1" w:styleId="ConsNormal">
    <w:name w:val="ConsNormal"/>
    <w:rsid w:val="00687215"/>
    <w:pPr>
      <w:snapToGrid w:val="0"/>
      <w:spacing w:after="0" w:line="240" w:lineRule="auto"/>
      <w:ind w:firstLine="720"/>
    </w:pPr>
    <w:rPr>
      <w:rFonts w:ascii="Arial" w:eastAsia="Times New Roman" w:hAnsi="Arial" w:cs="Times New Roman"/>
      <w:sz w:val="20"/>
      <w:szCs w:val="20"/>
      <w:lang w:eastAsia="ru-RU"/>
    </w:rPr>
  </w:style>
  <w:style w:type="paragraph" w:customStyle="1" w:styleId="afff9">
    <w:name w:val="Прижатый влево"/>
    <w:basedOn w:val="a"/>
    <w:next w:val="a"/>
    <w:uiPriority w:val="99"/>
    <w:rsid w:val="00687215"/>
    <w:pPr>
      <w:autoSpaceDE w:val="0"/>
      <w:autoSpaceDN w:val="0"/>
      <w:adjustRightInd w:val="0"/>
    </w:pPr>
    <w:rPr>
      <w:rFonts w:ascii="Arial" w:hAnsi="Arial" w:cs="Arial"/>
    </w:rPr>
  </w:style>
  <w:style w:type="paragraph" w:customStyle="1" w:styleId="s1">
    <w:name w:val="s_1"/>
    <w:basedOn w:val="a"/>
    <w:rsid w:val="00687215"/>
    <w:pPr>
      <w:spacing w:before="100" w:beforeAutospacing="1" w:after="100" w:afterAutospacing="1"/>
    </w:pPr>
  </w:style>
  <w:style w:type="character" w:customStyle="1" w:styleId="s10">
    <w:name w:val="s_10"/>
    <w:basedOn w:val="a0"/>
    <w:rsid w:val="00687215"/>
  </w:style>
  <w:style w:type="paragraph" w:customStyle="1" w:styleId="formattext">
    <w:name w:val="formattext"/>
    <w:basedOn w:val="a"/>
    <w:rsid w:val="00687215"/>
    <w:pPr>
      <w:spacing w:before="100" w:beforeAutospacing="1" w:after="100" w:afterAutospacing="1"/>
    </w:pPr>
  </w:style>
  <w:style w:type="character" w:customStyle="1" w:styleId="22">
    <w:name w:val="Заголовок №2_"/>
    <w:basedOn w:val="a0"/>
    <w:link w:val="23"/>
    <w:rsid w:val="009B68AF"/>
    <w:rPr>
      <w:rFonts w:ascii="Times New Roman" w:eastAsia="Times New Roman" w:hAnsi="Times New Roman" w:cs="Times New Roman"/>
      <w:sz w:val="27"/>
      <w:szCs w:val="27"/>
      <w:shd w:val="clear" w:color="auto" w:fill="FFFFFF"/>
    </w:rPr>
  </w:style>
  <w:style w:type="paragraph" w:customStyle="1" w:styleId="23">
    <w:name w:val="Заголовок №2"/>
    <w:basedOn w:val="a"/>
    <w:link w:val="22"/>
    <w:rsid w:val="009B68AF"/>
    <w:pPr>
      <w:shd w:val="clear" w:color="auto" w:fill="FFFFFF"/>
      <w:spacing w:before="300" w:after="420" w:line="322" w:lineRule="exact"/>
      <w:jc w:val="center"/>
      <w:outlineLvl w:val="1"/>
    </w:pPr>
    <w:rPr>
      <w:sz w:val="27"/>
      <w:szCs w:val="27"/>
      <w:lang w:eastAsia="en-US"/>
    </w:rPr>
  </w:style>
  <w:style w:type="character" w:customStyle="1" w:styleId="24">
    <w:name w:val="Основной текст (2)_"/>
    <w:basedOn w:val="a0"/>
    <w:link w:val="25"/>
    <w:rsid w:val="009B68AF"/>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9B68AF"/>
    <w:pPr>
      <w:shd w:val="clear" w:color="auto" w:fill="FFFFFF"/>
      <w:spacing w:before="360" w:after="360" w:line="322" w:lineRule="exact"/>
      <w:jc w:val="center"/>
    </w:pPr>
    <w:rPr>
      <w:sz w:val="27"/>
      <w:szCs w:val="27"/>
      <w:lang w:eastAsia="en-US"/>
    </w:rPr>
  </w:style>
  <w:style w:type="paragraph" w:customStyle="1" w:styleId="afffa">
    <w:name w:val="Текст (справка)"/>
    <w:basedOn w:val="a"/>
    <w:next w:val="a"/>
    <w:uiPriority w:val="99"/>
    <w:rsid w:val="00CE3818"/>
    <w:pPr>
      <w:widowControl w:val="0"/>
      <w:autoSpaceDE w:val="0"/>
      <w:autoSpaceDN w:val="0"/>
      <w:adjustRightInd w:val="0"/>
      <w:ind w:left="170" w:right="170"/>
    </w:pPr>
    <w:rPr>
      <w:rFonts w:ascii="Times New Roman CYR" w:eastAsiaTheme="minorEastAsia" w:hAnsi="Times New Roman CYR" w:cs="Times New Roman CYR"/>
    </w:rPr>
  </w:style>
  <w:style w:type="paragraph" w:customStyle="1" w:styleId="afffb">
    <w:name w:val="Нормальный (таблица)"/>
    <w:basedOn w:val="a"/>
    <w:next w:val="a"/>
    <w:uiPriority w:val="99"/>
    <w:rsid w:val="00CE3818"/>
    <w:pPr>
      <w:widowControl w:val="0"/>
      <w:autoSpaceDE w:val="0"/>
      <w:autoSpaceDN w:val="0"/>
      <w:adjustRightInd w:val="0"/>
      <w:jc w:val="both"/>
    </w:pPr>
    <w:rPr>
      <w:rFonts w:ascii="Times New Roman CYR" w:eastAsiaTheme="minorEastAsia" w:hAnsi="Times New Roman CYR" w:cs="Times New Roman CYR"/>
    </w:rPr>
  </w:style>
  <w:style w:type="character" w:customStyle="1" w:styleId="afffc">
    <w:name w:val="Цветовое выделение для Текст"/>
    <w:uiPriority w:val="99"/>
    <w:rsid w:val="00CE3818"/>
    <w:rPr>
      <w:rFonts w:ascii="Times New Roman CYR" w:hAnsi="Times New Roman CYR"/>
    </w:rPr>
  </w:style>
  <w:style w:type="paragraph" w:customStyle="1" w:styleId="s3">
    <w:name w:val="s_3"/>
    <w:basedOn w:val="a"/>
    <w:rsid w:val="00CE3818"/>
    <w:pPr>
      <w:spacing w:before="100" w:beforeAutospacing="1" w:after="100" w:afterAutospacing="1"/>
    </w:pPr>
  </w:style>
  <w:style w:type="paragraph" w:customStyle="1" w:styleId="headertext">
    <w:name w:val="headertext"/>
    <w:basedOn w:val="a"/>
    <w:rsid w:val="006C06D7"/>
    <w:pPr>
      <w:spacing w:before="100" w:beforeAutospacing="1" w:after="100" w:afterAutospacing="1"/>
    </w:pPr>
  </w:style>
  <w:style w:type="numbering" w:customStyle="1" w:styleId="31">
    <w:name w:val="Нет списка3"/>
    <w:next w:val="a2"/>
    <w:uiPriority w:val="99"/>
    <w:semiHidden/>
    <w:unhideWhenUsed/>
    <w:rsid w:val="006C06D7"/>
  </w:style>
  <w:style w:type="paragraph" w:customStyle="1" w:styleId="afffd">
    <w:name w:val="Информация о версии"/>
    <w:basedOn w:val="af3"/>
    <w:next w:val="a"/>
    <w:uiPriority w:val="99"/>
    <w:rsid w:val="006C06D7"/>
    <w:pPr>
      <w:widowControl w:val="0"/>
      <w:autoSpaceDE w:val="0"/>
      <w:autoSpaceDN w:val="0"/>
      <w:adjustRightInd w:val="0"/>
      <w:spacing w:before="75" w:after="0"/>
      <w:ind w:left="170"/>
      <w:jc w:val="both"/>
    </w:pPr>
    <w:rPr>
      <w:rFonts w:ascii="Times New Roman CYR" w:eastAsiaTheme="minorEastAsia" w:hAnsi="Times New Roman CYR" w:cs="Times New Roman CYR"/>
      <w:i/>
      <w:iCs/>
      <w:vanish w:val="0"/>
      <w:color w:val="353842"/>
      <w:sz w:val="24"/>
      <w:szCs w:val="24"/>
      <w:shd w:val="clear" w:color="auto" w:fill="F0F0F0"/>
      <w:vertAlign w:val="baseline"/>
    </w:rPr>
  </w:style>
  <w:style w:type="paragraph" w:customStyle="1" w:styleId="afffe">
    <w:name w:val="Текст информации об изменениях"/>
    <w:basedOn w:val="a"/>
    <w:next w:val="a"/>
    <w:uiPriority w:val="99"/>
    <w:rsid w:val="006C06D7"/>
    <w:pPr>
      <w:widowControl w:val="0"/>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ff">
    <w:name w:val="Информация об изменениях"/>
    <w:basedOn w:val="afffe"/>
    <w:next w:val="a"/>
    <w:uiPriority w:val="99"/>
    <w:rsid w:val="006C06D7"/>
    <w:pPr>
      <w:spacing w:before="180"/>
      <w:ind w:left="360" w:right="360" w:firstLine="0"/>
    </w:pPr>
    <w:rPr>
      <w:shd w:val="clear" w:color="auto" w:fill="EAEFED"/>
    </w:rPr>
  </w:style>
  <w:style w:type="paragraph" w:customStyle="1" w:styleId="affff0">
    <w:name w:val="Подзаголовок для информации об изменениях"/>
    <w:basedOn w:val="afffe"/>
    <w:next w:val="a"/>
    <w:uiPriority w:val="99"/>
    <w:rsid w:val="006C06D7"/>
    <w:rPr>
      <w:b/>
      <w:bCs/>
    </w:rPr>
  </w:style>
  <w:style w:type="paragraph" w:customStyle="1" w:styleId="s22">
    <w:name w:val="s_22"/>
    <w:basedOn w:val="a"/>
    <w:rsid w:val="006C06D7"/>
    <w:pPr>
      <w:spacing w:before="100" w:beforeAutospacing="1" w:after="100" w:afterAutospacing="1"/>
    </w:pPr>
  </w:style>
  <w:style w:type="paragraph" w:styleId="HTML">
    <w:name w:val="HTML Preformatted"/>
    <w:basedOn w:val="a"/>
    <w:link w:val="HTML0"/>
    <w:uiPriority w:val="99"/>
    <w:unhideWhenUsed/>
    <w:rsid w:val="006C0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C06D7"/>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70215126/0" TargetMode="External"/><Relationship Id="rId18" Type="http://schemas.openxmlformats.org/officeDocument/2006/relationships/footer" Target="footer3.xml"/><Relationship Id="rId26" Type="http://schemas.openxmlformats.org/officeDocument/2006/relationships/hyperlink" Target="http://internet.garant.ru/" TargetMode="External"/><Relationship Id="rId39" Type="http://schemas.openxmlformats.org/officeDocument/2006/relationships/hyperlink" Target="garantf1://34614047.0/" TargetMode="External"/><Relationship Id="rId21" Type="http://schemas.openxmlformats.org/officeDocument/2006/relationships/image" Target="media/image1.wmf"/><Relationship Id="rId34"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hyperlink" Target="garantf1://34614047.0/" TargetMode="External"/><Relationship Id="rId76" Type="http://schemas.openxmlformats.org/officeDocument/2006/relationships/footer" Target="footer13.xml"/><Relationship Id="rId7" Type="http://schemas.openxmlformats.org/officeDocument/2006/relationships/header" Target="header1.xml"/><Relationship Id="rId71" Type="http://schemas.openxmlformats.org/officeDocument/2006/relationships/footer" Target="footer12.xml"/><Relationship Id="rId2" Type="http://schemas.openxmlformats.org/officeDocument/2006/relationships/styles" Target="styles.xml"/><Relationship Id="rId16" Type="http://schemas.openxmlformats.org/officeDocument/2006/relationships/hyperlink" Target="http://internet.garant.ru/document/redirect/34879614/9991" TargetMode="External"/><Relationship Id="rId29" Type="http://schemas.openxmlformats.org/officeDocument/2006/relationships/hyperlink" Target="https://login.consultant.ru/link/?rnd=74268FDD9857A88C23C2E33BC8D3E502&amp;req=doc&amp;base=LAW&amp;n=349545&amp;dst=105941&amp;fld=134&amp;REFFIELD=134&amp;REFDST=1000017146&amp;REFDOC=170586&amp;REFBASE=RLAW411&amp;stat=refcode%3D16876%3Bdstident%3D105941%3Bindex%3D17619&amp;date=29.06.2020" TargetMode="External"/><Relationship Id="rId11" Type="http://schemas.openxmlformats.org/officeDocument/2006/relationships/hyperlink" Target="http://docs.cntd.ru/document/901714433" TargetMode="External"/><Relationship Id="rId24" Type="http://schemas.openxmlformats.org/officeDocument/2006/relationships/hyperlink" Target="https://login.consultant.ru/link/?rnd=74268FDD9857A88C23C2E33BC8D3E502&amp;req=doc&amp;base=RLAW411&amp;n=170586&amp;dst=100461&amp;fld=134&amp;date=29.06.2020" TargetMode="External"/><Relationship Id="rId32" Type="http://schemas.openxmlformats.org/officeDocument/2006/relationships/hyperlink" Target="https://login.consultant.ru/link/?rnd=F0CAC28E644CBDDC89BBFA622212FD6C&amp;req=doc&amp;base=RLAW411&amp;n=169614&amp;dst=102270&amp;fld=134&amp;date=27.06.2020" TargetMode="External"/><Relationship Id="rId37" Type="http://schemas.openxmlformats.org/officeDocument/2006/relationships/hyperlink" Target="http://saio.irkobl.ru/sites/saio/info_for_MO/pkr/140127-trebovaniya-502.docx"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footer" Target="footer8.xml"/><Relationship Id="rId58" Type="http://schemas.openxmlformats.org/officeDocument/2006/relationships/image" Target="media/image18.png"/><Relationship Id="rId66" Type="http://schemas.openxmlformats.org/officeDocument/2006/relationships/hyperlink" Target="http://saio.irkobl.ru/sites/saio/info_for_MO/pkr/140127-trebovaniya-502.docx" TargetMode="External"/><Relationship Id="rId74" Type="http://schemas.openxmlformats.org/officeDocument/2006/relationships/image" Target="media/image2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http://docs.cntd.ru/document/901714433" TargetMode="External"/><Relationship Id="rId44" Type="http://schemas.openxmlformats.org/officeDocument/2006/relationships/image" Target="media/image7.jpeg"/><Relationship Id="rId52" Type="http://schemas.openxmlformats.org/officeDocument/2006/relationships/footer" Target="footer7.xml"/><Relationship Id="rId60" Type="http://schemas.openxmlformats.org/officeDocument/2006/relationships/image" Target="media/image20.png"/><Relationship Id="rId65" Type="http://schemas.openxmlformats.org/officeDocument/2006/relationships/hyperlink" Target="http://saio.irkobl.ru/sites/saio/info_for_MO/methodic-seminars/140121_MethodRek_PKRKommunInf.pdf" TargetMode="External"/><Relationship Id="rId73" Type="http://schemas.openxmlformats.org/officeDocument/2006/relationships/image" Target="media/image25.jpeg"/><Relationship Id="rId78"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internet.garant.ru/document/redirect/70370850/0" TargetMode="External"/><Relationship Id="rId22" Type="http://schemas.openxmlformats.org/officeDocument/2006/relationships/image" Target="media/image2.wmf"/><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hyperlink" Target="https://login.consultant.ru/link/?rnd=F0CAC28E644CBDDC89BBFA622212FD6C&amp;req=doc&amp;base=RLAW411&amp;n=169614&amp;dst=102270&amp;fld=134&amp;date=27.06.2020" TargetMode="External"/><Relationship Id="rId43" Type="http://schemas.openxmlformats.org/officeDocument/2006/relationships/image" Target="media/image6.emf"/><Relationship Id="rId48" Type="http://schemas.openxmlformats.org/officeDocument/2006/relationships/image" Target="media/image11.jpeg"/><Relationship Id="rId56" Type="http://schemas.openxmlformats.org/officeDocument/2006/relationships/image" Target="media/image16.jpeg"/><Relationship Id="rId64" Type="http://schemas.openxmlformats.org/officeDocument/2006/relationships/hyperlink" Target="http://&#1085;&#1086;&#1074;&#1086;&#1085;&#1091;&#1082;&#1091;&#1090;&#1089;&#1082;&#1086;&#1077;.&#1088;&#1092;/" TargetMode="External"/><Relationship Id="rId69" Type="http://schemas.openxmlformats.org/officeDocument/2006/relationships/footer" Target="footer10.xml"/><Relationship Id="rId77" Type="http://schemas.openxmlformats.org/officeDocument/2006/relationships/header" Target="header6.xml"/><Relationship Id="rId8" Type="http://schemas.openxmlformats.org/officeDocument/2006/relationships/footer" Target="footer1.xml"/><Relationship Id="rId51" Type="http://schemas.openxmlformats.org/officeDocument/2006/relationships/image" Target="media/image14.jpeg"/><Relationship Id="rId72" Type="http://schemas.openxmlformats.org/officeDocument/2006/relationships/image" Target="media/image2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internet.garant.ru/document/redirect/12177489/0" TargetMode="External"/><Relationship Id="rId17" Type="http://schemas.openxmlformats.org/officeDocument/2006/relationships/hyperlink" Target="http://internet.garant.ru/document/redirect/34879614/0" TargetMode="External"/><Relationship Id="rId25" Type="http://schemas.openxmlformats.org/officeDocument/2006/relationships/hyperlink" Target="http://internet.garant.ru/" TargetMode="External"/><Relationship Id="rId33" Type="http://schemas.openxmlformats.org/officeDocument/2006/relationships/hyperlink" Target="https://login.consultant.ru/link/?rnd=F0CAC28E644CBDDC89BBFA622212FD6C&amp;req=doc&amp;base=RLAW411&amp;n=169614&amp;dst=102281&amp;fld=134&amp;date=27.06.2020" TargetMode="External"/><Relationship Id="rId38" Type="http://schemas.openxmlformats.org/officeDocument/2006/relationships/hyperlink" Target="garantf1://34614047.9991/" TargetMode="External"/><Relationship Id="rId46" Type="http://schemas.openxmlformats.org/officeDocument/2006/relationships/image" Target="media/image9.jpeg"/><Relationship Id="rId59" Type="http://schemas.openxmlformats.org/officeDocument/2006/relationships/image" Target="media/image19.jpeg"/><Relationship Id="rId67" Type="http://schemas.openxmlformats.org/officeDocument/2006/relationships/hyperlink" Target="garantf1://34614047.9991/" TargetMode="External"/><Relationship Id="rId20" Type="http://schemas.openxmlformats.org/officeDocument/2006/relationships/footer" Target="footer4.xml"/><Relationship Id="rId41" Type="http://schemas.openxmlformats.org/officeDocument/2006/relationships/image" Target="media/image4.jpeg"/><Relationship Id="rId54" Type="http://schemas.openxmlformats.org/officeDocument/2006/relationships/footer" Target="footer9.xml"/><Relationship Id="rId62" Type="http://schemas.openxmlformats.org/officeDocument/2006/relationships/image" Target="media/image22.png"/><Relationship Id="rId70" Type="http://schemas.openxmlformats.org/officeDocument/2006/relationships/footer" Target="footer11.xml"/><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nternet.garant.ru/document/redirect/34879614/0" TargetMode="External"/><Relationship Id="rId23" Type="http://schemas.openxmlformats.org/officeDocument/2006/relationships/hyperlink" Target="http://docs.cntd.ru/document/901714433" TargetMode="External"/><Relationship Id="rId28" Type="http://schemas.openxmlformats.org/officeDocument/2006/relationships/hyperlink" Target="https://login.consultant.ru/link/?rnd=74268FDD9857A88C23C2E33BC8D3E502&amp;req=doc&amp;base=RLAW411&amp;n=170586&amp;dst=100461&amp;fld=134&amp;date=29.06.2020" TargetMode="External"/><Relationship Id="rId36" Type="http://schemas.openxmlformats.org/officeDocument/2006/relationships/hyperlink" Target="http://saio.irkobl.ru/sites/saio/info_for_MO/methodic-seminars/140121_MethodRek_PKRKommunInf.pdf" TargetMode="External"/><Relationship Id="rId49" Type="http://schemas.openxmlformats.org/officeDocument/2006/relationships/image" Target="media/image12.jpeg"/><Relationship Id="rId5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68067</Words>
  <Characters>387982</Characters>
  <Application>Microsoft Office Word</Application>
  <DocSecurity>0</DocSecurity>
  <Lines>3233</Lines>
  <Paragraphs>910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cp:revision>
  <cp:lastPrinted>2020-10-20T04:22:00Z</cp:lastPrinted>
  <dcterms:created xsi:type="dcterms:W3CDTF">2020-10-20T03:19:00Z</dcterms:created>
  <dcterms:modified xsi:type="dcterms:W3CDTF">2020-10-20T07:20:00Z</dcterms:modified>
</cp:coreProperties>
</file>